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" w:after="120"/>
        <w:jc w:val="center"/>
        <w:rPr/>
      </w:pPr>
      <w:r>
        <w:rPr>
          <w:rFonts w:ascii="宋体" w:hAnsi="宋体"/>
          <w:b/>
          <w:color w:val="000000"/>
          <w:sz w:val="44"/>
        </w:rPr>
        <w:t>会议纪要</w:t>
      </w:r>
    </w:p>
    <w:p>
      <w:pPr>
        <w:pStyle w:val="Normal"/>
        <w:ind w:left="280" w:hanging="0"/>
        <w:jc w:val="center"/>
        <w:rPr>
          <w:rFonts w:ascii="宋体" w:hAnsi="宋体" w:eastAsia="宋体"/>
          <w:b w:val="false"/>
          <w:b w:val="false"/>
          <w:i w:val="false"/>
          <w:i w:val="false"/>
          <w:color w:val="595959"/>
          <w:sz w:val="24"/>
        </w:rPr>
      </w:pPr>
      <w:r>
        <w:rPr/>
      </w:r>
    </w:p>
    <w:p>
      <w:pPr>
        <w:pStyle w:val="Normal"/>
        <w:spacing w:before="200" w:after="120"/>
        <w:rPr/>
      </w:pPr>
      <w:r>
        <w:rPr>
          <w:rFonts w:ascii="宋体" w:hAnsi="宋体"/>
          <w:b/>
          <w:color w:val="000000"/>
          <w:sz w:val="32"/>
        </w:rPr>
        <w:t>会议基本信息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  <w:shd w:color="auto" w:fill="EFEFE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项目</w:t>
            </w:r>
          </w:p>
        </w:tc>
        <w:tc>
          <w:tcPr>
            <w:tcW w:w="4319" w:type="dxa"/>
            <w:tcBorders/>
            <w:shd w:color="auto" w:fill="EFEFE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内容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会议主题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例会：一期开发进度检查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时间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2026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年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8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月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17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日 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地点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方式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线上会议（腾讯会议）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参会人员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万方、</w:t>
            </w:r>
            <w:r>
              <w:rPr>
                <w:rFonts w:ascii="宋体" w:hAnsi="宋体" w:cs=""/>
                <w:kern w:val="0"/>
                <w:sz w:val="22"/>
                <w:szCs w:val="22"/>
                <w:lang w:val="en-US" w:eastAsia="en-US" w:bidi="ar-SA"/>
              </w:rPr>
              <w:t>骆志远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、</w:t>
            </w:r>
            <w:r>
              <w:rPr>
                <w:rFonts w:ascii="宋体" w:hAnsi="宋体" w:cs=""/>
                <w:kern w:val="0"/>
                <w:sz w:val="22"/>
                <w:szCs w:val="22"/>
                <w:lang w:val="en-US" w:eastAsia="en-US" w:bidi="ar-SA"/>
              </w:rPr>
              <w:t>白子涵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、</w:t>
            </w:r>
            <w:r>
              <w:rPr>
                <w:rFonts w:ascii="宋体" w:hAnsi="宋体" w:cs=""/>
                <w:kern w:val="0"/>
                <w:sz w:val="22"/>
                <w:szCs w:val="22"/>
                <w:lang w:val="en-US" w:eastAsia="en-US" w:bidi="ar-SA"/>
              </w:rPr>
              <w:t>纪志鹏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、</w:t>
            </w:r>
            <w:r>
              <w:rPr>
                <w:rFonts w:ascii="宋体" w:hAnsi="宋体" w:cs=""/>
                <w:kern w:val="0"/>
                <w:sz w:val="22"/>
                <w:szCs w:val="22"/>
                <w:lang w:val="en-US" w:eastAsia="en-US" w:bidi="ar-SA"/>
              </w:rPr>
              <w:t>高清源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缺席人员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无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200" w:after="120"/>
        <w:rPr/>
      </w:pPr>
      <w:r>
        <w:rPr>
          <w:rFonts w:ascii="宋体" w:hAnsi="宋体"/>
          <w:b/>
          <w:color w:val="000000"/>
          <w:sz w:val="32"/>
        </w:rPr>
        <w:t>议题与结论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20"/>
        <w:gridCol w:w="2660"/>
        <w:gridCol w:w="2553"/>
        <w:gridCol w:w="2006"/>
      </w:tblGrid>
      <w:tr>
        <w:trPr/>
        <w:tc>
          <w:tcPr>
            <w:tcW w:w="1420" w:type="dxa"/>
            <w:tcBorders/>
            <w:shd w:color="auto" w:fill="EFEFE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序号</w:t>
            </w:r>
          </w:p>
        </w:tc>
        <w:tc>
          <w:tcPr>
            <w:tcW w:w="2660" w:type="dxa"/>
            <w:tcBorders/>
            <w:shd w:color="auto" w:fill="EFEFE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议题</w:t>
            </w:r>
          </w:p>
        </w:tc>
        <w:tc>
          <w:tcPr>
            <w:tcW w:w="2553" w:type="dxa"/>
            <w:tcBorders/>
            <w:shd w:color="auto" w:fill="EFEFE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讨论要点</w:t>
            </w:r>
          </w:p>
        </w:tc>
        <w:tc>
          <w:tcPr>
            <w:tcW w:w="2006" w:type="dxa"/>
            <w:tcBorders/>
            <w:shd w:color="auto" w:fill="EFEFE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结论</w:t>
            </w:r>
          </w:p>
        </w:tc>
      </w:tr>
      <w:tr>
        <w:trPr/>
        <w:tc>
          <w:tcPr>
            <w:tcW w:w="14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2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各模块一期开发进度汇报</w:t>
            </w:r>
          </w:p>
        </w:tc>
        <w:tc>
          <w:tcPr>
            <w:tcW w:w="25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P2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数据清洗完成、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P3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聚合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API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完成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80%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、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P4 Agent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框架完成、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P5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前端页面完成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70%</w:t>
            </w:r>
          </w:p>
        </w:tc>
        <w:tc>
          <w:tcPr>
            <w:tcW w:w="20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按计划推进</w:t>
            </w:r>
          </w:p>
        </w:tc>
      </w:tr>
      <w:tr>
        <w:trPr/>
        <w:tc>
          <w:tcPr>
            <w:tcW w:w="14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2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结构化入库性能问题</w:t>
            </w:r>
          </w:p>
        </w:tc>
        <w:tc>
          <w:tcPr>
            <w:tcW w:w="25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200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万条数据分块写入较慢，影响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P3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联调</w:t>
            </w:r>
          </w:p>
        </w:tc>
        <w:tc>
          <w:tcPr>
            <w:tcW w:w="20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采用分块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+ batch=5000 +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关闭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autocommit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，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P2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落实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200" w:after="120"/>
        <w:rPr/>
      </w:pPr>
      <w:r>
        <w:rPr>
          <w:rFonts w:ascii="宋体" w:hAnsi="宋体"/>
          <w:b/>
          <w:color w:val="000000"/>
          <w:sz w:val="32"/>
        </w:rPr>
        <w:t>决议事项（</w:t>
      </w:r>
      <w:r>
        <w:rPr>
          <w:rFonts w:eastAsia="宋体"/>
          <w:b/>
          <w:color w:val="000000"/>
          <w:sz w:val="32"/>
        </w:rPr>
        <w:t>Action Items</w:t>
      </w:r>
      <w:r>
        <w:rPr>
          <w:rFonts w:ascii="宋体" w:hAnsi="宋体"/>
          <w:b/>
          <w:color w:val="000000"/>
          <w:sz w:val="32"/>
        </w:rPr>
        <w:t>）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28"/>
        <w:gridCol w:w="3885"/>
        <w:gridCol w:w="3027"/>
      </w:tblGrid>
      <w:tr>
        <w:trPr/>
        <w:tc>
          <w:tcPr>
            <w:tcW w:w="1728" w:type="dxa"/>
            <w:tcBorders/>
            <w:shd w:color="auto" w:fill="EFEFE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序号</w:t>
            </w:r>
          </w:p>
        </w:tc>
        <w:tc>
          <w:tcPr>
            <w:tcW w:w="3885" w:type="dxa"/>
            <w:tcBorders/>
            <w:shd w:color="auto" w:fill="EFEFE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事项</w:t>
            </w:r>
          </w:p>
        </w:tc>
        <w:tc>
          <w:tcPr>
            <w:tcW w:w="3027" w:type="dxa"/>
            <w:tcBorders/>
            <w:shd w:color="auto" w:fill="EFEFE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负责人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38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优化入库性能（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batch=5000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、关闭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autocommit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）</w:t>
            </w:r>
          </w:p>
        </w:tc>
        <w:tc>
          <w:tcPr>
            <w:tcW w:w="30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kern w:val="0"/>
                <w:sz w:val="22"/>
                <w:szCs w:val="22"/>
                <w:lang w:val="en-US" w:eastAsia="en-US" w:bidi="ar-SA"/>
              </w:rPr>
              <w:t>骆志远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38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输出接口契约评审记录</w:t>
            </w:r>
          </w:p>
        </w:tc>
        <w:tc>
          <w:tcPr>
            <w:tcW w:w="30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kern w:val="0"/>
                <w:sz w:val="22"/>
                <w:szCs w:val="22"/>
                <w:lang w:val="en-US" w:eastAsia="en-US" w:bidi="ar-SA"/>
              </w:rPr>
              <w:t>万方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200" w:after="120"/>
        <w:rPr>
          <w:rFonts w:ascii="宋体" w:hAnsi="宋体" w:eastAsia="宋体"/>
          <w:b/>
          <w:b/>
          <w:color w:val="000000"/>
          <w:sz w:val="32"/>
        </w:rPr>
      </w:pPr>
      <w:r>
        <w:rPr/>
      </w:r>
    </w:p>
    <w:p>
      <w:pPr>
        <w:pStyle w:val="Normal"/>
        <w:spacing w:before="200" w:after="120"/>
        <w:rPr>
          <w:rFonts w:ascii="宋体" w:hAnsi="宋体" w:eastAsia="宋体"/>
          <w:b/>
          <w:b/>
          <w:color w:val="000000"/>
          <w:sz w:val="32"/>
        </w:rPr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宋体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宋体" w:hAnsi="宋体" w:eastAsia="宋体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CJK SC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LibreOffice/7.3.7.2$Linux_X86_64 LibreOffice_project/30$Build-2</Application>
  <AppVersion>15.0000</AppVersion>
  <Pages>1</Pages>
  <Words>228</Words>
  <Characters>295</Characters>
  <CharactersWithSpaces>316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2026-08-18T11:03:13Z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