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37DD" w14:textId="16CB00BD" w:rsidR="007E26AF" w:rsidRDefault="007E26AF" w:rsidP="00B65464">
      <w:pPr>
        <w:jc w:val="both"/>
        <w:rPr>
          <w:rFonts w:ascii="Times New Roman" w:hAnsi="Times New Roman" w:cs="Times New Roman"/>
          <w:b/>
          <w:bCs/>
          <w:color w:val="000000" w:themeColor="text1"/>
          <w:sz w:val="28"/>
          <w:szCs w:val="28"/>
        </w:rPr>
      </w:pPr>
      <w:r w:rsidRPr="007E26AF">
        <w:rPr>
          <w:rFonts w:ascii="Times New Roman" w:hAnsi="Times New Roman" w:cs="Times New Roman"/>
          <w:b/>
          <w:bCs/>
          <w:color w:val="000000" w:themeColor="text1"/>
          <w:sz w:val="28"/>
          <w:szCs w:val="28"/>
        </w:rPr>
        <w:t>Exploring mechanism of Shen Cao Gan Jiang Tang (Sam Thao Can Khuong Thang) for treatment of COVID-19 based on network pharmacology, molecular docking and molecular dynamics simulations</w:t>
      </w:r>
    </w:p>
    <w:p w14:paraId="546B5C72" w14:textId="63C942AC" w:rsidR="007E26AF" w:rsidRDefault="007E26AF" w:rsidP="00B65464">
      <w:pPr>
        <w:jc w:val="both"/>
        <w:rPr>
          <w:rFonts w:ascii="Times New Roman" w:hAnsi="Times New Roman" w:cs="Times New Roman"/>
          <w:color w:val="000000" w:themeColor="text1"/>
        </w:rPr>
      </w:pPr>
      <w:r w:rsidRPr="007E26AF">
        <w:rPr>
          <w:rFonts w:ascii="Times New Roman" w:hAnsi="Times New Roman" w:cs="Times New Roman"/>
          <w:color w:val="000000" w:themeColor="text1"/>
        </w:rPr>
        <w:t>Dieu-Thuong Thi Trinh</w:t>
      </w:r>
      <w:r>
        <w:rPr>
          <w:rFonts w:ascii="Times New Roman" w:hAnsi="Times New Roman" w:cs="Times New Roman"/>
          <w:color w:val="000000" w:themeColor="text1"/>
          <w:vertAlign w:val="superscript"/>
        </w:rPr>
        <w:t>1,2</w:t>
      </w:r>
      <w:r w:rsidRPr="007E26AF">
        <w:rPr>
          <w:rFonts w:ascii="Times New Roman" w:hAnsi="Times New Roman" w:cs="Times New Roman"/>
          <w:color w:val="000000" w:themeColor="text1"/>
        </w:rPr>
        <w:t>, Dac-Nhan Nguyen</w:t>
      </w:r>
      <w:r w:rsidR="001569C7">
        <w:rPr>
          <w:rFonts w:ascii="Times New Roman" w:hAnsi="Times New Roman" w:cs="Times New Roman"/>
          <w:color w:val="000000" w:themeColor="text1"/>
          <w:vertAlign w:val="superscript"/>
        </w:rPr>
        <w:t>3,4</w:t>
      </w:r>
      <w:r w:rsidR="00C069AD">
        <w:rPr>
          <w:rFonts w:ascii="Times New Roman" w:hAnsi="Times New Roman" w:cs="Times New Roman"/>
          <w:color w:val="000000" w:themeColor="text1"/>
          <w:vertAlign w:val="superscript"/>
        </w:rPr>
        <w:t>,5</w:t>
      </w:r>
      <w:r w:rsidRPr="007E26AF">
        <w:rPr>
          <w:rFonts w:ascii="Times New Roman" w:hAnsi="Times New Roman" w:cs="Times New Roman"/>
          <w:color w:val="000000" w:themeColor="text1"/>
        </w:rPr>
        <w:t>, Minh-Toan</w:t>
      </w:r>
      <w:r w:rsidR="00381095">
        <w:rPr>
          <w:rFonts w:ascii="Times New Roman" w:hAnsi="Times New Roman" w:cs="Times New Roman"/>
          <w:color w:val="000000" w:themeColor="text1"/>
        </w:rPr>
        <w:t xml:space="preserve"> </w:t>
      </w:r>
      <w:r w:rsidRPr="007E26AF">
        <w:rPr>
          <w:rFonts w:ascii="Times New Roman" w:hAnsi="Times New Roman" w:cs="Times New Roman"/>
          <w:color w:val="000000" w:themeColor="text1"/>
        </w:rPr>
        <w:t>Nguyen</w:t>
      </w:r>
      <w:r w:rsidR="00381095">
        <w:rPr>
          <w:rFonts w:ascii="Times New Roman" w:hAnsi="Times New Roman" w:cs="Times New Roman"/>
          <w:color w:val="000000" w:themeColor="text1"/>
          <w:vertAlign w:val="superscript"/>
        </w:rPr>
        <w:t>2</w:t>
      </w:r>
      <w:r w:rsidRPr="007E26AF">
        <w:rPr>
          <w:rFonts w:ascii="Times New Roman" w:hAnsi="Times New Roman" w:cs="Times New Roman"/>
          <w:color w:val="000000" w:themeColor="text1"/>
        </w:rPr>
        <w:t>, Thi-Phuong-Thao Nguyen</w:t>
      </w:r>
      <w:r w:rsidR="00381095">
        <w:rPr>
          <w:rFonts w:ascii="Times New Roman" w:hAnsi="Times New Roman" w:cs="Times New Roman"/>
          <w:color w:val="000000" w:themeColor="text1"/>
          <w:vertAlign w:val="superscript"/>
        </w:rPr>
        <w:t>2</w:t>
      </w:r>
      <w:r w:rsidRPr="007E26AF">
        <w:rPr>
          <w:rFonts w:ascii="Times New Roman" w:hAnsi="Times New Roman" w:cs="Times New Roman"/>
          <w:color w:val="000000" w:themeColor="text1"/>
        </w:rPr>
        <w:t xml:space="preserve">, </w:t>
      </w:r>
      <w:r w:rsidR="00BF5FED">
        <w:rPr>
          <w:rFonts w:ascii="Times New Roman" w:hAnsi="Times New Roman" w:cs="Times New Roman"/>
          <w:color w:val="000000" w:themeColor="text1"/>
        </w:rPr>
        <w:t>Gia-Phu Nguyen</w:t>
      </w:r>
      <w:r w:rsidR="00381095">
        <w:rPr>
          <w:rFonts w:ascii="Times New Roman" w:hAnsi="Times New Roman" w:cs="Times New Roman"/>
          <w:color w:val="000000" w:themeColor="text1"/>
          <w:vertAlign w:val="superscript"/>
        </w:rPr>
        <w:t>2</w:t>
      </w:r>
      <w:r w:rsidR="001638E3">
        <w:rPr>
          <w:rFonts w:ascii="Times New Roman" w:hAnsi="Times New Roman" w:cs="Times New Roman"/>
          <w:color w:val="000000" w:themeColor="text1"/>
          <w:vertAlign w:val="superscript"/>
        </w:rPr>
        <w:t>,Presenter</w:t>
      </w:r>
      <w:r w:rsidR="00BF5FED">
        <w:rPr>
          <w:rFonts w:ascii="Times New Roman" w:hAnsi="Times New Roman" w:cs="Times New Roman"/>
          <w:color w:val="000000" w:themeColor="text1"/>
        </w:rPr>
        <w:t xml:space="preserve">, </w:t>
      </w:r>
      <w:r w:rsidRPr="007E26AF">
        <w:rPr>
          <w:rFonts w:ascii="Times New Roman" w:hAnsi="Times New Roman" w:cs="Times New Roman"/>
          <w:color w:val="000000" w:themeColor="text1"/>
        </w:rPr>
        <w:t>Thanh-Tan Mai</w:t>
      </w:r>
      <w:r w:rsidR="00381095">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r w:rsidRPr="007E26AF">
        <w:rPr>
          <w:rFonts w:ascii="Times New Roman" w:hAnsi="Times New Roman" w:cs="Times New Roman"/>
          <w:color w:val="000000" w:themeColor="text1"/>
        </w:rPr>
        <w:t xml:space="preserve"> Quoc-Thai Nguyen</w:t>
      </w:r>
      <w:r w:rsidR="00381095">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r w:rsidRPr="007E26AF">
        <w:rPr>
          <w:rFonts w:ascii="Times New Roman" w:hAnsi="Times New Roman" w:cs="Times New Roman"/>
          <w:color w:val="000000" w:themeColor="text1"/>
        </w:rPr>
        <w:t xml:space="preserve"> Van-Thanh Tran</w:t>
      </w:r>
      <w:r w:rsidR="00381095">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r w:rsidRPr="007E26AF">
        <w:rPr>
          <w:rFonts w:ascii="Times New Roman" w:hAnsi="Times New Roman" w:cs="Times New Roman"/>
          <w:color w:val="000000" w:themeColor="text1"/>
        </w:rPr>
        <w:t xml:space="preserve"> Lam-Truong Tuong</w:t>
      </w:r>
      <w:r w:rsidR="00381095" w:rsidRPr="00381095">
        <w:rPr>
          <w:rFonts w:ascii="Times New Roman" w:hAnsi="Times New Roman" w:cs="Times New Roman"/>
          <w:color w:val="000000" w:themeColor="text1"/>
          <w:vertAlign w:val="superscript"/>
        </w:rPr>
        <w:t>2</w:t>
      </w:r>
      <w:r>
        <w:rPr>
          <w:rFonts w:ascii="Times New Roman" w:hAnsi="Times New Roman" w:cs="Times New Roman"/>
          <w:color w:val="000000" w:themeColor="text1"/>
        </w:rPr>
        <w:t>,</w:t>
      </w:r>
      <w:r w:rsidRPr="007E26AF">
        <w:rPr>
          <w:rFonts w:ascii="Times New Roman" w:hAnsi="Times New Roman" w:cs="Times New Roman"/>
          <w:color w:val="000000" w:themeColor="text1"/>
        </w:rPr>
        <w:t xml:space="preserve"> Minh-Tri Le</w:t>
      </w:r>
      <w:r>
        <w:rPr>
          <w:rFonts w:ascii="Times New Roman" w:hAnsi="Times New Roman" w:cs="Times New Roman"/>
          <w:color w:val="000000" w:themeColor="text1"/>
          <w:vertAlign w:val="superscript"/>
        </w:rPr>
        <w:t>3</w:t>
      </w:r>
      <w:r w:rsidR="001569C7">
        <w:rPr>
          <w:rFonts w:ascii="Times New Roman" w:hAnsi="Times New Roman" w:cs="Times New Roman"/>
          <w:color w:val="000000" w:themeColor="text1"/>
          <w:vertAlign w:val="superscript"/>
        </w:rPr>
        <w:t>,4</w:t>
      </w:r>
      <w:r w:rsidR="00C069AD">
        <w:rPr>
          <w:rFonts w:ascii="Times New Roman" w:hAnsi="Times New Roman" w:cs="Times New Roman"/>
          <w:color w:val="000000" w:themeColor="text1"/>
          <w:vertAlign w:val="superscript"/>
        </w:rPr>
        <w:t>,5</w:t>
      </w:r>
      <w:r w:rsidRPr="007E26AF">
        <w:rPr>
          <w:rFonts w:ascii="Times New Roman" w:hAnsi="Times New Roman" w:cs="Times New Roman"/>
          <w:color w:val="000000" w:themeColor="text1"/>
        </w:rPr>
        <w:t xml:space="preserve"> and Khac-Minh Thai</w:t>
      </w:r>
      <w:r>
        <w:rPr>
          <w:rFonts w:ascii="Times New Roman" w:hAnsi="Times New Roman" w:cs="Times New Roman"/>
          <w:color w:val="000000" w:themeColor="text1"/>
          <w:vertAlign w:val="superscript"/>
        </w:rPr>
        <w:t>3</w:t>
      </w:r>
      <w:r w:rsidR="001569C7">
        <w:rPr>
          <w:rFonts w:ascii="Times New Roman" w:hAnsi="Times New Roman" w:cs="Times New Roman"/>
          <w:color w:val="000000" w:themeColor="text1"/>
          <w:vertAlign w:val="superscript"/>
        </w:rPr>
        <w:t>,4</w:t>
      </w:r>
      <w:r w:rsidR="00C069AD">
        <w:rPr>
          <w:rFonts w:ascii="Times New Roman" w:hAnsi="Times New Roman" w:cs="Times New Roman"/>
          <w:color w:val="000000" w:themeColor="text1"/>
          <w:vertAlign w:val="superscript"/>
        </w:rPr>
        <w:t>,5</w:t>
      </w:r>
      <w:r w:rsidR="00BF5FED">
        <w:rPr>
          <w:rFonts w:ascii="Times New Roman" w:hAnsi="Times New Roman" w:cs="Times New Roman"/>
          <w:color w:val="000000" w:themeColor="text1"/>
          <w:vertAlign w:val="superscript"/>
        </w:rPr>
        <w:t>*</w:t>
      </w:r>
    </w:p>
    <w:p w14:paraId="72EE50E5" w14:textId="50B9AADD" w:rsidR="00BF5FED" w:rsidRDefault="00BF5FED" w:rsidP="00BF5FED">
      <w:pPr>
        <w:pStyle w:val="ListParagraph"/>
        <w:numPr>
          <w:ilvl w:val="0"/>
          <w:numId w:val="1"/>
        </w:numPr>
        <w:jc w:val="both"/>
        <w:rPr>
          <w:rFonts w:ascii="Times New Roman" w:hAnsi="Times New Roman" w:cs="Times New Roman"/>
          <w:color w:val="000000" w:themeColor="text1"/>
          <w:sz w:val="18"/>
          <w:szCs w:val="18"/>
        </w:rPr>
      </w:pPr>
      <w:r w:rsidRPr="00BF5FED">
        <w:rPr>
          <w:rFonts w:ascii="Times New Roman" w:hAnsi="Times New Roman" w:cs="Times New Roman"/>
          <w:color w:val="000000" w:themeColor="text1"/>
          <w:sz w:val="18"/>
          <w:szCs w:val="18"/>
        </w:rPr>
        <w:t>Traditional Medicine Administration, Ministry of Health, 138A Giang Vo, Ba Dinh Dist., Ha Noi City, Vietnam.</w:t>
      </w:r>
    </w:p>
    <w:p w14:paraId="498907E5" w14:textId="77777777" w:rsidR="00381095" w:rsidRPr="00BF5FED" w:rsidRDefault="00381095" w:rsidP="00381095">
      <w:pPr>
        <w:pStyle w:val="ListParagraph"/>
        <w:numPr>
          <w:ilvl w:val="0"/>
          <w:numId w:val="1"/>
        </w:numPr>
        <w:jc w:val="both"/>
        <w:rPr>
          <w:rFonts w:ascii="Times New Roman" w:hAnsi="Times New Roman" w:cs="Times New Roman"/>
          <w:color w:val="000000" w:themeColor="text1"/>
          <w:sz w:val="18"/>
          <w:szCs w:val="18"/>
        </w:rPr>
      </w:pPr>
      <w:r w:rsidRPr="00BF5FED">
        <w:rPr>
          <w:rFonts w:ascii="Times New Roman" w:hAnsi="Times New Roman" w:cs="Times New Roman"/>
          <w:color w:val="000000" w:themeColor="text1"/>
          <w:sz w:val="18"/>
          <w:szCs w:val="18"/>
        </w:rPr>
        <w:t>University of Medicine and Pharmacy at Ho Chi Minh City, Vietnam.</w:t>
      </w:r>
    </w:p>
    <w:p w14:paraId="250F8D16" w14:textId="3F3407A3" w:rsidR="00C069AD" w:rsidRPr="00C069AD" w:rsidRDefault="00C069AD" w:rsidP="00C069AD">
      <w:pPr>
        <w:pStyle w:val="ListParagraph"/>
        <w:numPr>
          <w:ilvl w:val="0"/>
          <w:numId w:val="1"/>
        </w:numPr>
        <w:jc w:val="both"/>
        <w:rPr>
          <w:rFonts w:ascii="Times New Roman" w:hAnsi="Times New Roman" w:cs="Times New Roman"/>
          <w:color w:val="000000" w:themeColor="text1"/>
          <w:sz w:val="18"/>
          <w:szCs w:val="18"/>
        </w:rPr>
      </w:pPr>
      <w:r w:rsidRPr="00C069AD">
        <w:rPr>
          <w:rFonts w:ascii="Times New Roman" w:hAnsi="Times New Roman" w:cs="Times New Roman"/>
          <w:color w:val="000000" w:themeColor="text1"/>
          <w:sz w:val="18"/>
          <w:szCs w:val="18"/>
        </w:rPr>
        <w:t>University of Health Science, Vietnam National University Ho Chi Minh City, Ho Chi Minh City, Vietnam.</w:t>
      </w:r>
    </w:p>
    <w:p w14:paraId="60A43B3D" w14:textId="64C2043B" w:rsidR="00C069AD" w:rsidRPr="00C069AD" w:rsidRDefault="00C069AD" w:rsidP="00C069AD">
      <w:pPr>
        <w:pStyle w:val="ListParagraph"/>
        <w:numPr>
          <w:ilvl w:val="0"/>
          <w:numId w:val="1"/>
        </w:numPr>
        <w:jc w:val="both"/>
        <w:rPr>
          <w:rFonts w:ascii="Times New Roman" w:hAnsi="Times New Roman" w:cs="Times New Roman"/>
          <w:color w:val="000000" w:themeColor="text1"/>
          <w:sz w:val="18"/>
          <w:szCs w:val="18"/>
        </w:rPr>
      </w:pPr>
      <w:r w:rsidRPr="00C069AD">
        <w:rPr>
          <w:rFonts w:ascii="Times New Roman" w:hAnsi="Times New Roman" w:cs="Times New Roman"/>
          <w:color w:val="000000" w:themeColor="text1"/>
          <w:sz w:val="18"/>
          <w:szCs w:val="18"/>
        </w:rPr>
        <w:t>Research Center for Discovery and Development of Healthcare Products Vietnam National University Ho Chi Minh City, Ho Chi Minh City, Vietnam.</w:t>
      </w:r>
    </w:p>
    <w:p w14:paraId="693A6889" w14:textId="77777777" w:rsidR="00C069AD" w:rsidRDefault="00C069AD" w:rsidP="00C069AD">
      <w:pPr>
        <w:pStyle w:val="ListParagraph"/>
        <w:numPr>
          <w:ilvl w:val="0"/>
          <w:numId w:val="1"/>
        </w:numPr>
        <w:jc w:val="both"/>
        <w:rPr>
          <w:rFonts w:ascii="Times New Roman" w:hAnsi="Times New Roman" w:cs="Times New Roman"/>
          <w:color w:val="000000" w:themeColor="text1"/>
          <w:sz w:val="18"/>
          <w:szCs w:val="18"/>
        </w:rPr>
      </w:pPr>
      <w:r w:rsidRPr="00C069AD">
        <w:rPr>
          <w:rFonts w:ascii="Times New Roman" w:hAnsi="Times New Roman" w:cs="Times New Roman"/>
          <w:color w:val="000000" w:themeColor="text1"/>
          <w:sz w:val="18"/>
          <w:szCs w:val="18"/>
        </w:rPr>
        <w:t>Vietnam National University Ho Chi Minh City, Ho Chi Minh City, Vietnam.</w:t>
      </w:r>
    </w:p>
    <w:p w14:paraId="3B3B334E" w14:textId="394D6577" w:rsidR="00BF5FED" w:rsidRPr="00C069AD" w:rsidRDefault="00BF5FED" w:rsidP="00C069AD">
      <w:pPr>
        <w:ind w:left="360"/>
        <w:jc w:val="both"/>
        <w:rPr>
          <w:rFonts w:ascii="Times New Roman" w:hAnsi="Times New Roman" w:cs="Times New Roman"/>
          <w:color w:val="000000" w:themeColor="text1"/>
          <w:sz w:val="18"/>
          <w:szCs w:val="18"/>
        </w:rPr>
      </w:pPr>
      <w:r w:rsidRPr="00C069AD">
        <w:rPr>
          <w:rFonts w:ascii="Times New Roman" w:hAnsi="Times New Roman" w:cs="Times New Roman"/>
          <w:color w:val="000000" w:themeColor="text1"/>
          <w:sz w:val="18"/>
          <w:szCs w:val="18"/>
        </w:rPr>
        <w:t xml:space="preserve">*Correspondence: </w:t>
      </w:r>
      <w:hyperlink r:id="rId5" w:history="1">
        <w:r w:rsidRPr="00C069AD">
          <w:rPr>
            <w:rStyle w:val="Hyperlink"/>
            <w:rFonts w:ascii="Times New Roman" w:hAnsi="Times New Roman" w:cs="Times New Roman"/>
            <w:sz w:val="18"/>
            <w:szCs w:val="18"/>
          </w:rPr>
          <w:t>thaikhacminh@gmail.com</w:t>
        </w:r>
      </w:hyperlink>
      <w:r w:rsidRPr="00C069AD">
        <w:rPr>
          <w:rFonts w:ascii="Times New Roman" w:hAnsi="Times New Roman" w:cs="Times New Roman"/>
          <w:color w:val="000000" w:themeColor="text1"/>
          <w:sz w:val="18"/>
          <w:szCs w:val="18"/>
        </w:rPr>
        <w:t xml:space="preserve">,  </w:t>
      </w:r>
      <w:hyperlink r:id="rId6" w:history="1">
        <w:r w:rsidRPr="00C069AD">
          <w:rPr>
            <w:rStyle w:val="Hyperlink"/>
            <w:rFonts w:ascii="Times New Roman" w:hAnsi="Times New Roman" w:cs="Times New Roman"/>
            <w:sz w:val="18"/>
            <w:szCs w:val="18"/>
          </w:rPr>
          <w:t>tkminh@uhsvnu.edu.vn</w:t>
        </w:r>
      </w:hyperlink>
      <w:r w:rsidRPr="00C069AD">
        <w:rPr>
          <w:rFonts w:ascii="Times New Roman" w:hAnsi="Times New Roman" w:cs="Times New Roman"/>
          <w:color w:val="000000" w:themeColor="text1"/>
          <w:sz w:val="18"/>
          <w:szCs w:val="18"/>
        </w:rPr>
        <w:t xml:space="preserve"> (K-M, Thai)</w:t>
      </w:r>
    </w:p>
    <w:p w14:paraId="1120A529" w14:textId="487BDDC2" w:rsidR="0023508B" w:rsidRPr="00D1352F" w:rsidRDefault="0023508B" w:rsidP="00B65464">
      <w:pPr>
        <w:jc w:val="both"/>
        <w:rPr>
          <w:rFonts w:ascii="Times New Roman" w:hAnsi="Times New Roman" w:cs="Times New Roman"/>
          <w:b/>
          <w:bCs/>
          <w:color w:val="000000" w:themeColor="text1"/>
          <w:sz w:val="28"/>
          <w:szCs w:val="28"/>
        </w:rPr>
      </w:pPr>
      <w:r w:rsidRPr="00D1352F">
        <w:rPr>
          <w:rFonts w:ascii="Times New Roman" w:hAnsi="Times New Roman" w:cs="Times New Roman"/>
          <w:b/>
          <w:bCs/>
          <w:color w:val="000000" w:themeColor="text1"/>
          <w:sz w:val="28"/>
          <w:szCs w:val="28"/>
        </w:rPr>
        <w:t xml:space="preserve">Abstract                                          </w:t>
      </w:r>
    </w:p>
    <w:p w14:paraId="1B22AD5B" w14:textId="479D886B" w:rsidR="0023508B" w:rsidRPr="00D1352F" w:rsidRDefault="00DD4D83" w:rsidP="00B65464">
      <w:pPr>
        <w:jc w:val="both"/>
        <w:rPr>
          <w:rFonts w:ascii="Times New Roman" w:hAnsi="Times New Roman" w:cs="Times New Roman"/>
          <w:color w:val="000000" w:themeColor="text1"/>
        </w:rPr>
      </w:pPr>
      <w:r w:rsidRPr="00D1352F">
        <w:rPr>
          <w:rFonts w:ascii="Times New Roman" w:hAnsi="Times New Roman" w:cs="Times New Roman"/>
          <w:color w:val="000000" w:themeColor="text1"/>
          <w:lang w:val="vi-VN"/>
        </w:rPr>
        <w:t>A s</w:t>
      </w:r>
      <w:r w:rsidR="0023508B" w:rsidRPr="00D1352F">
        <w:rPr>
          <w:rFonts w:ascii="Times New Roman" w:hAnsi="Times New Roman" w:cs="Times New Roman"/>
          <w:color w:val="000000" w:themeColor="text1"/>
        </w:rPr>
        <w:t xml:space="preserve">tudy on the Molecular Mechanism of </w:t>
      </w:r>
      <w:r w:rsidRPr="00D1352F">
        <w:rPr>
          <w:rFonts w:ascii="Times New Roman" w:hAnsi="Times New Roman" w:cs="Times New Roman"/>
          <w:color w:val="000000" w:themeColor="text1"/>
        </w:rPr>
        <w:t>Sam</w:t>
      </w:r>
      <w:r w:rsidRPr="00D1352F">
        <w:rPr>
          <w:rFonts w:ascii="Times New Roman" w:hAnsi="Times New Roman" w:cs="Times New Roman"/>
          <w:color w:val="000000" w:themeColor="text1"/>
          <w:lang w:val="vi-VN"/>
        </w:rPr>
        <w:t xml:space="preserve"> Thao Can Khuong </w:t>
      </w:r>
      <w:r w:rsidR="0023508B" w:rsidRPr="00D1352F">
        <w:rPr>
          <w:rFonts w:ascii="Times New Roman" w:hAnsi="Times New Roman" w:cs="Times New Roman"/>
          <w:color w:val="000000" w:themeColor="text1"/>
        </w:rPr>
        <w:t xml:space="preserve">Thang in </w:t>
      </w:r>
      <w:r w:rsidR="00E2076E" w:rsidRPr="00D1352F">
        <w:rPr>
          <w:rFonts w:ascii="Times New Roman" w:hAnsi="Times New Roman" w:cs="Times New Roman"/>
          <w:color w:val="000000" w:themeColor="text1"/>
        </w:rPr>
        <w:t>Treating</w:t>
      </w:r>
      <w:r w:rsidR="0023508B" w:rsidRPr="00D1352F">
        <w:rPr>
          <w:rFonts w:ascii="Times New Roman" w:hAnsi="Times New Roman" w:cs="Times New Roman"/>
          <w:color w:val="000000" w:themeColor="text1"/>
        </w:rPr>
        <w:t xml:space="preserve"> COVID-19 Using Network Pharmacology and Computational Simulation investigates the molecular mechanisms of </w:t>
      </w:r>
      <w:r w:rsidRPr="00D1352F">
        <w:rPr>
          <w:rFonts w:ascii="Times New Roman" w:hAnsi="Times New Roman" w:cs="Times New Roman"/>
          <w:color w:val="000000" w:themeColor="text1"/>
        </w:rPr>
        <w:t>Sam</w:t>
      </w:r>
      <w:r w:rsidRPr="00D1352F">
        <w:rPr>
          <w:rFonts w:ascii="Times New Roman" w:hAnsi="Times New Roman" w:cs="Times New Roman"/>
          <w:color w:val="000000" w:themeColor="text1"/>
          <w:lang w:val="vi-VN"/>
        </w:rPr>
        <w:t xml:space="preserve"> Thao Can Khuong</w:t>
      </w:r>
      <w:r w:rsidR="0023508B" w:rsidRPr="00D1352F">
        <w:rPr>
          <w:rFonts w:ascii="Times New Roman" w:hAnsi="Times New Roman" w:cs="Times New Roman"/>
          <w:color w:val="000000" w:themeColor="text1"/>
        </w:rPr>
        <w:t xml:space="preserve"> Thang (STCKT), a herbal formula comprising Panax ginseng, Glycyrrhiza uralensis, and Zingiber officinale, in the treatment of COVID-19 caused by SARS-CoV-2. Employing network pharmacology, molecular docking (AutoDock Vina 1.2.3), and molecular dynamics simulations (Gromacs 2021.4), the </w:t>
      </w:r>
      <w:r w:rsidR="001A632F" w:rsidRPr="00D1352F">
        <w:rPr>
          <w:rFonts w:ascii="Times New Roman" w:hAnsi="Times New Roman" w:cs="Times New Roman"/>
          <w:color w:val="000000" w:themeColor="text1"/>
        </w:rPr>
        <w:t>research</w:t>
      </w:r>
      <w:r w:rsidR="0023508B" w:rsidRPr="00D1352F">
        <w:rPr>
          <w:rFonts w:ascii="Times New Roman" w:hAnsi="Times New Roman" w:cs="Times New Roman"/>
          <w:color w:val="000000" w:themeColor="text1"/>
        </w:rPr>
        <w:t xml:space="preserve"> evaluates 83</w:t>
      </w:r>
      <w:r w:rsidR="001A632F" w:rsidRPr="00D1352F">
        <w:rPr>
          <w:rFonts w:ascii="Times New Roman" w:hAnsi="Times New Roman" w:cs="Times New Roman"/>
          <w:color w:val="000000" w:themeColor="text1"/>
          <w:lang w:val="vi-VN"/>
        </w:rPr>
        <w:t xml:space="preserve"> </w:t>
      </w:r>
      <w:r w:rsidR="0023508B" w:rsidRPr="00D1352F">
        <w:rPr>
          <w:rFonts w:ascii="Times New Roman" w:hAnsi="Times New Roman" w:cs="Times New Roman"/>
          <w:color w:val="000000" w:themeColor="text1"/>
        </w:rPr>
        <w:t>STCKT</w:t>
      </w:r>
      <w:r w:rsidR="001A632F" w:rsidRPr="00D1352F">
        <w:rPr>
          <w:rFonts w:ascii="Times New Roman" w:hAnsi="Times New Roman" w:cs="Times New Roman"/>
          <w:color w:val="000000" w:themeColor="text1"/>
          <w:lang w:val="vi-VN"/>
        </w:rPr>
        <w:t xml:space="preserve"> </w:t>
      </w:r>
      <w:r w:rsidR="001A632F" w:rsidRPr="00D1352F">
        <w:rPr>
          <w:rFonts w:ascii="Times New Roman" w:hAnsi="Times New Roman" w:cs="Times New Roman"/>
          <w:color w:val="000000" w:themeColor="text1"/>
        </w:rPr>
        <w:t>compounds</w:t>
      </w:r>
      <w:r w:rsidR="0023508B" w:rsidRPr="00D1352F">
        <w:rPr>
          <w:rFonts w:ascii="Times New Roman" w:hAnsi="Times New Roman" w:cs="Times New Roman"/>
          <w:color w:val="000000" w:themeColor="text1"/>
        </w:rPr>
        <w:t xml:space="preserve"> on key SARS-CoV-2 targets, including 3CLpro, PLpro, RdRp, IL-6, hJAK2, TNF-α, ACE2, and TMPRSS2. </w:t>
      </w:r>
      <w:r w:rsidRPr="00D1352F">
        <w:rPr>
          <w:rFonts w:ascii="Times New Roman" w:hAnsi="Times New Roman" w:cs="Times New Roman"/>
          <w:color w:val="000000" w:themeColor="text1"/>
        </w:rPr>
        <w:t>PubMed</w:t>
      </w:r>
      <w:r w:rsidR="0023508B" w:rsidRPr="00D1352F">
        <w:rPr>
          <w:rFonts w:ascii="Times New Roman" w:hAnsi="Times New Roman" w:cs="Times New Roman"/>
          <w:color w:val="000000" w:themeColor="text1"/>
        </w:rPr>
        <w:t xml:space="preserve"> and pharmacological databases were analyzed to identify 283 related targets, with 30 central targets determined through network pharmacology. Gene Ontology (GO) and KEGG pathway analyses indicate that STCKT primarily exerts its therapeutic effects by modulating pathways associated with viral infection and inflammatory responses. Molecular docking and dynamics simulations reveal that compounds from Glycyrrhiza uralensis and Panax ginseng exhibit stronger binding stability and interactions with targets compared to Zingiber officinale. The study provides evidence of STCKT’s multi-component, multi-target, and multi-pathway mechanisms in treating COVID-19, while recommending further in vitro and in vivo experiments to validate its therapeutic efficacy.</w:t>
      </w:r>
    </w:p>
    <w:p w14:paraId="56E6E5AF" w14:textId="4C3377C2" w:rsidR="00E459B8" w:rsidRPr="00D1352F" w:rsidRDefault="0023508B" w:rsidP="00B65464">
      <w:pPr>
        <w:jc w:val="both"/>
        <w:rPr>
          <w:rFonts w:ascii="Times New Roman" w:hAnsi="Times New Roman" w:cs="Times New Roman"/>
          <w:color w:val="000000" w:themeColor="text1"/>
        </w:rPr>
      </w:pPr>
      <w:r w:rsidRPr="00D1352F">
        <w:rPr>
          <w:rFonts w:ascii="Times New Roman" w:hAnsi="Times New Roman" w:cs="Times New Roman"/>
          <w:b/>
          <w:bCs/>
          <w:color w:val="000000" w:themeColor="text1"/>
        </w:rPr>
        <w:t>Keywords:</w:t>
      </w:r>
      <w:r w:rsidRPr="00D1352F">
        <w:rPr>
          <w:rFonts w:ascii="Times New Roman" w:hAnsi="Times New Roman" w:cs="Times New Roman"/>
          <w:color w:val="000000" w:themeColor="text1"/>
        </w:rPr>
        <w:t xml:space="preserve"> SAR-CoV-2, COVID-19, 3CLpro, PLpro, RdRp, IL-6, hJAK2, TNF-α, ACE2 and</w:t>
      </w:r>
      <w:r w:rsidR="007224B1">
        <w:rPr>
          <w:rFonts w:ascii="Times New Roman" w:hAnsi="Times New Roman" w:cs="Times New Roman"/>
          <w:color w:val="000000" w:themeColor="text1"/>
        </w:rPr>
        <w:t xml:space="preserve"> </w:t>
      </w:r>
      <w:r w:rsidRPr="00D1352F">
        <w:rPr>
          <w:rFonts w:ascii="Times New Roman" w:hAnsi="Times New Roman" w:cs="Times New Roman"/>
          <w:color w:val="000000" w:themeColor="text1"/>
        </w:rPr>
        <w:t>TMPRSS2, Docking, MDs.</w:t>
      </w:r>
    </w:p>
    <w:sectPr w:rsidR="00E459B8" w:rsidRPr="00D13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40B4A"/>
    <w:multiLevelType w:val="hybridMultilevel"/>
    <w:tmpl w:val="B4D4D6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3404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8B"/>
    <w:rsid w:val="001569C7"/>
    <w:rsid w:val="001638E3"/>
    <w:rsid w:val="001A632F"/>
    <w:rsid w:val="0023508B"/>
    <w:rsid w:val="00296F51"/>
    <w:rsid w:val="00381095"/>
    <w:rsid w:val="003C58FF"/>
    <w:rsid w:val="00414094"/>
    <w:rsid w:val="004E62FF"/>
    <w:rsid w:val="007224B1"/>
    <w:rsid w:val="00771E43"/>
    <w:rsid w:val="00787296"/>
    <w:rsid w:val="007E26AF"/>
    <w:rsid w:val="009642AD"/>
    <w:rsid w:val="009C1917"/>
    <w:rsid w:val="00A955B5"/>
    <w:rsid w:val="00AB65CA"/>
    <w:rsid w:val="00AD7AAD"/>
    <w:rsid w:val="00B65464"/>
    <w:rsid w:val="00BF5FED"/>
    <w:rsid w:val="00C069AD"/>
    <w:rsid w:val="00D1352F"/>
    <w:rsid w:val="00D77EF9"/>
    <w:rsid w:val="00DC2BAC"/>
    <w:rsid w:val="00DD4D83"/>
    <w:rsid w:val="00DE4CED"/>
    <w:rsid w:val="00E2076E"/>
    <w:rsid w:val="00E25D10"/>
    <w:rsid w:val="00E459B8"/>
    <w:rsid w:val="00FC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F4B3"/>
  <w15:chartTrackingRefBased/>
  <w15:docId w15:val="{591EC913-4F5C-45E2-9583-2FA5AFB1B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8B"/>
    <w:rPr>
      <w:rFonts w:eastAsiaTheme="majorEastAsia" w:cstheme="majorBidi"/>
      <w:color w:val="272727" w:themeColor="text1" w:themeTint="D8"/>
    </w:rPr>
  </w:style>
  <w:style w:type="paragraph" w:styleId="Title">
    <w:name w:val="Title"/>
    <w:basedOn w:val="Normal"/>
    <w:next w:val="Normal"/>
    <w:link w:val="TitleChar"/>
    <w:uiPriority w:val="10"/>
    <w:qFormat/>
    <w:rsid w:val="00235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8B"/>
    <w:pPr>
      <w:spacing w:before="160"/>
      <w:jc w:val="center"/>
    </w:pPr>
    <w:rPr>
      <w:i/>
      <w:iCs/>
      <w:color w:val="404040" w:themeColor="text1" w:themeTint="BF"/>
    </w:rPr>
  </w:style>
  <w:style w:type="character" w:customStyle="1" w:styleId="QuoteChar">
    <w:name w:val="Quote Char"/>
    <w:basedOn w:val="DefaultParagraphFont"/>
    <w:link w:val="Quote"/>
    <w:uiPriority w:val="29"/>
    <w:rsid w:val="0023508B"/>
    <w:rPr>
      <w:i/>
      <w:iCs/>
      <w:color w:val="404040" w:themeColor="text1" w:themeTint="BF"/>
    </w:rPr>
  </w:style>
  <w:style w:type="paragraph" w:styleId="ListParagraph">
    <w:name w:val="List Paragraph"/>
    <w:basedOn w:val="Normal"/>
    <w:uiPriority w:val="34"/>
    <w:qFormat/>
    <w:rsid w:val="0023508B"/>
    <w:pPr>
      <w:ind w:left="720"/>
      <w:contextualSpacing/>
    </w:pPr>
  </w:style>
  <w:style w:type="character" w:styleId="IntenseEmphasis">
    <w:name w:val="Intense Emphasis"/>
    <w:basedOn w:val="DefaultParagraphFont"/>
    <w:uiPriority w:val="21"/>
    <w:qFormat/>
    <w:rsid w:val="0023508B"/>
    <w:rPr>
      <w:i/>
      <w:iCs/>
      <w:color w:val="0F4761" w:themeColor="accent1" w:themeShade="BF"/>
    </w:rPr>
  </w:style>
  <w:style w:type="paragraph" w:styleId="IntenseQuote">
    <w:name w:val="Intense Quote"/>
    <w:basedOn w:val="Normal"/>
    <w:next w:val="Normal"/>
    <w:link w:val="IntenseQuoteChar"/>
    <w:uiPriority w:val="30"/>
    <w:qFormat/>
    <w:rsid w:val="00235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08B"/>
    <w:rPr>
      <w:i/>
      <w:iCs/>
      <w:color w:val="0F4761" w:themeColor="accent1" w:themeShade="BF"/>
    </w:rPr>
  </w:style>
  <w:style w:type="character" w:styleId="IntenseReference">
    <w:name w:val="Intense Reference"/>
    <w:basedOn w:val="DefaultParagraphFont"/>
    <w:uiPriority w:val="32"/>
    <w:qFormat/>
    <w:rsid w:val="0023508B"/>
    <w:rPr>
      <w:b/>
      <w:bCs/>
      <w:smallCaps/>
      <w:color w:val="0F4761" w:themeColor="accent1" w:themeShade="BF"/>
      <w:spacing w:val="5"/>
    </w:rPr>
  </w:style>
  <w:style w:type="character" w:styleId="Hyperlink">
    <w:name w:val="Hyperlink"/>
    <w:basedOn w:val="DefaultParagraphFont"/>
    <w:uiPriority w:val="99"/>
    <w:unhideWhenUsed/>
    <w:rsid w:val="00BF5FED"/>
    <w:rPr>
      <w:color w:val="467886" w:themeColor="hyperlink"/>
      <w:u w:val="single"/>
    </w:rPr>
  </w:style>
  <w:style w:type="character" w:styleId="UnresolvedMention">
    <w:name w:val="Unresolved Mention"/>
    <w:basedOn w:val="DefaultParagraphFont"/>
    <w:uiPriority w:val="99"/>
    <w:semiHidden/>
    <w:unhideWhenUsed/>
    <w:rsid w:val="00BF5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10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kminh@uhsvnu.edu.vn" TargetMode="External"/><Relationship Id="rId5" Type="http://schemas.openxmlformats.org/officeDocument/2006/relationships/hyperlink" Target="mailto:thaikhacmin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NGUYỄN THÚY NGỌC - D21</cp:lastModifiedBy>
  <cp:revision>14</cp:revision>
  <dcterms:created xsi:type="dcterms:W3CDTF">2025-05-18T15:41:00Z</dcterms:created>
  <dcterms:modified xsi:type="dcterms:W3CDTF">2025-05-26T04:48:00Z</dcterms:modified>
</cp:coreProperties>
</file>