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6565265</wp:posOffset>
            </wp:positionH>
            <wp:positionV relativeFrom="paragraph">
              <wp:posOffset>504825</wp:posOffset>
            </wp:positionV>
            <wp:extent cx="3437890" cy="5466715"/>
            <wp:effectExtent l="0" t="0" r="1016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546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1.会讲预定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3409315" cy="5771515"/>
            <wp:effectExtent l="0" t="0" r="635" b="635"/>
            <wp:wrapTight wrapText="bothSides">
              <wp:wrapPolygon>
                <wp:start x="0" y="0"/>
                <wp:lineTo x="0" y="21531"/>
                <wp:lineTo x="21483" y="21531"/>
                <wp:lineTo x="21483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577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城市</w:t>
      </w:r>
      <w:r>
        <w:rPr>
          <w:rFonts w:hint="eastAsia"/>
          <w:lang w:val="en-US" w:eastAsia="zh-CN"/>
        </w:rPr>
        <w:t>的选择页面与其他产品保持一致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会议时长</w:t>
      </w:r>
      <w:r>
        <w:rPr>
          <w:rFonts w:hint="eastAsia"/>
          <w:lang w:val="en-US" w:eastAsia="zh-CN"/>
        </w:rPr>
        <w:t>等后面带有向下箭头的字段，选择时均从手机下方往上弹出选择框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各个字段的范围值与PC端的值一致。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预订人、预订人电话</w:t>
      </w:r>
      <w:r>
        <w:rPr>
          <w:rFonts w:hint="eastAsia"/>
          <w:lang w:val="en-US" w:eastAsia="zh-CN"/>
        </w:rPr>
        <w:t>为当前登录人的信息，不可更改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默认“因公”，如选择“因私”，则没有项目、成本中心字段。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9457055" cy="5971540"/>
            <wp:effectExtent l="0" t="0" r="1079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57055" cy="597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2.会讲订单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3523615" cy="4780915"/>
            <wp:effectExtent l="0" t="0" r="635" b="635"/>
            <wp:wrapTight wrapText="bothSides">
              <wp:wrapPolygon>
                <wp:start x="0" y="0"/>
                <wp:lineTo x="0" y="21517"/>
                <wp:lineTo x="21487" y="21517"/>
                <wp:lineTo x="21487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478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订单状态：待沟通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94990" cy="5514340"/>
            <wp:effectExtent l="0" t="0" r="10160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551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25700" cy="6640195"/>
            <wp:effectExtent l="0" t="0" r="12700" b="825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664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18765" cy="2780665"/>
            <wp:effectExtent l="0" t="0" r="635" b="6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09190" cy="6638290"/>
            <wp:effectExtent l="0" t="0" r="10160" b="1016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663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99715" cy="2933065"/>
            <wp:effectExtent l="0" t="0" r="635" b="63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15845" cy="6640830"/>
            <wp:effectExtent l="0" t="0" r="8255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664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80665" cy="2894965"/>
            <wp:effectExtent l="0" t="0" r="635" b="63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点击“退、续规则”跳转新页面，展示规则。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4559C"/>
    <w:rsid w:val="10035DE8"/>
    <w:rsid w:val="199818DA"/>
    <w:rsid w:val="1E111B59"/>
    <w:rsid w:val="248E3715"/>
    <w:rsid w:val="39621E30"/>
    <w:rsid w:val="3F48651B"/>
    <w:rsid w:val="3FDA27B3"/>
    <w:rsid w:val="44AD28B1"/>
    <w:rsid w:val="5BBB5001"/>
    <w:rsid w:val="65E42F83"/>
    <w:rsid w:val="6FCD07DD"/>
    <w:rsid w:val="7DF805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2017-11-09T09:28:20Z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