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DD5FD" w14:textId="158B2011" w:rsidR="00A4706A" w:rsidRPr="00A4706A" w:rsidRDefault="00A4706A" w:rsidP="00A4706A">
      <w:pPr>
        <w:rPr>
          <w:b/>
          <w:bCs/>
        </w:rPr>
      </w:pPr>
      <w:r>
        <w:rPr>
          <w:b/>
          <w:bCs/>
        </w:rPr>
        <w:t>P</w:t>
      </w:r>
      <w:r w:rsidRPr="00A4706A">
        <w:rPr>
          <w:b/>
          <w:bCs/>
        </w:rPr>
        <w:t>roposal: Cloud ERP Implementation &amp; WMS Integration</w:t>
      </w:r>
    </w:p>
    <w:p w14:paraId="2EA73BAE" w14:textId="77777777" w:rsidR="00A4706A" w:rsidRPr="00A4706A" w:rsidRDefault="00A4706A" w:rsidP="00A4706A">
      <w:r w:rsidRPr="00A4706A">
        <w:rPr>
          <w:b/>
          <w:bCs/>
        </w:rPr>
        <w:t>Submitted to:</w:t>
      </w:r>
      <w:r w:rsidRPr="00A4706A">
        <w:t xml:space="preserve"> Nexus Global Logistics</w:t>
      </w:r>
    </w:p>
    <w:p w14:paraId="60A943D9" w14:textId="77777777" w:rsidR="00A4706A" w:rsidRPr="00A4706A" w:rsidRDefault="00A4706A" w:rsidP="00A4706A">
      <w:r w:rsidRPr="00A4706A">
        <w:rPr>
          <w:b/>
          <w:bCs/>
        </w:rPr>
        <w:t>RFP Reference Number:</w:t>
      </w:r>
      <w:r w:rsidRPr="00A4706A">
        <w:t xml:space="preserve"> NGL-2026-ERP-04</w:t>
      </w:r>
    </w:p>
    <w:p w14:paraId="589CBA2A" w14:textId="77777777" w:rsidR="00A4706A" w:rsidRPr="00A4706A" w:rsidRDefault="00A4706A" w:rsidP="00A4706A">
      <w:r w:rsidRPr="00A4706A">
        <w:rPr>
          <w:b/>
          <w:bCs/>
        </w:rPr>
        <w:t>Submission Date:</w:t>
      </w:r>
      <w:r w:rsidRPr="00A4706A">
        <w:t xml:space="preserve"> May 20, 2026</w:t>
      </w:r>
    </w:p>
    <w:p w14:paraId="0F9ED166" w14:textId="77777777" w:rsidR="00A4706A" w:rsidRPr="00A4706A" w:rsidRDefault="00A4706A" w:rsidP="00A4706A">
      <w:r w:rsidRPr="00A4706A">
        <w:rPr>
          <w:b/>
          <w:bCs/>
        </w:rPr>
        <w:t>Prepared by:</w:t>
      </w:r>
      <w:r w:rsidRPr="00A4706A">
        <w:t xml:space="preserve"> Acme Solutions</w:t>
      </w:r>
    </w:p>
    <w:p w14:paraId="5AD3FE5C" w14:textId="77777777" w:rsidR="00A4706A" w:rsidRPr="00A4706A" w:rsidRDefault="00A4706A" w:rsidP="00A4706A">
      <w:r w:rsidRPr="00A4706A">
        <w:pict w14:anchorId="03D1A092">
          <v:rect id="_x0000_i1091" style="width:0;height:1.5pt" o:hralign="center" o:hrstd="t" o:hr="t" fillcolor="#a0a0a0" stroked="f"/>
        </w:pict>
      </w:r>
    </w:p>
    <w:p w14:paraId="11D1F421" w14:textId="77777777" w:rsidR="00A4706A" w:rsidRPr="00A4706A" w:rsidRDefault="00A4706A" w:rsidP="00A4706A">
      <w:pPr>
        <w:rPr>
          <w:b/>
          <w:bCs/>
        </w:rPr>
      </w:pPr>
      <w:r w:rsidRPr="00A4706A">
        <w:rPr>
          <w:b/>
          <w:bCs/>
        </w:rPr>
        <w:t>1. Company Overview</w:t>
      </w:r>
    </w:p>
    <w:p w14:paraId="3E8F4E43" w14:textId="77777777" w:rsidR="00A4706A" w:rsidRPr="00A4706A" w:rsidRDefault="00A4706A" w:rsidP="00A4706A">
      <w:pPr>
        <w:numPr>
          <w:ilvl w:val="0"/>
          <w:numId w:val="1"/>
        </w:numPr>
      </w:pPr>
      <w:r w:rsidRPr="00A4706A">
        <w:rPr>
          <w:b/>
          <w:bCs/>
        </w:rPr>
        <w:t>Company Name:</w:t>
      </w:r>
      <w:r w:rsidRPr="00A4706A">
        <w:t xml:space="preserve"> Acme Solutions</w:t>
      </w:r>
    </w:p>
    <w:p w14:paraId="1ABA23A1" w14:textId="77777777" w:rsidR="00A4706A" w:rsidRPr="00A4706A" w:rsidRDefault="00A4706A" w:rsidP="00A4706A">
      <w:pPr>
        <w:numPr>
          <w:ilvl w:val="0"/>
          <w:numId w:val="1"/>
        </w:numPr>
      </w:pPr>
      <w:r w:rsidRPr="00A4706A">
        <w:rPr>
          <w:b/>
          <w:bCs/>
        </w:rPr>
        <w:t>Headquarters:</w:t>
      </w:r>
      <w:r w:rsidRPr="00A4706A">
        <w:t xml:space="preserve"> 123 ABC Lane, St. Louis, MO 63105</w:t>
      </w:r>
    </w:p>
    <w:p w14:paraId="71F58F4F" w14:textId="77777777" w:rsidR="00A4706A" w:rsidRPr="00A4706A" w:rsidRDefault="00A4706A" w:rsidP="00A4706A">
      <w:pPr>
        <w:numPr>
          <w:ilvl w:val="0"/>
          <w:numId w:val="1"/>
        </w:numPr>
      </w:pPr>
      <w:r w:rsidRPr="00A4706A">
        <w:rPr>
          <w:b/>
          <w:bCs/>
        </w:rPr>
        <w:t>Years in Business:</w:t>
      </w:r>
      <w:r w:rsidRPr="00A4706A">
        <w:t xml:space="preserve"> Founded in 2014 (11+ years of continuous operation)</w:t>
      </w:r>
    </w:p>
    <w:p w14:paraId="7487AFE6" w14:textId="77777777" w:rsidR="00A4706A" w:rsidRPr="00A4706A" w:rsidRDefault="00A4706A" w:rsidP="00A4706A">
      <w:pPr>
        <w:numPr>
          <w:ilvl w:val="0"/>
          <w:numId w:val="1"/>
        </w:numPr>
      </w:pPr>
      <w:r w:rsidRPr="00A4706A">
        <w:rPr>
          <w:b/>
          <w:bCs/>
        </w:rPr>
        <w:t>Experience:</w:t>
      </w:r>
      <w:r w:rsidRPr="00A4706A">
        <w:t xml:space="preserve"> 400+ successful implementations across 18 countries.</w:t>
      </w:r>
    </w:p>
    <w:p w14:paraId="14740178" w14:textId="77777777" w:rsidR="00A4706A" w:rsidRPr="00A4706A" w:rsidRDefault="00A4706A" w:rsidP="00A4706A">
      <w:pPr>
        <w:rPr>
          <w:b/>
          <w:bCs/>
        </w:rPr>
      </w:pPr>
      <w:r w:rsidRPr="00A4706A">
        <w:rPr>
          <w:b/>
          <w:bCs/>
        </w:rPr>
        <w:t>Primary Point of Contact</w:t>
      </w:r>
    </w:p>
    <w:p w14:paraId="41691643" w14:textId="77777777" w:rsidR="00A4706A" w:rsidRPr="00A4706A" w:rsidRDefault="00A4706A" w:rsidP="00A4706A">
      <w:r w:rsidRPr="00A4706A">
        <w:rPr>
          <w:b/>
          <w:bCs/>
        </w:rPr>
        <w:t>James O'Brien — VP of Sales &amp; Partnerships</w:t>
      </w:r>
    </w:p>
    <w:p w14:paraId="7787CE9F" w14:textId="77777777" w:rsidR="00A4706A" w:rsidRPr="00A4706A" w:rsidRDefault="00A4706A" w:rsidP="00A4706A">
      <w:pPr>
        <w:numPr>
          <w:ilvl w:val="0"/>
          <w:numId w:val="2"/>
        </w:numPr>
      </w:pPr>
      <w:r w:rsidRPr="00A4706A">
        <w:rPr>
          <w:b/>
          <w:bCs/>
        </w:rPr>
        <w:t>Email:</w:t>
      </w:r>
      <w:r w:rsidRPr="00A4706A">
        <w:t xml:space="preserve"> [PLACEHOLDER]</w:t>
      </w:r>
    </w:p>
    <w:p w14:paraId="300E9223" w14:textId="77777777" w:rsidR="00A4706A" w:rsidRPr="00A4706A" w:rsidRDefault="00A4706A" w:rsidP="00A4706A">
      <w:pPr>
        <w:numPr>
          <w:ilvl w:val="0"/>
          <w:numId w:val="2"/>
        </w:numPr>
      </w:pPr>
      <w:r w:rsidRPr="00A4706A">
        <w:rPr>
          <w:b/>
          <w:bCs/>
        </w:rPr>
        <w:t>Phone:</w:t>
      </w:r>
      <w:r w:rsidRPr="00A4706A">
        <w:t xml:space="preserve"> [PLACEHOLDER]</w:t>
      </w:r>
    </w:p>
    <w:p w14:paraId="3A09239B" w14:textId="77777777" w:rsidR="00A4706A" w:rsidRPr="00A4706A" w:rsidRDefault="00A4706A" w:rsidP="00A4706A">
      <w:r w:rsidRPr="00A4706A">
        <w:t>James manages Acme Solutions' strategic alliances with AWS, Microsoft, and Salesforce and will serve as the primary contact for all proposal-related communications.</w:t>
      </w:r>
    </w:p>
    <w:p w14:paraId="0BA7B173" w14:textId="77777777" w:rsidR="00A4706A" w:rsidRPr="00A4706A" w:rsidRDefault="00A4706A" w:rsidP="00A4706A">
      <w:r w:rsidRPr="00A4706A">
        <w:pict w14:anchorId="1C09BE68">
          <v:rect id="_x0000_i1092" style="width:0;height:1.5pt" o:hralign="center" o:hrstd="t" o:hr="t" fillcolor="#a0a0a0" stroked="f"/>
        </w:pict>
      </w:r>
    </w:p>
    <w:p w14:paraId="3B4F4ED6" w14:textId="77777777" w:rsidR="00A4706A" w:rsidRPr="00A4706A" w:rsidRDefault="00A4706A" w:rsidP="00A4706A">
      <w:pPr>
        <w:rPr>
          <w:b/>
          <w:bCs/>
        </w:rPr>
      </w:pPr>
      <w:r w:rsidRPr="00A4706A">
        <w:rPr>
          <w:b/>
          <w:bCs/>
        </w:rPr>
        <w:t>2. Technical Specialties &amp; Certifications</w:t>
      </w:r>
    </w:p>
    <w:p w14:paraId="6C903B36" w14:textId="77777777" w:rsidR="00A4706A" w:rsidRPr="00A4706A" w:rsidRDefault="00A4706A" w:rsidP="00A4706A">
      <w:r w:rsidRPr="00A4706A">
        <w:t>Acme Solutions maintains a robust portfolio of technical specialties and industry-recognized certifications.</w:t>
      </w:r>
    </w:p>
    <w:p w14:paraId="743C6DCA" w14:textId="77777777" w:rsidR="00A4706A" w:rsidRPr="00A4706A" w:rsidRDefault="00A4706A" w:rsidP="00A4706A">
      <w:pPr>
        <w:rPr>
          <w:b/>
          <w:bCs/>
        </w:rPr>
      </w:pPr>
      <w:r w:rsidRPr="00A4706A">
        <w:rPr>
          <w:b/>
          <w:bCs/>
        </w:rPr>
        <w:t>Corporate Certifications &amp; Compliance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0"/>
        <w:gridCol w:w="2487"/>
      </w:tblGrid>
      <w:tr w:rsidR="00A4706A" w:rsidRPr="00A4706A" w14:paraId="7C7E93B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4CE33B" w14:textId="77777777" w:rsidR="00A4706A" w:rsidRPr="00A4706A" w:rsidRDefault="00A4706A" w:rsidP="00A4706A">
            <w:r w:rsidRPr="00A4706A">
              <w:rPr>
                <w:b/>
                <w:bCs/>
              </w:rPr>
              <w:t>Certification / Attestation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B62A39" w14:textId="77777777" w:rsidR="00A4706A" w:rsidRPr="00A4706A" w:rsidRDefault="00A4706A" w:rsidP="00A4706A">
            <w:r w:rsidRPr="00A4706A">
              <w:rPr>
                <w:b/>
                <w:bCs/>
              </w:rPr>
              <w:t>Status</w:t>
            </w:r>
          </w:p>
        </w:tc>
      </w:tr>
      <w:tr w:rsidR="00A4706A" w:rsidRPr="00A4706A" w14:paraId="505819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F69AFF" w14:textId="77777777" w:rsidR="00A4706A" w:rsidRPr="00A4706A" w:rsidRDefault="00A4706A" w:rsidP="00A4706A">
            <w:r w:rsidRPr="00A4706A">
              <w:rPr>
                <w:b/>
                <w:bCs/>
              </w:rPr>
              <w:t>SOC 2 Type II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A4DA50" w14:textId="77777777" w:rsidR="00A4706A" w:rsidRPr="00A4706A" w:rsidRDefault="00A4706A" w:rsidP="00A4706A">
            <w:r w:rsidRPr="00A4706A">
              <w:t>Certified (annual audit)</w:t>
            </w:r>
          </w:p>
        </w:tc>
      </w:tr>
      <w:tr w:rsidR="00A4706A" w:rsidRPr="00A4706A" w14:paraId="081450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CFDB6A" w14:textId="77777777" w:rsidR="00A4706A" w:rsidRPr="00A4706A" w:rsidRDefault="00A4706A" w:rsidP="00A4706A">
            <w:r w:rsidRPr="00A4706A">
              <w:rPr>
                <w:b/>
                <w:bCs/>
              </w:rPr>
              <w:t>ISO 27001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216B0A" w14:textId="77777777" w:rsidR="00A4706A" w:rsidRPr="00A4706A" w:rsidRDefault="00A4706A" w:rsidP="00A4706A">
            <w:r w:rsidRPr="00A4706A">
              <w:t>Certified</w:t>
            </w:r>
          </w:p>
        </w:tc>
      </w:tr>
      <w:tr w:rsidR="00A4706A" w:rsidRPr="00A4706A" w14:paraId="1B377E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596282" w14:textId="77777777" w:rsidR="00A4706A" w:rsidRPr="00A4706A" w:rsidRDefault="00A4706A" w:rsidP="00A4706A">
            <w:r w:rsidRPr="00A4706A">
              <w:rPr>
                <w:b/>
                <w:bCs/>
              </w:rPr>
              <w:lastRenderedPageBreak/>
              <w:t>AWS Advanced Consulting Partner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24C21D" w14:textId="77777777" w:rsidR="00A4706A" w:rsidRPr="00A4706A" w:rsidRDefault="00A4706A" w:rsidP="00A4706A">
            <w:r w:rsidRPr="00A4706A">
              <w:t>Active</w:t>
            </w:r>
          </w:p>
        </w:tc>
      </w:tr>
      <w:tr w:rsidR="00A4706A" w:rsidRPr="00A4706A" w14:paraId="0A528D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FA9FD3" w14:textId="77777777" w:rsidR="00A4706A" w:rsidRPr="00A4706A" w:rsidRDefault="00A4706A" w:rsidP="00A4706A">
            <w:r w:rsidRPr="00A4706A">
              <w:rPr>
                <w:b/>
                <w:bCs/>
              </w:rPr>
              <w:t>Microsoft Solutions Partner (Data &amp; AI)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D23546" w14:textId="77777777" w:rsidR="00A4706A" w:rsidRPr="00A4706A" w:rsidRDefault="00A4706A" w:rsidP="00A4706A">
            <w:r w:rsidRPr="00A4706A">
              <w:t>Active</w:t>
            </w:r>
          </w:p>
        </w:tc>
      </w:tr>
    </w:tbl>
    <w:p w14:paraId="1BFEF3E2" w14:textId="77777777" w:rsidR="00A4706A" w:rsidRPr="00A4706A" w:rsidRDefault="00A4706A" w:rsidP="00A4706A">
      <w:pPr>
        <w:rPr>
          <w:b/>
          <w:bCs/>
        </w:rPr>
      </w:pPr>
      <w:r w:rsidRPr="00A4706A">
        <w:rPr>
          <w:b/>
          <w:bCs/>
        </w:rPr>
        <w:t>Technical Specialties</w:t>
      </w:r>
    </w:p>
    <w:p w14:paraId="1EDED43C" w14:textId="77777777" w:rsidR="00A4706A" w:rsidRPr="00A4706A" w:rsidRDefault="00A4706A" w:rsidP="00A4706A">
      <w:pPr>
        <w:numPr>
          <w:ilvl w:val="0"/>
          <w:numId w:val="3"/>
        </w:numPr>
      </w:pPr>
      <w:r w:rsidRPr="00A4706A">
        <w:rPr>
          <w:b/>
          <w:bCs/>
        </w:rPr>
        <w:t>Cloud-Native Architecture:</w:t>
      </w:r>
      <w:r w:rsidRPr="00A4706A">
        <w:t xml:space="preserve"> Expertise in AWS, Azure, and GCP.</w:t>
      </w:r>
    </w:p>
    <w:p w14:paraId="6580BEF0" w14:textId="77777777" w:rsidR="00A4706A" w:rsidRPr="00A4706A" w:rsidRDefault="00A4706A" w:rsidP="00A4706A">
      <w:pPr>
        <w:numPr>
          <w:ilvl w:val="0"/>
          <w:numId w:val="3"/>
        </w:numPr>
      </w:pPr>
      <w:r w:rsidRPr="00A4706A">
        <w:rPr>
          <w:b/>
          <w:bCs/>
        </w:rPr>
        <w:t>Enterprise Integration:</w:t>
      </w:r>
      <w:r w:rsidRPr="00A4706A">
        <w:t xml:space="preserve"> Pre-built connectors for SAP S/4HANA, Oracle NetSuite, and Workday. Protocol support for REST, </w:t>
      </w:r>
      <w:proofErr w:type="spellStart"/>
      <w:r w:rsidRPr="00A4706A">
        <w:t>GraphQL</w:t>
      </w:r>
      <w:proofErr w:type="spellEnd"/>
      <w:r w:rsidRPr="00A4706A">
        <w:t xml:space="preserve">, </w:t>
      </w:r>
      <w:proofErr w:type="spellStart"/>
      <w:r w:rsidRPr="00A4706A">
        <w:t>gRPC</w:t>
      </w:r>
      <w:proofErr w:type="spellEnd"/>
      <w:r w:rsidRPr="00A4706A">
        <w:t>, SOAP, and EDI.</w:t>
      </w:r>
    </w:p>
    <w:p w14:paraId="1729DF6C" w14:textId="77777777" w:rsidR="00A4706A" w:rsidRPr="00A4706A" w:rsidRDefault="00A4706A" w:rsidP="00A4706A">
      <w:pPr>
        <w:numPr>
          <w:ilvl w:val="0"/>
          <w:numId w:val="3"/>
        </w:numPr>
      </w:pPr>
      <w:r w:rsidRPr="00A4706A">
        <w:rPr>
          <w:b/>
          <w:bCs/>
        </w:rPr>
        <w:t>Middleware &amp; Messaging:</w:t>
      </w:r>
      <w:r w:rsidRPr="00A4706A">
        <w:t xml:space="preserve"> Apache Kafka, AWS SQS/SNS, and RabbitMQ for resilient data synchronization.</w:t>
      </w:r>
    </w:p>
    <w:p w14:paraId="3C6CEABB" w14:textId="77777777" w:rsidR="00A4706A" w:rsidRPr="00A4706A" w:rsidRDefault="00A4706A" w:rsidP="00A4706A">
      <w:pPr>
        <w:numPr>
          <w:ilvl w:val="0"/>
          <w:numId w:val="3"/>
        </w:numPr>
      </w:pPr>
      <w:r w:rsidRPr="00A4706A">
        <w:rPr>
          <w:b/>
          <w:bCs/>
        </w:rPr>
        <w:t>Security:</w:t>
      </w:r>
      <w:r w:rsidRPr="00A4706A">
        <w:t xml:space="preserve"> OAuth 2.0/OIDC, SAML 2.0, API key management, and </w:t>
      </w:r>
      <w:proofErr w:type="spellStart"/>
      <w:r w:rsidRPr="00A4706A">
        <w:t>mTLS</w:t>
      </w:r>
      <w:proofErr w:type="spellEnd"/>
      <w:r w:rsidRPr="00A4706A">
        <w:t xml:space="preserve"> for secure bidirectional API communication.</w:t>
      </w:r>
    </w:p>
    <w:p w14:paraId="3975E020" w14:textId="77777777" w:rsidR="00A4706A" w:rsidRPr="00A4706A" w:rsidRDefault="00A4706A" w:rsidP="00A4706A">
      <w:r w:rsidRPr="00A4706A">
        <w:pict w14:anchorId="3CDA6C8E">
          <v:rect id="_x0000_i1093" style="width:0;height:1.5pt" o:hralign="center" o:hrstd="t" o:hr="t" fillcolor="#a0a0a0" stroked="f"/>
        </w:pict>
      </w:r>
    </w:p>
    <w:p w14:paraId="7A23FD72" w14:textId="77777777" w:rsidR="00A4706A" w:rsidRPr="00A4706A" w:rsidRDefault="00A4706A" w:rsidP="00A4706A">
      <w:pPr>
        <w:rPr>
          <w:b/>
          <w:bCs/>
        </w:rPr>
      </w:pPr>
      <w:r w:rsidRPr="00A4706A">
        <w:rPr>
          <w:b/>
          <w:bCs/>
        </w:rPr>
        <w:t>3. Project Management Methodology</w:t>
      </w:r>
    </w:p>
    <w:p w14:paraId="51BEE5BD" w14:textId="77777777" w:rsidR="00A4706A" w:rsidRPr="00A4706A" w:rsidRDefault="00A4706A" w:rsidP="00A4706A">
      <w:r w:rsidRPr="00A4706A">
        <w:t xml:space="preserve">We employ a </w:t>
      </w:r>
      <w:r w:rsidRPr="00A4706A">
        <w:rPr>
          <w:b/>
          <w:bCs/>
        </w:rPr>
        <w:t>Hybrid Agile methodology</w:t>
      </w:r>
      <w:r w:rsidRPr="00A4706A">
        <w:t xml:space="preserve">, combining Waterfall’s governance rigor for milestone planning with </w:t>
      </w:r>
      <w:proofErr w:type="spellStart"/>
      <w:r w:rsidRPr="00A4706A">
        <w:t>Agile’s</w:t>
      </w:r>
      <w:proofErr w:type="spellEnd"/>
      <w:r w:rsidRPr="00A4706A">
        <w:t xml:space="preserve"> adaptability for development.</w:t>
      </w:r>
    </w:p>
    <w:p w14:paraId="23807015" w14:textId="77777777" w:rsidR="00A4706A" w:rsidRPr="00A4706A" w:rsidRDefault="00A4706A" w:rsidP="00A4706A">
      <w:pPr>
        <w:rPr>
          <w:b/>
          <w:bCs/>
        </w:rPr>
      </w:pPr>
      <w:r w:rsidRPr="00A4706A">
        <w:rPr>
          <w:b/>
          <w:bCs/>
        </w:rPr>
        <w:t>Governance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0"/>
        <w:gridCol w:w="1182"/>
        <w:gridCol w:w="4882"/>
      </w:tblGrid>
      <w:tr w:rsidR="00A4706A" w:rsidRPr="00A4706A" w14:paraId="1D8FC7B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58A91A" w14:textId="77777777" w:rsidR="00A4706A" w:rsidRPr="00A4706A" w:rsidRDefault="00A4706A" w:rsidP="00A4706A">
            <w:r w:rsidRPr="00A4706A">
              <w:rPr>
                <w:b/>
                <w:bCs/>
              </w:rPr>
              <w:t>Forum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5C0B43" w14:textId="77777777" w:rsidR="00A4706A" w:rsidRPr="00A4706A" w:rsidRDefault="00A4706A" w:rsidP="00A4706A">
            <w:r w:rsidRPr="00A4706A">
              <w:rPr>
                <w:b/>
                <w:bCs/>
              </w:rPr>
              <w:t>Cadence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28C164" w14:textId="77777777" w:rsidR="00A4706A" w:rsidRPr="00A4706A" w:rsidRDefault="00A4706A" w:rsidP="00A4706A">
            <w:r w:rsidRPr="00A4706A">
              <w:rPr>
                <w:b/>
                <w:bCs/>
              </w:rPr>
              <w:t>Purpose</w:t>
            </w:r>
          </w:p>
        </w:tc>
      </w:tr>
      <w:tr w:rsidR="00A4706A" w:rsidRPr="00A4706A" w14:paraId="2C282F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ED554E" w14:textId="77777777" w:rsidR="00A4706A" w:rsidRPr="00A4706A" w:rsidRDefault="00A4706A" w:rsidP="00A4706A">
            <w:r w:rsidRPr="00A4706A">
              <w:rPr>
                <w:b/>
                <w:bCs/>
              </w:rPr>
              <w:t>Executive Steering Committee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EE500D" w14:textId="77777777" w:rsidR="00A4706A" w:rsidRPr="00A4706A" w:rsidRDefault="00A4706A" w:rsidP="00A4706A">
            <w:r w:rsidRPr="00A4706A">
              <w:t>Bi-weekly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81DDD6" w14:textId="77777777" w:rsidR="00A4706A" w:rsidRPr="00A4706A" w:rsidRDefault="00A4706A" w:rsidP="00A4706A">
            <w:r w:rsidRPr="00A4706A">
              <w:t>Strategic alignment, budget, and escalation resolution.</w:t>
            </w:r>
          </w:p>
        </w:tc>
      </w:tr>
      <w:tr w:rsidR="00A4706A" w:rsidRPr="00A4706A" w14:paraId="073957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BE1215" w14:textId="77777777" w:rsidR="00A4706A" w:rsidRPr="00A4706A" w:rsidRDefault="00A4706A" w:rsidP="00A4706A">
            <w:r w:rsidRPr="00A4706A">
              <w:rPr>
                <w:b/>
                <w:bCs/>
              </w:rPr>
              <w:t>Project Management Office (PMO)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C85DDC" w14:textId="77777777" w:rsidR="00A4706A" w:rsidRPr="00A4706A" w:rsidRDefault="00A4706A" w:rsidP="00A4706A">
            <w:r w:rsidRPr="00A4706A">
              <w:t>Weekly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C59D89" w14:textId="77777777" w:rsidR="00A4706A" w:rsidRPr="00A4706A" w:rsidRDefault="00A4706A" w:rsidP="00A4706A">
            <w:r w:rsidRPr="00A4706A">
              <w:t>Schedule tracking and risk/issue management.</w:t>
            </w:r>
          </w:p>
        </w:tc>
      </w:tr>
      <w:tr w:rsidR="00A4706A" w:rsidRPr="00A4706A" w14:paraId="5B451B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E754EF" w14:textId="77777777" w:rsidR="00A4706A" w:rsidRPr="00A4706A" w:rsidRDefault="00A4706A" w:rsidP="00A4706A">
            <w:r w:rsidRPr="00A4706A">
              <w:rPr>
                <w:b/>
                <w:bCs/>
              </w:rPr>
              <w:t>Change Control Board (CCB)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B230E9" w14:textId="77777777" w:rsidR="00A4706A" w:rsidRPr="00A4706A" w:rsidRDefault="00A4706A" w:rsidP="00A4706A">
            <w:proofErr w:type="gramStart"/>
            <w:r w:rsidRPr="00A4706A">
              <w:t>As-needed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0B3D8D" w14:textId="77777777" w:rsidR="00A4706A" w:rsidRPr="00A4706A" w:rsidRDefault="00A4706A" w:rsidP="00A4706A">
            <w:r w:rsidRPr="00A4706A">
              <w:t>Scope change evaluation and impact analysis.</w:t>
            </w:r>
          </w:p>
        </w:tc>
      </w:tr>
      <w:tr w:rsidR="00A4706A" w:rsidRPr="00A4706A" w14:paraId="63E43B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2C5B02" w14:textId="77777777" w:rsidR="00A4706A" w:rsidRPr="00A4706A" w:rsidRDefault="00A4706A" w:rsidP="00A4706A">
            <w:r w:rsidRPr="00A4706A">
              <w:rPr>
                <w:b/>
                <w:bCs/>
              </w:rPr>
              <w:t>Sprint Review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AC0A8F" w14:textId="77777777" w:rsidR="00A4706A" w:rsidRPr="00A4706A" w:rsidRDefault="00A4706A" w:rsidP="00A4706A">
            <w:r w:rsidRPr="00A4706A">
              <w:t>Bi-weekly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1DD795" w14:textId="77777777" w:rsidR="00A4706A" w:rsidRPr="00A4706A" w:rsidRDefault="00A4706A" w:rsidP="00A4706A">
            <w:r w:rsidRPr="00A4706A">
              <w:t>Demonstration of deliverables and feedback collection.</w:t>
            </w:r>
          </w:p>
        </w:tc>
      </w:tr>
    </w:tbl>
    <w:p w14:paraId="45CABB0B" w14:textId="77777777" w:rsidR="00A4706A" w:rsidRPr="00A4706A" w:rsidRDefault="00A4706A" w:rsidP="00A4706A">
      <w:r w:rsidRPr="00A4706A">
        <w:pict w14:anchorId="22835616">
          <v:rect id="_x0000_i1094" style="width:0;height:1.5pt" o:hralign="center" o:hrstd="t" o:hr="t" fillcolor="#a0a0a0" stroked="f"/>
        </w:pict>
      </w:r>
    </w:p>
    <w:p w14:paraId="0D767B47" w14:textId="77777777" w:rsidR="00A4706A" w:rsidRPr="00A4706A" w:rsidRDefault="00A4706A" w:rsidP="00A4706A">
      <w:pPr>
        <w:rPr>
          <w:b/>
          <w:bCs/>
        </w:rPr>
      </w:pPr>
      <w:r w:rsidRPr="00A4706A">
        <w:rPr>
          <w:b/>
          <w:bCs/>
        </w:rPr>
        <w:t>4. Risk Mitigation &amp; Business Continuity</w:t>
      </w:r>
    </w:p>
    <w:p w14:paraId="156403F3" w14:textId="77777777" w:rsidR="00A4706A" w:rsidRPr="00A4706A" w:rsidRDefault="00A4706A" w:rsidP="00A4706A">
      <w:r w:rsidRPr="00A4706A">
        <w:lastRenderedPageBreak/>
        <w:t xml:space="preserve">The bidirectional API integration with </w:t>
      </w:r>
      <w:r w:rsidRPr="00A4706A">
        <w:rPr>
          <w:b/>
          <w:bCs/>
        </w:rPr>
        <w:t>Manhattan Active WMS</w:t>
      </w:r>
      <w:r w:rsidRPr="00A4706A">
        <w:t xml:space="preserve"> is recognized as the highest-risk phase. Our strategy ensures zero unplanned downtime.</w:t>
      </w:r>
    </w:p>
    <w:p w14:paraId="38F83AC0" w14:textId="77777777" w:rsidR="00A4706A" w:rsidRPr="00A4706A" w:rsidRDefault="00A4706A" w:rsidP="00A4706A">
      <w:pPr>
        <w:rPr>
          <w:b/>
          <w:bCs/>
        </w:rPr>
      </w:pPr>
      <w:r w:rsidRPr="00A4706A">
        <w:rPr>
          <w:b/>
          <w:bCs/>
        </w:rPr>
        <w:t>Continuity Strategy</w:t>
      </w:r>
    </w:p>
    <w:p w14:paraId="25F29771" w14:textId="77777777" w:rsidR="00A4706A" w:rsidRPr="00A4706A" w:rsidRDefault="00A4706A" w:rsidP="00A4706A">
      <w:pPr>
        <w:numPr>
          <w:ilvl w:val="0"/>
          <w:numId w:val="4"/>
        </w:numPr>
      </w:pPr>
      <w:r w:rsidRPr="00A4706A">
        <w:rPr>
          <w:b/>
          <w:bCs/>
        </w:rPr>
        <w:t>Parallel-Run Architecture:</w:t>
      </w:r>
      <w:r w:rsidRPr="00A4706A">
        <w:t xml:space="preserve"> Mirroring data to the new ERP while the legacy system remains the system of record.</w:t>
      </w:r>
    </w:p>
    <w:p w14:paraId="66A88CA9" w14:textId="77777777" w:rsidR="00A4706A" w:rsidRPr="00A4706A" w:rsidRDefault="00A4706A" w:rsidP="00A4706A">
      <w:pPr>
        <w:numPr>
          <w:ilvl w:val="0"/>
          <w:numId w:val="4"/>
        </w:numPr>
      </w:pPr>
      <w:r w:rsidRPr="00A4706A">
        <w:rPr>
          <w:b/>
          <w:bCs/>
        </w:rPr>
        <w:t>Phased API Activation:</w:t>
      </w:r>
      <w:r w:rsidRPr="00A4706A">
        <w:t xml:space="preserve"> Incremental rollout (Read-only → </w:t>
      </w:r>
      <w:proofErr w:type="gramStart"/>
      <w:r w:rsidRPr="00A4706A">
        <w:t>Non-critical</w:t>
      </w:r>
      <w:proofErr w:type="gramEnd"/>
      <w:r w:rsidRPr="00A4706A">
        <w:t xml:space="preserve"> write-back → Full bidirectional).</w:t>
      </w:r>
    </w:p>
    <w:p w14:paraId="6B291B97" w14:textId="77777777" w:rsidR="00A4706A" w:rsidRPr="00A4706A" w:rsidRDefault="00A4706A" w:rsidP="00A4706A">
      <w:pPr>
        <w:numPr>
          <w:ilvl w:val="0"/>
          <w:numId w:val="4"/>
        </w:numPr>
      </w:pPr>
      <w:r w:rsidRPr="00A4706A">
        <w:rPr>
          <w:b/>
          <w:bCs/>
        </w:rPr>
        <w:t>Resilience Patterns:</w:t>
      </w:r>
      <w:r w:rsidRPr="00A4706A">
        <w:t xml:space="preserve"> Circuit-breaker patterns and durable message queues (Kafka) to prevent data loss.</w:t>
      </w:r>
    </w:p>
    <w:p w14:paraId="231454C9" w14:textId="77777777" w:rsidR="00A4706A" w:rsidRPr="00A4706A" w:rsidRDefault="00A4706A" w:rsidP="00A4706A">
      <w:pPr>
        <w:numPr>
          <w:ilvl w:val="0"/>
          <w:numId w:val="4"/>
        </w:numPr>
      </w:pPr>
      <w:r w:rsidRPr="00A4706A">
        <w:rPr>
          <w:b/>
          <w:bCs/>
        </w:rPr>
        <w:t>War Room Support:</w:t>
      </w:r>
      <w:r w:rsidRPr="00A4706A">
        <w:t xml:space="preserve"> 15-minute P1 response SLA during critical cutover windows.</w:t>
      </w:r>
    </w:p>
    <w:p w14:paraId="5E057045" w14:textId="77777777" w:rsidR="00A4706A" w:rsidRPr="00A4706A" w:rsidRDefault="00A4706A" w:rsidP="00A4706A">
      <w:r w:rsidRPr="00A4706A">
        <w:pict w14:anchorId="238A3CF2">
          <v:rect id="_x0000_i1095" style="width:0;height:1.5pt" o:hralign="center" o:hrstd="t" o:hr="t" fillcolor="#a0a0a0" stroked="f"/>
        </w:pict>
      </w:r>
    </w:p>
    <w:p w14:paraId="11B0EB53" w14:textId="77777777" w:rsidR="00A4706A" w:rsidRPr="00A4706A" w:rsidRDefault="00A4706A" w:rsidP="00A4706A">
      <w:pPr>
        <w:rPr>
          <w:b/>
          <w:bCs/>
        </w:rPr>
      </w:pPr>
      <w:r w:rsidRPr="00A4706A">
        <w:rPr>
          <w:b/>
          <w:bCs/>
        </w:rPr>
        <w:t>5. Quality Assurance &amp; UAT Framework</w:t>
      </w:r>
    </w:p>
    <w:p w14:paraId="4B4083FA" w14:textId="77777777" w:rsidR="00A4706A" w:rsidRPr="00A4706A" w:rsidRDefault="00A4706A" w:rsidP="00A4706A">
      <w:pPr>
        <w:rPr>
          <w:b/>
          <w:bCs/>
        </w:rPr>
      </w:pPr>
      <w:r w:rsidRPr="00A4706A">
        <w:rPr>
          <w:b/>
          <w:bCs/>
        </w:rPr>
        <w:t>Testing Pyramid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0"/>
        <w:gridCol w:w="2128"/>
        <w:gridCol w:w="2750"/>
      </w:tblGrid>
      <w:tr w:rsidR="00A4706A" w:rsidRPr="00A4706A" w14:paraId="387CDFC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13E9D6" w14:textId="77777777" w:rsidR="00A4706A" w:rsidRPr="00A4706A" w:rsidRDefault="00A4706A" w:rsidP="00A4706A">
            <w:r w:rsidRPr="00A4706A">
              <w:rPr>
                <w:b/>
                <w:bCs/>
              </w:rPr>
              <w:t>Test 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FE6C50" w14:textId="77777777" w:rsidR="00A4706A" w:rsidRPr="00A4706A" w:rsidRDefault="00A4706A" w:rsidP="00A4706A">
            <w:r w:rsidRPr="00A4706A">
              <w:rPr>
                <w:b/>
                <w:bCs/>
              </w:rPr>
              <w:t>Coverage Target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8E3465" w14:textId="77777777" w:rsidR="00A4706A" w:rsidRPr="00A4706A" w:rsidRDefault="00A4706A" w:rsidP="00A4706A">
            <w:r w:rsidRPr="00A4706A">
              <w:rPr>
                <w:b/>
                <w:bCs/>
              </w:rPr>
              <w:t>Responsible Party</w:t>
            </w:r>
          </w:p>
        </w:tc>
      </w:tr>
      <w:tr w:rsidR="00A4706A" w:rsidRPr="00A4706A" w14:paraId="4F55EC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A1D45F" w14:textId="77777777" w:rsidR="00A4706A" w:rsidRPr="00A4706A" w:rsidRDefault="00A4706A" w:rsidP="00A4706A">
            <w:r w:rsidRPr="00A4706A">
              <w:rPr>
                <w:b/>
                <w:bCs/>
              </w:rPr>
              <w:t>Unit Testing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5D1CC0" w14:textId="77777777" w:rsidR="00A4706A" w:rsidRPr="00A4706A" w:rsidRDefault="00A4706A" w:rsidP="00A4706A">
            <w:r w:rsidRPr="00A4706A">
              <w:t xml:space="preserve">≥ </w:t>
            </w:r>
            <w:proofErr w:type="gramStart"/>
            <w:r w:rsidRPr="00A4706A">
              <w:t>80% line</w:t>
            </w:r>
            <w:proofErr w:type="gramEnd"/>
            <w:r w:rsidRPr="00A4706A">
              <w:t xml:space="preserve"> coverage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24BC3A" w14:textId="77777777" w:rsidR="00A4706A" w:rsidRPr="00A4706A" w:rsidRDefault="00A4706A" w:rsidP="00A4706A">
            <w:r w:rsidRPr="00A4706A">
              <w:t>Acme Development Team</w:t>
            </w:r>
          </w:p>
        </w:tc>
      </w:tr>
      <w:tr w:rsidR="00A4706A" w:rsidRPr="00A4706A" w14:paraId="65ADBF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4D15D9" w14:textId="77777777" w:rsidR="00A4706A" w:rsidRPr="00A4706A" w:rsidRDefault="00A4706A" w:rsidP="00A4706A">
            <w:r w:rsidRPr="00A4706A">
              <w:rPr>
                <w:b/>
                <w:bCs/>
              </w:rPr>
              <w:t>Integration Testing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4BF3FB" w14:textId="77777777" w:rsidR="00A4706A" w:rsidRPr="00A4706A" w:rsidRDefault="00A4706A" w:rsidP="00A4706A">
            <w:r w:rsidRPr="00A4706A">
              <w:t>All API endpoints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DBCF55" w14:textId="77777777" w:rsidR="00A4706A" w:rsidRPr="00A4706A" w:rsidRDefault="00A4706A" w:rsidP="00A4706A">
            <w:r w:rsidRPr="00A4706A">
              <w:t>Acme QA Engineers</w:t>
            </w:r>
          </w:p>
        </w:tc>
      </w:tr>
      <w:tr w:rsidR="00A4706A" w:rsidRPr="00A4706A" w14:paraId="04B1A7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AABA54" w14:textId="77777777" w:rsidR="00A4706A" w:rsidRPr="00A4706A" w:rsidRDefault="00A4706A" w:rsidP="00A4706A">
            <w:r w:rsidRPr="00A4706A">
              <w:rPr>
                <w:b/>
                <w:bCs/>
              </w:rPr>
              <w:t>Security Testing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BB008F" w14:textId="77777777" w:rsidR="00A4706A" w:rsidRPr="00A4706A" w:rsidRDefault="00A4706A" w:rsidP="00A4706A">
            <w:r w:rsidRPr="00A4706A">
              <w:t>OWASP Top 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1131D5" w14:textId="77777777" w:rsidR="00A4706A" w:rsidRPr="00A4706A" w:rsidRDefault="00A4706A" w:rsidP="00A4706A">
            <w:r w:rsidRPr="00A4706A">
              <w:t>Acme Security Team</w:t>
            </w:r>
          </w:p>
        </w:tc>
      </w:tr>
      <w:tr w:rsidR="00A4706A" w:rsidRPr="00A4706A" w14:paraId="0C552F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84DA83" w14:textId="77777777" w:rsidR="00A4706A" w:rsidRPr="00A4706A" w:rsidRDefault="00A4706A" w:rsidP="00A4706A">
            <w:r w:rsidRPr="00A4706A">
              <w:rPr>
                <w:b/>
                <w:bCs/>
              </w:rPr>
              <w:t>UAT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BFA723" w14:textId="77777777" w:rsidR="00A4706A" w:rsidRPr="00A4706A" w:rsidRDefault="00A4706A" w:rsidP="00A4706A">
            <w:r w:rsidRPr="00A4706A">
              <w:t>Business Scenarios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7BB180" w14:textId="77777777" w:rsidR="00A4706A" w:rsidRPr="00A4706A" w:rsidRDefault="00A4706A" w:rsidP="00A4706A">
            <w:r w:rsidRPr="00A4706A">
              <w:t>Nexus Business Users</w:t>
            </w:r>
          </w:p>
        </w:tc>
      </w:tr>
    </w:tbl>
    <w:p w14:paraId="3B093DB8" w14:textId="77777777" w:rsidR="00A4706A" w:rsidRPr="00A4706A" w:rsidRDefault="00A4706A" w:rsidP="00A4706A">
      <w:r w:rsidRPr="00A4706A">
        <w:pict w14:anchorId="0950D72D">
          <v:rect id="_x0000_i1096" style="width:0;height:1.5pt" o:hralign="center" o:hrstd="t" o:hr="t" fillcolor="#a0a0a0" stroked="f"/>
        </w:pict>
      </w:r>
    </w:p>
    <w:p w14:paraId="6C917C81" w14:textId="77777777" w:rsidR="00A4706A" w:rsidRPr="00A4706A" w:rsidRDefault="00A4706A" w:rsidP="00A4706A">
      <w:pPr>
        <w:rPr>
          <w:b/>
          <w:bCs/>
        </w:rPr>
      </w:pPr>
      <w:r w:rsidRPr="00A4706A">
        <w:rPr>
          <w:b/>
          <w:bCs/>
        </w:rPr>
        <w:t>6. Proposed Project Timeline</w:t>
      </w:r>
    </w:p>
    <w:p w14:paraId="246257B4" w14:textId="77777777" w:rsidR="00A4706A" w:rsidRPr="00A4706A" w:rsidRDefault="00A4706A" w:rsidP="00A4706A">
      <w:r w:rsidRPr="00A4706A">
        <w:rPr>
          <w:i/>
          <w:iCs/>
        </w:rPr>
        <w:t>Total Duration: 11–12 Months (July 2026 – June 2027)</w:t>
      </w:r>
    </w:p>
    <w:p w14:paraId="6BCB4B29" w14:textId="77777777" w:rsidR="00A4706A" w:rsidRPr="00A4706A" w:rsidRDefault="00A4706A" w:rsidP="00A4706A">
      <w:pPr>
        <w:numPr>
          <w:ilvl w:val="0"/>
          <w:numId w:val="5"/>
        </w:numPr>
      </w:pPr>
      <w:r w:rsidRPr="00A4706A">
        <w:rPr>
          <w:b/>
          <w:bCs/>
        </w:rPr>
        <w:t>Phase 1: Discovery &amp; Assessment (4 Weeks):</w:t>
      </w:r>
      <w:r w:rsidRPr="00A4706A">
        <w:t xml:space="preserve"> Requirements workshops, RTM, and Risk Register creation.</w:t>
      </w:r>
    </w:p>
    <w:p w14:paraId="710F5BA1" w14:textId="77777777" w:rsidR="00A4706A" w:rsidRPr="00A4706A" w:rsidRDefault="00A4706A" w:rsidP="00A4706A">
      <w:pPr>
        <w:numPr>
          <w:ilvl w:val="0"/>
          <w:numId w:val="5"/>
        </w:numPr>
      </w:pPr>
      <w:r w:rsidRPr="00A4706A">
        <w:rPr>
          <w:b/>
          <w:bCs/>
        </w:rPr>
        <w:t>Phase 2: Design &amp; Planning (3 Weeks):</w:t>
      </w:r>
      <w:r w:rsidRPr="00A4706A">
        <w:t xml:space="preserve"> Integration design (API contracts) and Master Project Plan sign-off.</w:t>
      </w:r>
    </w:p>
    <w:p w14:paraId="753B1384" w14:textId="77777777" w:rsidR="00A4706A" w:rsidRPr="00A4706A" w:rsidRDefault="00A4706A" w:rsidP="00A4706A">
      <w:pPr>
        <w:numPr>
          <w:ilvl w:val="0"/>
          <w:numId w:val="5"/>
        </w:numPr>
      </w:pPr>
      <w:r w:rsidRPr="00A4706A">
        <w:rPr>
          <w:b/>
          <w:bCs/>
        </w:rPr>
        <w:t>Phase 3: Implementation (24 Weeks):</w:t>
      </w:r>
      <w:r w:rsidRPr="00A4706A">
        <w:t xml:space="preserve"> 12 Agile Sprints covering ERP configuration, WMS API development, and data migration.</w:t>
      </w:r>
    </w:p>
    <w:p w14:paraId="76689BAC" w14:textId="77777777" w:rsidR="00A4706A" w:rsidRPr="00A4706A" w:rsidRDefault="00A4706A" w:rsidP="00A4706A">
      <w:pPr>
        <w:numPr>
          <w:ilvl w:val="0"/>
          <w:numId w:val="5"/>
        </w:numPr>
      </w:pPr>
      <w:r w:rsidRPr="00A4706A">
        <w:rPr>
          <w:b/>
          <w:bCs/>
        </w:rPr>
        <w:lastRenderedPageBreak/>
        <w:t>Phase 4: Testing &amp; UAT (8 Weeks):</w:t>
      </w:r>
      <w:r w:rsidRPr="00A4706A">
        <w:t xml:space="preserve"> Performance, security, and user acceptance testing.</w:t>
      </w:r>
    </w:p>
    <w:p w14:paraId="262904E8" w14:textId="77777777" w:rsidR="00A4706A" w:rsidRPr="00A4706A" w:rsidRDefault="00A4706A" w:rsidP="00A4706A">
      <w:pPr>
        <w:numPr>
          <w:ilvl w:val="0"/>
          <w:numId w:val="5"/>
        </w:numPr>
      </w:pPr>
      <w:r w:rsidRPr="00A4706A">
        <w:rPr>
          <w:b/>
          <w:bCs/>
        </w:rPr>
        <w:t>Phase 5: Cutover &amp; Go-Live (2 Weeks):</w:t>
      </w:r>
      <w:r w:rsidRPr="00A4706A">
        <w:t xml:space="preserve"> Delta migrations and production execution (Target Date: </w:t>
      </w:r>
      <w:r w:rsidRPr="00A4706A">
        <w:rPr>
          <w:b/>
          <w:bCs/>
        </w:rPr>
        <w:t>May 12, 2027</w:t>
      </w:r>
      <w:r w:rsidRPr="00A4706A">
        <w:t>).</w:t>
      </w:r>
    </w:p>
    <w:p w14:paraId="0EADEFA8" w14:textId="77777777" w:rsidR="00A4706A" w:rsidRPr="00A4706A" w:rsidRDefault="00A4706A" w:rsidP="00A4706A">
      <w:pPr>
        <w:numPr>
          <w:ilvl w:val="0"/>
          <w:numId w:val="5"/>
        </w:numPr>
      </w:pPr>
      <w:r w:rsidRPr="00A4706A">
        <w:rPr>
          <w:b/>
          <w:bCs/>
        </w:rPr>
        <w:t>Phase 6: Hypercare &amp; Transition (4 Weeks):</w:t>
      </w:r>
      <w:r w:rsidRPr="00A4706A">
        <w:t xml:space="preserve"> Elevated support and transition to Managed Services.</w:t>
      </w:r>
    </w:p>
    <w:p w14:paraId="41CFBC6C" w14:textId="77777777" w:rsidR="00A4706A" w:rsidRPr="00A4706A" w:rsidRDefault="00A4706A" w:rsidP="00A4706A">
      <w:r w:rsidRPr="00A4706A">
        <w:pict w14:anchorId="7D5B82DB">
          <v:rect id="_x0000_i1097" style="width:0;height:1.5pt" o:hralign="center" o:hrstd="t" o:hr="t" fillcolor="#a0a0a0" stroked="f"/>
        </w:pict>
      </w:r>
    </w:p>
    <w:p w14:paraId="597C6482" w14:textId="77777777" w:rsidR="00A4706A" w:rsidRPr="00A4706A" w:rsidRDefault="00A4706A" w:rsidP="00A4706A">
      <w:pPr>
        <w:rPr>
          <w:b/>
          <w:bCs/>
        </w:rPr>
      </w:pPr>
      <w:r w:rsidRPr="00A4706A">
        <w:rPr>
          <w:b/>
          <w:bCs/>
        </w:rPr>
        <w:t>7. Professional Services Costs</w:t>
      </w:r>
    </w:p>
    <w:p w14:paraId="1428B0F0" w14:textId="77777777" w:rsidR="00A4706A" w:rsidRPr="00A4706A" w:rsidRDefault="00A4706A" w:rsidP="00A4706A">
      <w:r w:rsidRPr="00A4706A">
        <w:t xml:space="preserve">Acme Solutions proposes a </w:t>
      </w:r>
      <w:r w:rsidRPr="00A4706A">
        <w:rPr>
          <w:b/>
          <w:bCs/>
        </w:rPr>
        <w:t>Time &amp; Materials engagement with a Not-to-Exceed (NTE) cap</w:t>
      </w:r>
      <w:r w:rsidRPr="00A4706A">
        <w:t>.</w:t>
      </w:r>
    </w:p>
    <w:p w14:paraId="78189544" w14:textId="77777777" w:rsidR="00A4706A" w:rsidRPr="00A4706A" w:rsidRDefault="00A4706A" w:rsidP="00A4706A">
      <w:pPr>
        <w:rPr>
          <w:b/>
          <w:bCs/>
        </w:rPr>
      </w:pPr>
      <w:r w:rsidRPr="00A4706A">
        <w:rPr>
          <w:b/>
          <w:bCs/>
        </w:rPr>
        <w:t>Standard Rate Card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3"/>
        <w:gridCol w:w="2054"/>
      </w:tblGrid>
      <w:tr w:rsidR="00A4706A" w:rsidRPr="00A4706A" w14:paraId="6C2A420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2346BD" w14:textId="77777777" w:rsidR="00A4706A" w:rsidRPr="00A4706A" w:rsidRDefault="00A4706A" w:rsidP="00A4706A">
            <w:r w:rsidRPr="00A4706A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5DB65E" w14:textId="77777777" w:rsidR="00A4706A" w:rsidRPr="00A4706A" w:rsidRDefault="00A4706A" w:rsidP="00A4706A">
            <w:r w:rsidRPr="00A4706A">
              <w:rPr>
                <w:b/>
                <w:bCs/>
              </w:rPr>
              <w:t>Hourly Rate (USD)</w:t>
            </w:r>
          </w:p>
        </w:tc>
      </w:tr>
      <w:tr w:rsidR="00A4706A" w:rsidRPr="00A4706A" w14:paraId="02319A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353ADA" w14:textId="77777777" w:rsidR="00A4706A" w:rsidRPr="00A4706A" w:rsidRDefault="00A4706A" w:rsidP="00A4706A">
            <w:r w:rsidRPr="00A4706A">
              <w:t>Principal Consultant / Architect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1F8B59" w14:textId="77777777" w:rsidR="00A4706A" w:rsidRPr="00A4706A" w:rsidRDefault="00A4706A" w:rsidP="00A4706A">
            <w:r w:rsidRPr="00A4706A">
              <w:t>$225/</w:t>
            </w:r>
            <w:proofErr w:type="spellStart"/>
            <w:r w:rsidRPr="00A4706A">
              <w:t>hr</w:t>
            </w:r>
            <w:proofErr w:type="spellEnd"/>
          </w:p>
        </w:tc>
      </w:tr>
      <w:tr w:rsidR="00A4706A" w:rsidRPr="00A4706A" w14:paraId="048015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F240FF" w14:textId="77777777" w:rsidR="00A4706A" w:rsidRPr="00A4706A" w:rsidRDefault="00A4706A" w:rsidP="00A4706A">
            <w:r w:rsidRPr="00A4706A">
              <w:t>Senior Engineer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B45726" w14:textId="77777777" w:rsidR="00A4706A" w:rsidRPr="00A4706A" w:rsidRDefault="00A4706A" w:rsidP="00A4706A">
            <w:r w:rsidRPr="00A4706A">
              <w:t>$175/</w:t>
            </w:r>
            <w:proofErr w:type="spellStart"/>
            <w:r w:rsidRPr="00A4706A">
              <w:t>hr</w:t>
            </w:r>
            <w:proofErr w:type="spellEnd"/>
          </w:p>
        </w:tc>
      </w:tr>
      <w:tr w:rsidR="00A4706A" w:rsidRPr="00A4706A" w14:paraId="2D9A26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C5173B" w14:textId="77777777" w:rsidR="00A4706A" w:rsidRPr="00A4706A" w:rsidRDefault="00A4706A" w:rsidP="00A4706A">
            <w:r w:rsidRPr="00A4706A">
              <w:t>Project Manager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18FC76" w14:textId="77777777" w:rsidR="00A4706A" w:rsidRPr="00A4706A" w:rsidRDefault="00A4706A" w:rsidP="00A4706A">
            <w:r w:rsidRPr="00A4706A">
              <w:t>$145/</w:t>
            </w:r>
            <w:proofErr w:type="spellStart"/>
            <w:r w:rsidRPr="00A4706A">
              <w:t>hr</w:t>
            </w:r>
            <w:proofErr w:type="spellEnd"/>
          </w:p>
        </w:tc>
      </w:tr>
      <w:tr w:rsidR="00A4706A" w:rsidRPr="00A4706A" w14:paraId="31E5FA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BF96E9" w14:textId="77777777" w:rsidR="00A4706A" w:rsidRPr="00A4706A" w:rsidRDefault="00A4706A" w:rsidP="00A4706A">
            <w:r w:rsidRPr="00A4706A">
              <w:t>QA / Test Engineer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0D0E30" w14:textId="77777777" w:rsidR="00A4706A" w:rsidRPr="00A4706A" w:rsidRDefault="00A4706A" w:rsidP="00A4706A">
            <w:r w:rsidRPr="00A4706A">
              <w:t>$115/</w:t>
            </w:r>
            <w:proofErr w:type="spellStart"/>
            <w:r w:rsidRPr="00A4706A">
              <w:t>hr</w:t>
            </w:r>
            <w:proofErr w:type="spellEnd"/>
          </w:p>
        </w:tc>
      </w:tr>
    </w:tbl>
    <w:p w14:paraId="5EDA948C" w14:textId="77777777" w:rsidR="00A4706A" w:rsidRPr="00A4706A" w:rsidRDefault="00A4706A" w:rsidP="00A4706A">
      <w:r w:rsidRPr="00A4706A">
        <w:rPr>
          <w:b/>
          <w:bCs/>
        </w:rPr>
        <w:t>Estimated Total Budget:</w:t>
      </w:r>
      <w:r w:rsidRPr="00A4706A">
        <w:t xml:space="preserve"> [PLACEHOLDER: Provide total estimated hours and NTE cap].</w:t>
      </w:r>
    </w:p>
    <w:p w14:paraId="0281BA7F" w14:textId="77777777" w:rsidR="00A4706A" w:rsidRPr="00A4706A" w:rsidRDefault="00A4706A" w:rsidP="00A4706A">
      <w:r w:rsidRPr="00A4706A">
        <w:pict w14:anchorId="3AB7FD86">
          <v:rect id="_x0000_i1098" style="width:0;height:1.5pt" o:hralign="center" o:hrstd="t" o:hr="t" fillcolor="#a0a0a0" stroked="f"/>
        </w:pict>
      </w:r>
    </w:p>
    <w:p w14:paraId="45DC4260" w14:textId="77777777" w:rsidR="00A4706A" w:rsidRPr="00A4706A" w:rsidRDefault="00A4706A" w:rsidP="00A4706A">
      <w:pPr>
        <w:rPr>
          <w:b/>
          <w:bCs/>
        </w:rPr>
      </w:pPr>
      <w:r w:rsidRPr="00A4706A">
        <w:rPr>
          <w:b/>
          <w:bCs/>
        </w:rPr>
        <w:t>8. Ongoing Maintenance &amp; Support</w:t>
      </w:r>
    </w:p>
    <w:p w14:paraId="2DEB251C" w14:textId="77777777" w:rsidR="00A4706A" w:rsidRPr="00A4706A" w:rsidRDefault="00A4706A" w:rsidP="00A4706A">
      <w:r w:rsidRPr="00A4706A">
        <w:t xml:space="preserve">Following Hypercare, Nexus may transition to our </w:t>
      </w:r>
      <w:r w:rsidRPr="00A4706A">
        <w:rPr>
          <w:b/>
          <w:bCs/>
        </w:rPr>
        <w:t>Managed Services program</w:t>
      </w:r>
      <w:r w:rsidRPr="00A4706A">
        <w:t>.</w:t>
      </w:r>
    </w:p>
    <w:p w14:paraId="30FB718C" w14:textId="77777777" w:rsidR="00A4706A" w:rsidRPr="00A4706A" w:rsidRDefault="00A4706A" w:rsidP="00A4706A">
      <w:pPr>
        <w:rPr>
          <w:b/>
          <w:bCs/>
        </w:rPr>
      </w:pPr>
      <w:r w:rsidRPr="00A4706A">
        <w:rPr>
          <w:b/>
          <w:bCs/>
        </w:rPr>
        <w:t>SLA Targets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8"/>
        <w:gridCol w:w="1752"/>
        <w:gridCol w:w="3376"/>
      </w:tblGrid>
      <w:tr w:rsidR="00A4706A" w:rsidRPr="00A4706A" w14:paraId="40B0DBB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3FE18D" w14:textId="77777777" w:rsidR="00A4706A" w:rsidRPr="00A4706A" w:rsidRDefault="00A4706A" w:rsidP="00A4706A">
            <w:r w:rsidRPr="00A4706A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BCA1F5" w14:textId="77777777" w:rsidR="00A4706A" w:rsidRPr="00A4706A" w:rsidRDefault="00A4706A" w:rsidP="00A4706A">
            <w:r w:rsidRPr="00A4706A">
              <w:rPr>
                <w:b/>
                <w:bCs/>
              </w:rPr>
              <w:t>Response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9E15A2" w14:textId="77777777" w:rsidR="00A4706A" w:rsidRPr="00A4706A" w:rsidRDefault="00A4706A" w:rsidP="00A4706A">
            <w:r w:rsidRPr="00A4706A">
              <w:rPr>
                <w:b/>
                <w:bCs/>
              </w:rPr>
              <w:t>Resolution Target</w:t>
            </w:r>
          </w:p>
        </w:tc>
      </w:tr>
      <w:tr w:rsidR="00A4706A" w:rsidRPr="00A4706A" w14:paraId="37CD34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E8E83F" w14:textId="77777777" w:rsidR="00A4706A" w:rsidRPr="00A4706A" w:rsidRDefault="00A4706A" w:rsidP="00A4706A">
            <w:r w:rsidRPr="00A4706A">
              <w:rPr>
                <w:b/>
                <w:bCs/>
              </w:rPr>
              <w:t>P1 — Critical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2295A7" w14:textId="77777777" w:rsidR="00A4706A" w:rsidRPr="00A4706A" w:rsidRDefault="00A4706A" w:rsidP="00A4706A">
            <w:r w:rsidRPr="00A4706A">
              <w:t>15 minutes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D3D632" w14:textId="77777777" w:rsidR="00A4706A" w:rsidRPr="00A4706A" w:rsidRDefault="00A4706A" w:rsidP="00A4706A">
            <w:r w:rsidRPr="00A4706A">
              <w:t>4 hours</w:t>
            </w:r>
          </w:p>
        </w:tc>
      </w:tr>
      <w:tr w:rsidR="00A4706A" w:rsidRPr="00A4706A" w14:paraId="2235C2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69A124" w14:textId="77777777" w:rsidR="00A4706A" w:rsidRPr="00A4706A" w:rsidRDefault="00A4706A" w:rsidP="00A4706A">
            <w:r w:rsidRPr="00A4706A">
              <w:rPr>
                <w:b/>
                <w:bCs/>
              </w:rPr>
              <w:t>P2 — 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57BDF1" w14:textId="77777777" w:rsidR="00A4706A" w:rsidRPr="00A4706A" w:rsidRDefault="00A4706A" w:rsidP="00A4706A">
            <w:r w:rsidRPr="00A4706A">
              <w:t>1 hour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1E948E" w14:textId="77777777" w:rsidR="00A4706A" w:rsidRPr="00A4706A" w:rsidRDefault="00A4706A" w:rsidP="00A4706A">
            <w:r w:rsidRPr="00A4706A">
              <w:t>8 business hours</w:t>
            </w:r>
          </w:p>
        </w:tc>
      </w:tr>
      <w:tr w:rsidR="00A4706A" w:rsidRPr="00A4706A" w14:paraId="425A96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70F4AB" w14:textId="77777777" w:rsidR="00A4706A" w:rsidRPr="00A4706A" w:rsidRDefault="00A4706A" w:rsidP="00A4706A">
            <w:r w:rsidRPr="00A4706A">
              <w:rPr>
                <w:b/>
                <w:bCs/>
              </w:rPr>
              <w:t>Uptime Target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66FD85" w14:textId="77777777" w:rsidR="00A4706A" w:rsidRPr="00A4706A" w:rsidRDefault="00A4706A" w:rsidP="00A4706A">
            <w:r w:rsidRPr="00A4706A">
              <w:rPr>
                <w:b/>
                <w:bCs/>
              </w:rPr>
              <w:t>99.95%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189009" w14:textId="77777777" w:rsidR="00A4706A" w:rsidRPr="00A4706A" w:rsidRDefault="00A4706A" w:rsidP="00A4706A">
            <w:r w:rsidRPr="00A4706A">
              <w:t>API Gateway &amp; Integration Layer</w:t>
            </w:r>
          </w:p>
        </w:tc>
      </w:tr>
    </w:tbl>
    <w:p w14:paraId="2847599C" w14:textId="77777777" w:rsidR="00A4706A" w:rsidRPr="00A4706A" w:rsidRDefault="00A4706A" w:rsidP="00A4706A">
      <w:r w:rsidRPr="00A4706A">
        <w:lastRenderedPageBreak/>
        <w:pict w14:anchorId="3F85E229">
          <v:rect id="_x0000_i1099" style="width:0;height:1.5pt" o:hralign="center" o:hrstd="t" o:hr="t" fillcolor="#a0a0a0" stroked="f"/>
        </w:pict>
      </w:r>
    </w:p>
    <w:p w14:paraId="544577C2" w14:textId="77777777" w:rsidR="00A4706A" w:rsidRPr="00A4706A" w:rsidRDefault="00A4706A" w:rsidP="00A4706A">
      <w:pPr>
        <w:rPr>
          <w:b/>
          <w:bCs/>
        </w:rPr>
      </w:pPr>
      <w:r w:rsidRPr="00A4706A">
        <w:rPr>
          <w:b/>
          <w:bCs/>
        </w:rPr>
        <w:t>9. Client References</w:t>
      </w:r>
    </w:p>
    <w:p w14:paraId="08102F43" w14:textId="77777777" w:rsidR="00A4706A" w:rsidRPr="00A4706A" w:rsidRDefault="00A4706A" w:rsidP="00A4706A">
      <w:r w:rsidRPr="00A4706A">
        <w:t>[PLACEHOLDER: Provide at least three references from logistics/supply chain companies of similar size].</w:t>
      </w:r>
    </w:p>
    <w:p w14:paraId="6FF1D263" w14:textId="77777777" w:rsidR="00A4706A" w:rsidRPr="00A4706A" w:rsidRDefault="00A4706A" w:rsidP="00A4706A">
      <w:r w:rsidRPr="00A4706A">
        <w:pict w14:anchorId="0E4208A1">
          <v:rect id="_x0000_i1100" style="width:0;height:1.5pt" o:hralign="center" o:hrstd="t" o:hr="t" fillcolor="#a0a0a0" stroked="f"/>
        </w:pict>
      </w:r>
    </w:p>
    <w:p w14:paraId="2B2110E2" w14:textId="77777777" w:rsidR="00A4706A" w:rsidRPr="00A4706A" w:rsidRDefault="00A4706A" w:rsidP="00A4706A">
      <w:pPr>
        <w:rPr>
          <w:b/>
          <w:bCs/>
        </w:rPr>
      </w:pPr>
      <w:r w:rsidRPr="00A4706A">
        <w:rPr>
          <w:b/>
          <w:bCs/>
        </w:rPr>
        <w:t>10. Authorized Signatory</w:t>
      </w:r>
    </w:p>
    <w:p w14:paraId="2E917DC0" w14:textId="77777777" w:rsidR="00A4706A" w:rsidRPr="00A4706A" w:rsidRDefault="00A4706A" w:rsidP="00A4706A">
      <w:r w:rsidRPr="00A4706A">
        <w:t>By signing below, Acme Solutions confirms the validity of this proposal for 90 days.</w:t>
      </w:r>
    </w:p>
    <w:p w14:paraId="1E920BD0" w14:textId="77777777" w:rsidR="00A4706A" w:rsidRPr="00A4706A" w:rsidRDefault="00A4706A" w:rsidP="00A4706A">
      <w:r w:rsidRPr="00A4706A">
        <w:rPr>
          <w:b/>
          <w:bCs/>
        </w:rPr>
        <w:t>Signature:</w:t>
      </w:r>
      <w:r w:rsidRPr="00A4706A">
        <w:t xml:space="preserve"> ___________________________</w:t>
      </w:r>
    </w:p>
    <w:p w14:paraId="63DBF4F7" w14:textId="77777777" w:rsidR="00A4706A" w:rsidRPr="00A4706A" w:rsidRDefault="00A4706A" w:rsidP="00A4706A">
      <w:r w:rsidRPr="00A4706A">
        <w:rPr>
          <w:b/>
          <w:bCs/>
        </w:rPr>
        <w:t>Printed Name:</w:t>
      </w:r>
      <w:r w:rsidRPr="00A4706A">
        <w:t xml:space="preserve"> [PLACEHOLDER]</w:t>
      </w:r>
    </w:p>
    <w:p w14:paraId="08518FBC" w14:textId="77777777" w:rsidR="00A4706A" w:rsidRPr="00A4706A" w:rsidRDefault="00A4706A" w:rsidP="00A4706A">
      <w:r w:rsidRPr="00A4706A">
        <w:rPr>
          <w:b/>
          <w:bCs/>
        </w:rPr>
        <w:t>Date:</w:t>
      </w:r>
      <w:r w:rsidRPr="00A4706A">
        <w:t xml:space="preserve"> ___________________________</w:t>
      </w:r>
    </w:p>
    <w:p w14:paraId="3C03D745" w14:textId="77777777" w:rsidR="00A4706A" w:rsidRPr="00A4706A" w:rsidRDefault="00A4706A" w:rsidP="00A4706A">
      <w:r w:rsidRPr="00A4706A">
        <w:pict w14:anchorId="1651B1C7">
          <v:rect id="_x0000_i1101" style="width:0;height:1.5pt" o:hralign="center" o:hrstd="t" o:hr="t" fillcolor="#a0a0a0" stroked="f"/>
        </w:pict>
      </w:r>
    </w:p>
    <w:p w14:paraId="7A663FD7" w14:textId="77777777" w:rsidR="00A4706A" w:rsidRPr="00A4706A" w:rsidRDefault="00A4706A" w:rsidP="00A4706A">
      <w:r w:rsidRPr="00A4706A">
        <w:rPr>
          <w:i/>
          <w:iCs/>
        </w:rPr>
        <w:t>Acme Solutions | 123 ABC Lane, St. Louis, MO 63105 | RFP Reference: NGL-2026-ERP-04</w:t>
      </w:r>
    </w:p>
    <w:p w14:paraId="779BF9CB" w14:textId="77777777" w:rsidR="00C42FFF" w:rsidRDefault="00C42FFF"/>
    <w:sectPr w:rsidR="00C42F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F57FD"/>
    <w:multiLevelType w:val="multilevel"/>
    <w:tmpl w:val="84E0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824CF1"/>
    <w:multiLevelType w:val="multilevel"/>
    <w:tmpl w:val="17187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E90E78"/>
    <w:multiLevelType w:val="multilevel"/>
    <w:tmpl w:val="625E2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E30C01"/>
    <w:multiLevelType w:val="multilevel"/>
    <w:tmpl w:val="6B06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7648F2"/>
    <w:multiLevelType w:val="multilevel"/>
    <w:tmpl w:val="449A3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5617885">
    <w:abstractNumId w:val="0"/>
  </w:num>
  <w:num w:numId="2" w16cid:durableId="1617759077">
    <w:abstractNumId w:val="1"/>
  </w:num>
  <w:num w:numId="3" w16cid:durableId="876312338">
    <w:abstractNumId w:val="3"/>
  </w:num>
  <w:num w:numId="4" w16cid:durableId="1776712171">
    <w:abstractNumId w:val="2"/>
  </w:num>
  <w:num w:numId="5" w16cid:durableId="16741877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06A"/>
    <w:rsid w:val="000E673D"/>
    <w:rsid w:val="00A4706A"/>
    <w:rsid w:val="00C42FFF"/>
    <w:rsid w:val="00C73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BF5A1"/>
  <w15:chartTrackingRefBased/>
  <w15:docId w15:val="{9A948288-56D4-4A33-BA2B-53E63BF09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0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0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0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0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0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0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0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0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0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0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0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0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0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0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0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0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0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0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0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0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0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0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0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0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0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0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0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649</Words>
  <Characters>4104</Characters>
  <Application>Microsoft Office Word</Application>
  <DocSecurity>0</DocSecurity>
  <Lines>155</Lines>
  <Paragraphs>120</Paragraphs>
  <ScaleCrop>false</ScaleCrop>
  <Company/>
  <LinksUpToDate>false</LinksUpToDate>
  <CharactersWithSpaces>4652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 Manoogian</dc:creator>
  <cp:keywords/>
  <dc:description/>
  <cp:lastModifiedBy>Austin Manoogian</cp:lastModifiedBy>
  <cp:revision>1</cp:revision>
  <dcterms:created xsi:type="dcterms:W3CDTF">2026-04-15T13:20:00Z</dcterms:created>
  <dcterms:modified xsi:type="dcterms:W3CDTF">2026-04-15T13:23:00Z</dcterms:modified>
</cp:coreProperties>
</file>