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703E76" w14:textId="77777777" w:rsidR="001558F1" w:rsidRDefault="001558F1" w:rsidP="004E0395">
      <w:pPr>
        <w:spacing w:after="40"/>
        <w:rPr>
          <w:sz w:val="24"/>
          <w:szCs w:val="24"/>
        </w:rPr>
      </w:pPr>
    </w:p>
    <w:p w14:paraId="757C2EFF" w14:textId="3823D35D" w:rsidR="001558F1" w:rsidRDefault="004E0395" w:rsidP="001558F1">
      <w:pPr>
        <w:spacing w:after="40"/>
      </w:pPr>
      <w:r w:rsidRPr="004E0395">
        <w:rPr>
          <w:sz w:val="24"/>
          <w:szCs w:val="24"/>
        </w:rPr>
        <w:t xml:space="preserve">Entrada: </w:t>
      </w:r>
      <w:r w:rsidR="001558F1" w:rsidRPr="001558F1">
        <w:rPr>
          <w:color w:val="222222"/>
          <w:sz w:val="24"/>
          <w:szCs w:val="24"/>
        </w:rPr>
        <w:t>E-mail válido, senha incorreta</w:t>
      </w:r>
    </w:p>
    <w:p w14:paraId="57A78CEF" w14:textId="3E01581A" w:rsidR="004E0395" w:rsidRDefault="004E0395" w:rsidP="004E0395">
      <w:pPr>
        <w:spacing w:after="40"/>
        <w:rPr>
          <w:color w:val="222222"/>
          <w:sz w:val="24"/>
          <w:szCs w:val="24"/>
        </w:rPr>
      </w:pPr>
    </w:p>
    <w:p w14:paraId="274A3D31" w14:textId="314F3CEC" w:rsidR="004E0395" w:rsidRDefault="004E0395" w:rsidP="004E0395">
      <w:pPr>
        <w:spacing w:after="40"/>
        <w:rPr>
          <w:color w:val="222222"/>
          <w:sz w:val="24"/>
          <w:szCs w:val="24"/>
        </w:rPr>
      </w:pPr>
      <w:r>
        <w:rPr>
          <w:color w:val="222222"/>
          <w:sz w:val="24"/>
          <w:szCs w:val="24"/>
        </w:rPr>
        <w:t xml:space="preserve">Resultado esperado: </w:t>
      </w:r>
      <w:r w:rsidR="001558F1" w:rsidRPr="001558F1">
        <w:rPr>
          <w:color w:val="222222"/>
          <w:sz w:val="24"/>
          <w:szCs w:val="24"/>
        </w:rPr>
        <w:t xml:space="preserve">Status de erro (ex.: 401), mensagem de credenciais inválidas, </w:t>
      </w:r>
      <w:r w:rsidR="001558F1" w:rsidRPr="001558F1">
        <w:rPr>
          <w:b/>
          <w:bCs/>
          <w:color w:val="222222"/>
          <w:sz w:val="24"/>
          <w:szCs w:val="24"/>
        </w:rPr>
        <w:t>nenhum</w:t>
      </w:r>
      <w:r w:rsidR="001558F1" w:rsidRPr="001558F1">
        <w:rPr>
          <w:color w:val="222222"/>
          <w:sz w:val="24"/>
          <w:szCs w:val="24"/>
        </w:rPr>
        <w:t xml:space="preserve"> token</w:t>
      </w:r>
    </w:p>
    <w:p w14:paraId="0118AF5C" w14:textId="2F95550E" w:rsidR="004E0395" w:rsidRPr="004E0395" w:rsidRDefault="004E0395" w:rsidP="004E0395">
      <w:pPr>
        <w:spacing w:after="40"/>
        <w:rPr>
          <w:sz w:val="24"/>
          <w:szCs w:val="24"/>
        </w:rPr>
      </w:pPr>
      <w:r>
        <w:rPr>
          <w:color w:val="222222"/>
          <w:sz w:val="24"/>
          <w:szCs w:val="24"/>
        </w:rPr>
        <w:t xml:space="preserve">Evidência: </w:t>
      </w:r>
    </w:p>
    <w:p w14:paraId="3D3C128A" w14:textId="5C3D4623" w:rsidR="00C26B1E" w:rsidRDefault="001558F1">
      <w:r>
        <w:rPr>
          <w:noProof/>
        </w:rPr>
        <w:drawing>
          <wp:inline distT="0" distB="0" distL="0" distR="0" wp14:anchorId="313848AD" wp14:editId="024B500E">
            <wp:extent cx="5391150" cy="2113915"/>
            <wp:effectExtent l="0" t="0" r="0" b="635"/>
            <wp:docPr id="68171168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2113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C26B1E">
      <w:headerReference w:type="default" r:id="rId7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E8DF2C" w14:textId="77777777" w:rsidR="00E06BB3" w:rsidRDefault="00E06BB3" w:rsidP="004E0395">
      <w:r>
        <w:separator/>
      </w:r>
    </w:p>
  </w:endnote>
  <w:endnote w:type="continuationSeparator" w:id="0">
    <w:p w14:paraId="00A44FFD" w14:textId="77777777" w:rsidR="00E06BB3" w:rsidRDefault="00E06BB3" w:rsidP="004E039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53041F" w14:textId="77777777" w:rsidR="00E06BB3" w:rsidRDefault="00E06BB3" w:rsidP="004E0395">
      <w:r>
        <w:separator/>
      </w:r>
    </w:p>
  </w:footnote>
  <w:footnote w:type="continuationSeparator" w:id="0">
    <w:p w14:paraId="26BDE34B" w14:textId="77777777" w:rsidR="00E06BB3" w:rsidRDefault="00E06BB3" w:rsidP="004E039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460389" w14:textId="10C5F0BE" w:rsidR="004E0395" w:rsidRPr="004E0395" w:rsidRDefault="004E0395" w:rsidP="004E0395">
    <w:pPr>
      <w:pStyle w:val="Cabealho"/>
      <w:jc w:val="center"/>
      <w:rPr>
        <w:color w:val="0F9ED5" w:themeColor="accent4"/>
        <w:sz w:val="44"/>
        <w:szCs w:val="44"/>
      </w:rPr>
    </w:pPr>
    <w:r w:rsidRPr="004E0395">
      <w:rPr>
        <w:color w:val="0F9ED5" w:themeColor="accent4"/>
        <w:sz w:val="44"/>
        <w:szCs w:val="44"/>
      </w:rPr>
      <w:t xml:space="preserve">Cenário </w:t>
    </w:r>
    <w:r w:rsidR="001558F1">
      <w:rPr>
        <w:color w:val="0F9ED5" w:themeColor="accent4"/>
        <w:sz w:val="44"/>
        <w:szCs w:val="44"/>
      </w:rPr>
      <w:t>2</w:t>
    </w:r>
    <w:r w:rsidRPr="004E0395">
      <w:rPr>
        <w:color w:val="0F9ED5" w:themeColor="accent4"/>
        <w:sz w:val="44"/>
        <w:szCs w:val="44"/>
      </w:rPr>
      <w:t xml:space="preserve">: Login </w:t>
    </w:r>
    <w:r w:rsidR="001558F1">
      <w:rPr>
        <w:color w:val="0F9ED5" w:themeColor="accent4"/>
        <w:sz w:val="44"/>
        <w:szCs w:val="44"/>
      </w:rPr>
      <w:t>in</w:t>
    </w:r>
    <w:r w:rsidRPr="004E0395">
      <w:rPr>
        <w:color w:val="0F9ED5" w:themeColor="accent4"/>
        <w:sz w:val="44"/>
        <w:szCs w:val="44"/>
      </w:rPr>
      <w:t>válido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6B1E"/>
    <w:rsid w:val="001558F1"/>
    <w:rsid w:val="0047314F"/>
    <w:rsid w:val="004E0395"/>
    <w:rsid w:val="00A04700"/>
    <w:rsid w:val="00C26B1E"/>
    <w:rsid w:val="00E06B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7DFDC3"/>
  <w15:chartTrackingRefBased/>
  <w15:docId w15:val="{575E5C62-4655-4EBA-9B04-D62C5730F9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E0395"/>
    <w:pPr>
      <w:spacing w:after="0" w:line="240" w:lineRule="auto"/>
    </w:pPr>
    <w:rPr>
      <w:rFonts w:ascii="Georgia" w:eastAsia="Georgia" w:hAnsi="Georgia" w:cs="Georgia"/>
      <w:kern w:val="0"/>
      <w:sz w:val="20"/>
      <w:szCs w:val="20"/>
      <w:lang w:eastAsia="pt-BR"/>
      <w14:ligatures w14:val="none"/>
    </w:rPr>
  </w:style>
  <w:style w:type="paragraph" w:styleId="Ttulo1">
    <w:name w:val="heading 1"/>
    <w:basedOn w:val="Normal"/>
    <w:next w:val="Normal"/>
    <w:link w:val="Ttulo1Char"/>
    <w:uiPriority w:val="9"/>
    <w:qFormat/>
    <w:rsid w:val="00C26B1E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C26B1E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26B1E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26B1E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26B1E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26B1E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eastAsia="en-US"/>
      <w14:ligatures w14:val="standardContextual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26B1E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eastAsia="en-US"/>
      <w14:ligatures w14:val="standardContextual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26B1E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eastAsia="en-US"/>
      <w14:ligatures w14:val="standardContextual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26B1E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eastAsia="en-US"/>
      <w14:ligatures w14:val="standardContextual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26B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26B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C26B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26B1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26B1E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26B1E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26B1E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26B1E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26B1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C26B1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tuloChar">
    <w:name w:val="Título Char"/>
    <w:basedOn w:val="Fontepargpadro"/>
    <w:link w:val="Ttulo"/>
    <w:uiPriority w:val="10"/>
    <w:rsid w:val="00C26B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C26B1E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tuloChar">
    <w:name w:val="Subtítulo Char"/>
    <w:basedOn w:val="Fontepargpadro"/>
    <w:link w:val="Subttulo"/>
    <w:uiPriority w:val="11"/>
    <w:rsid w:val="00C26B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C26B1E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eastAsia="en-US"/>
      <w14:ligatures w14:val="standardContextual"/>
    </w:rPr>
  </w:style>
  <w:style w:type="character" w:customStyle="1" w:styleId="CitaoChar">
    <w:name w:val="Citação Char"/>
    <w:basedOn w:val="Fontepargpadro"/>
    <w:link w:val="Citao"/>
    <w:uiPriority w:val="29"/>
    <w:rsid w:val="00C26B1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26B1E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eastAsia="en-US"/>
      <w14:ligatures w14:val="standardContextual"/>
    </w:rPr>
  </w:style>
  <w:style w:type="character" w:styleId="nfaseIntensa">
    <w:name w:val="Intense Emphasis"/>
    <w:basedOn w:val="Fontepargpadro"/>
    <w:uiPriority w:val="21"/>
    <w:qFormat/>
    <w:rsid w:val="00C26B1E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26B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26B1E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C26B1E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4E0395"/>
    <w:pPr>
      <w:tabs>
        <w:tab w:val="center" w:pos="4252"/>
        <w:tab w:val="right" w:pos="8504"/>
      </w:tabs>
    </w:pPr>
    <w:rPr>
      <w:rFonts w:asciiTheme="minorHAnsi" w:eastAsiaTheme="minorHAnsi" w:hAnsiTheme="minorHAnsi" w:cstheme="minorBidi"/>
      <w:kern w:val="2"/>
      <w:sz w:val="24"/>
      <w:szCs w:val="24"/>
      <w:lang w:eastAsia="en-US"/>
      <w14:ligatures w14:val="standardContextual"/>
    </w:rPr>
  </w:style>
  <w:style w:type="character" w:customStyle="1" w:styleId="CabealhoChar">
    <w:name w:val="Cabeçalho Char"/>
    <w:basedOn w:val="Fontepargpadro"/>
    <w:link w:val="Cabealho"/>
    <w:uiPriority w:val="99"/>
    <w:rsid w:val="004E0395"/>
  </w:style>
  <w:style w:type="paragraph" w:styleId="Rodap">
    <w:name w:val="footer"/>
    <w:basedOn w:val="Normal"/>
    <w:link w:val="RodapChar"/>
    <w:uiPriority w:val="99"/>
    <w:unhideWhenUsed/>
    <w:rsid w:val="004E0395"/>
    <w:pPr>
      <w:tabs>
        <w:tab w:val="center" w:pos="4252"/>
        <w:tab w:val="right" w:pos="8504"/>
      </w:tabs>
    </w:pPr>
    <w:rPr>
      <w:rFonts w:asciiTheme="minorHAnsi" w:eastAsiaTheme="minorHAnsi" w:hAnsiTheme="minorHAnsi" w:cstheme="minorBidi"/>
      <w:kern w:val="2"/>
      <w:sz w:val="24"/>
      <w:szCs w:val="24"/>
      <w:lang w:eastAsia="en-US"/>
      <w14:ligatures w14:val="standardContextual"/>
    </w:rPr>
  </w:style>
  <w:style w:type="character" w:customStyle="1" w:styleId="RodapChar">
    <w:name w:val="Rodapé Char"/>
    <w:basedOn w:val="Fontepargpadro"/>
    <w:link w:val="Rodap"/>
    <w:uiPriority w:val="99"/>
    <w:rsid w:val="004E039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23</Words>
  <Characters>128</Characters>
  <Application>Microsoft Office Word</Application>
  <DocSecurity>0</DocSecurity>
  <Lines>1</Lines>
  <Paragraphs>1</Paragraphs>
  <ScaleCrop>false</ScaleCrop>
  <Company/>
  <LinksUpToDate>false</LinksUpToDate>
  <CharactersWithSpaces>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Miguel Henrique Nunes Béchir</dc:creator>
  <cp:keywords/>
  <dc:description/>
  <cp:lastModifiedBy>Miguel Henrique Nunes Béchir</cp:lastModifiedBy>
  <cp:revision>3</cp:revision>
  <dcterms:created xsi:type="dcterms:W3CDTF">2026-10-22T13:52:00Z</dcterms:created>
  <dcterms:modified xsi:type="dcterms:W3CDTF">2026-10-22T14:04:00Z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c88f678-0b6e-4995-8ab3-bcc8062be905_Enabled">
    <vt:lpwstr>true</vt:lpwstr>
  </property>
  <property fmtid="{D5CDD505-2E9C-101B-9397-08002B2CF9AE}" pid="3" name="MSIP_Label_5c88f678-0b6e-4995-8ab3-bcc8062be905_SetDate">
    <vt:lpwstr>2026-10-22T13:58:39Z</vt:lpwstr>
  </property>
  <property fmtid="{D5CDD505-2E9C-101B-9397-08002B2CF9AE}" pid="4" name="MSIP_Label_5c88f678-0b6e-4995-8ab3-bcc8062be905_Method">
    <vt:lpwstr>Standard</vt:lpwstr>
  </property>
  <property fmtid="{D5CDD505-2E9C-101B-9397-08002B2CF9AE}" pid="5" name="MSIP_Label_5c88f678-0b6e-4995-8ab3-bcc8062be905_Name">
    <vt:lpwstr>Ostensivo</vt:lpwstr>
  </property>
  <property fmtid="{D5CDD505-2E9C-101B-9397-08002B2CF9AE}" pid="6" name="MSIP_Label_5c88f678-0b6e-4995-8ab3-bcc8062be905_SiteId">
    <vt:lpwstr>d0c698d4-e4ea-4ee9-a79d-f2d7a78399c8</vt:lpwstr>
  </property>
  <property fmtid="{D5CDD505-2E9C-101B-9397-08002B2CF9AE}" pid="7" name="MSIP_Label_5c88f678-0b6e-4995-8ab3-bcc8062be905_ActionId">
    <vt:lpwstr>62058765-36da-46ab-a871-32c299693756</vt:lpwstr>
  </property>
  <property fmtid="{D5CDD505-2E9C-101B-9397-08002B2CF9AE}" pid="8" name="MSIP_Label_5c88f678-0b6e-4995-8ab3-bcc8062be905_ContentBits">
    <vt:lpwstr>0</vt:lpwstr>
  </property>
  <property fmtid="{D5CDD505-2E9C-101B-9397-08002B2CF9AE}" pid="9" name="MSIP_Label_5c88f678-0b6e-4995-8ab3-bcc8062be905_Tag">
    <vt:lpwstr>10, 3, 0, 1</vt:lpwstr>
  </property>
</Properties>
</file>