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8CEF" w14:textId="76625AB5" w:rsidR="004E0395" w:rsidRDefault="004E0395" w:rsidP="004E0395">
      <w:pPr>
        <w:spacing w:after="40"/>
        <w:rPr>
          <w:color w:val="222222"/>
          <w:sz w:val="24"/>
          <w:szCs w:val="24"/>
        </w:rPr>
      </w:pPr>
      <w:r w:rsidRPr="004E0395">
        <w:rPr>
          <w:sz w:val="24"/>
          <w:szCs w:val="24"/>
        </w:rPr>
        <w:t xml:space="preserve">Entrada: </w:t>
      </w:r>
      <w:r w:rsidR="00D63781" w:rsidRPr="00D63781">
        <w:rPr>
          <w:color w:val="222222"/>
          <w:sz w:val="24"/>
          <w:szCs w:val="24"/>
        </w:rPr>
        <w:t xml:space="preserve">Token válido + dados completos do </w:t>
      </w:r>
      <w:r w:rsidR="00D63781">
        <w:rPr>
          <w:color w:val="222222"/>
          <w:sz w:val="24"/>
          <w:szCs w:val="24"/>
        </w:rPr>
        <w:t>produto</w:t>
      </w:r>
    </w:p>
    <w:p w14:paraId="50725393" w14:textId="7A3F737B" w:rsidR="00D63781" w:rsidRDefault="004E0395" w:rsidP="004E0395">
      <w:pPr>
        <w:spacing w:after="40"/>
        <w:rPr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Resultado esperado: </w:t>
      </w:r>
      <w:r w:rsidR="00D63781" w:rsidRPr="00D63781">
        <w:rPr>
          <w:color w:val="222222"/>
          <w:sz w:val="24"/>
          <w:szCs w:val="24"/>
        </w:rPr>
        <w:t xml:space="preserve">Status de sucesso (200 ou 201) e o </w:t>
      </w:r>
      <w:r w:rsidR="00D63781">
        <w:rPr>
          <w:color w:val="222222"/>
          <w:sz w:val="24"/>
          <w:szCs w:val="24"/>
        </w:rPr>
        <w:t>produto</w:t>
      </w:r>
      <w:r w:rsidR="00D63781" w:rsidRPr="00D63781">
        <w:rPr>
          <w:color w:val="222222"/>
          <w:sz w:val="24"/>
          <w:szCs w:val="24"/>
        </w:rPr>
        <w:t xml:space="preserve"> aparece na tabela </w:t>
      </w:r>
      <w:r w:rsidR="00D63781">
        <w:rPr>
          <w:color w:val="222222"/>
          <w:sz w:val="24"/>
          <w:szCs w:val="24"/>
        </w:rPr>
        <w:t>Produtos</w:t>
      </w:r>
    </w:p>
    <w:p w14:paraId="0118AF5C" w14:textId="6F3E33A3" w:rsidR="004E0395" w:rsidRDefault="004E0395" w:rsidP="004E0395">
      <w:pPr>
        <w:spacing w:after="40"/>
        <w:rPr>
          <w:noProof/>
          <w:color w:val="222222"/>
          <w:sz w:val="24"/>
          <w:szCs w:val="24"/>
        </w:rPr>
      </w:pPr>
      <w:r>
        <w:rPr>
          <w:color w:val="222222"/>
          <w:sz w:val="24"/>
          <w:szCs w:val="24"/>
        </w:rPr>
        <w:t xml:space="preserve">Evidência: </w:t>
      </w:r>
    </w:p>
    <w:p w14:paraId="5294EA54" w14:textId="4820805F" w:rsidR="00D63781" w:rsidRPr="004E0395" w:rsidRDefault="00D63781" w:rsidP="004E0395">
      <w:pPr>
        <w:spacing w:after="40"/>
        <w:rPr>
          <w:sz w:val="24"/>
          <w:szCs w:val="24"/>
        </w:rPr>
      </w:pPr>
      <w:r>
        <w:rPr>
          <w:noProof/>
          <w:color w:val="222222"/>
          <w:sz w:val="24"/>
          <w:szCs w:val="24"/>
        </w:rPr>
        <w:drawing>
          <wp:inline distT="0" distB="0" distL="0" distR="0" wp14:anchorId="6C9598E6" wp14:editId="21E99D8C">
            <wp:extent cx="5391150" cy="1852295"/>
            <wp:effectExtent l="0" t="0" r="0" b="0"/>
            <wp:docPr id="9340089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128A" w14:textId="06682646" w:rsidR="00C26B1E" w:rsidRDefault="00C26B1E"/>
    <w:sectPr w:rsidR="00C26B1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6F21E" w14:textId="77777777" w:rsidR="00835126" w:rsidRDefault="00835126" w:rsidP="004E0395">
      <w:r>
        <w:separator/>
      </w:r>
    </w:p>
  </w:endnote>
  <w:endnote w:type="continuationSeparator" w:id="0">
    <w:p w14:paraId="7D3ACC6D" w14:textId="77777777" w:rsidR="00835126" w:rsidRDefault="00835126" w:rsidP="004E0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BF22F" w14:textId="77777777" w:rsidR="00835126" w:rsidRDefault="00835126" w:rsidP="004E0395">
      <w:r>
        <w:separator/>
      </w:r>
    </w:p>
  </w:footnote>
  <w:footnote w:type="continuationSeparator" w:id="0">
    <w:p w14:paraId="7DFC7C9D" w14:textId="77777777" w:rsidR="00835126" w:rsidRDefault="00835126" w:rsidP="004E0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60389" w14:textId="45DDB584" w:rsidR="004E0395" w:rsidRPr="004E0395" w:rsidRDefault="004E0395" w:rsidP="004E0395">
    <w:pPr>
      <w:pStyle w:val="Cabealho"/>
      <w:jc w:val="center"/>
      <w:rPr>
        <w:color w:val="0F9ED5" w:themeColor="accent4"/>
        <w:sz w:val="44"/>
        <w:szCs w:val="44"/>
      </w:rPr>
    </w:pPr>
    <w:r w:rsidRPr="004E0395">
      <w:rPr>
        <w:color w:val="0F9ED5" w:themeColor="accent4"/>
        <w:sz w:val="44"/>
        <w:szCs w:val="44"/>
      </w:rPr>
      <w:t xml:space="preserve">Cenário </w:t>
    </w:r>
    <w:r w:rsidR="00D63781">
      <w:rPr>
        <w:color w:val="0F9ED5" w:themeColor="accent4"/>
        <w:sz w:val="44"/>
        <w:szCs w:val="44"/>
      </w:rPr>
      <w:t>4</w:t>
    </w:r>
    <w:r w:rsidRPr="004E0395">
      <w:rPr>
        <w:color w:val="0F9ED5" w:themeColor="accent4"/>
        <w:sz w:val="44"/>
        <w:szCs w:val="44"/>
      </w:rPr>
      <w:t xml:space="preserve">: </w:t>
    </w:r>
    <w:r w:rsidR="00D63781" w:rsidRPr="00D63781">
      <w:rPr>
        <w:color w:val="0F9ED5" w:themeColor="accent4"/>
        <w:sz w:val="44"/>
        <w:szCs w:val="44"/>
      </w:rPr>
      <w:t xml:space="preserve">Cadastrar </w:t>
    </w:r>
    <w:r w:rsidR="00D63781">
      <w:rPr>
        <w:color w:val="0F9ED5" w:themeColor="accent4"/>
        <w:sz w:val="44"/>
        <w:szCs w:val="44"/>
      </w:rPr>
      <w:t>produto</w:t>
    </w:r>
    <w:r w:rsidR="00D63781" w:rsidRPr="00D63781">
      <w:rPr>
        <w:color w:val="0F9ED5" w:themeColor="accent4"/>
        <w:sz w:val="44"/>
        <w:szCs w:val="44"/>
      </w:rPr>
      <w:t xml:space="preserve"> válido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1E"/>
    <w:rsid w:val="0047314F"/>
    <w:rsid w:val="004E0395"/>
    <w:rsid w:val="00835126"/>
    <w:rsid w:val="00A04700"/>
    <w:rsid w:val="00C26B1E"/>
    <w:rsid w:val="00D6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7DFDC3"/>
  <w15:chartTrackingRefBased/>
  <w15:docId w15:val="{575E5C62-4655-4EBA-9B04-D62C5730F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9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26B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26B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26B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26B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26B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26B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26B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2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2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2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26B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26B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26B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26B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26B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26B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2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C2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26B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C2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26B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C26B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26B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C26B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6B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26B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4E0395"/>
  </w:style>
  <w:style w:type="paragraph" w:styleId="Rodap">
    <w:name w:val="footer"/>
    <w:basedOn w:val="Normal"/>
    <w:link w:val="RodapChar"/>
    <w:uiPriority w:val="99"/>
    <w:unhideWhenUsed/>
    <w:rsid w:val="004E039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4E03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Henrique Nunes Béchir</dc:creator>
  <cp:keywords/>
  <dc:description/>
  <cp:lastModifiedBy>Miguel Henrique Nunes Béchir</cp:lastModifiedBy>
  <cp:revision>3</cp:revision>
  <dcterms:created xsi:type="dcterms:W3CDTF">2026-10-22T13:52:00Z</dcterms:created>
  <dcterms:modified xsi:type="dcterms:W3CDTF">2026-10-22T14:08:00Z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2026-10-22T13:58:39Z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62058765-36da-46ab-a871-32c299693756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