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B2D" w:rsidRDefault="0042193C" w:rsidP="0042193C">
      <w:pPr>
        <w:tabs>
          <w:tab w:val="left" w:pos="2268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2193C">
        <w:rPr>
          <w:rFonts w:ascii="Times New Roman" w:hAnsi="Times New Roman" w:cs="Times New Roman"/>
          <w:b/>
          <w:sz w:val="28"/>
          <w:szCs w:val="28"/>
          <w:lang w:val="ru-RU"/>
        </w:rPr>
        <w:t>Наименование товара</w:t>
      </w:r>
    </w:p>
    <w:p w:rsidR="0042193C" w:rsidRDefault="0042193C" w:rsidP="0042193C">
      <w:pPr>
        <w:rPr>
          <w:rFonts w:ascii="Times New Roman" w:hAnsi="Times New Roman" w:cs="Times New Roman"/>
          <w:sz w:val="28"/>
          <w:lang w:val="ru-RU"/>
        </w:rPr>
      </w:pPr>
      <w:r w:rsidRPr="002D666A">
        <w:rPr>
          <w:rFonts w:ascii="Times New Roman" w:hAnsi="Times New Roman" w:cs="Times New Roman"/>
          <w:sz w:val="28"/>
          <w:lang w:val="ru-RU"/>
        </w:rPr>
        <w:t>Расчетно-кассовое обслуживание (РКО) - одна из основных функций банка. РКО – это комплекс услуг по хранению, перемещению и регистрации движения финансовых средств компаний (ООО, АО, ИП)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42193C" w:rsidRDefault="0042193C" w:rsidP="0042193C">
      <w:pPr>
        <w:pStyle w:val="a3"/>
        <w:spacing w:before="0" w:beforeAutospacing="0" w:after="0" w:afterAutospacing="0"/>
        <w:rPr>
          <w:rFonts w:eastAsiaTheme="minorEastAsia"/>
          <w:color w:val="000000" w:themeColor="text1"/>
          <w:kern w:val="24"/>
          <w:sz w:val="28"/>
          <w:szCs w:val="40"/>
          <w:lang w:val="ru-RU"/>
        </w:rPr>
      </w:pPr>
      <w:r w:rsidRPr="002D666A">
        <w:rPr>
          <w:rFonts w:eastAsiaTheme="minorEastAsia"/>
          <w:color w:val="000000" w:themeColor="text1"/>
          <w:kern w:val="24"/>
          <w:sz w:val="28"/>
          <w:szCs w:val="40"/>
          <w:lang w:val="ru-RU"/>
        </w:rPr>
        <w:t>РКО - услуга, на которой банк зарабатывает деньги. Базовые услуги, как правило, или бесплатны, или за них берутся небольшие комиссии. За дополнительные услуги (например, смс-информирование, предоставление справок) банки взимают оплату в виде процентов или в форме ежемесячной стоимости обслуживания.</w:t>
      </w:r>
    </w:p>
    <w:p w:rsidR="0042193C" w:rsidRDefault="0042193C" w:rsidP="0042193C">
      <w:pPr>
        <w:rPr>
          <w:rFonts w:ascii="Times New Roman" w:hAnsi="Times New Roman" w:cs="Times New Roman"/>
          <w:sz w:val="28"/>
          <w:lang w:val="ru-RU"/>
        </w:rPr>
      </w:pPr>
    </w:p>
    <w:p w:rsidR="0042193C" w:rsidRDefault="0042193C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РКО входит:</w:t>
      </w:r>
    </w:p>
    <w:p w:rsidR="0042193C" w:rsidRPr="0042193C" w:rsidRDefault="0042193C" w:rsidP="004219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42193C">
        <w:rPr>
          <w:rFonts w:ascii="Times New Roman" w:hAnsi="Times New Roman" w:cs="Times New Roman"/>
          <w:sz w:val="28"/>
          <w:lang w:val="ru-RU"/>
        </w:rPr>
        <w:t xml:space="preserve">выдача справок по РКО, </w:t>
      </w:r>
    </w:p>
    <w:p w:rsidR="0042193C" w:rsidRPr="0042193C" w:rsidRDefault="0042193C" w:rsidP="004219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</w:t>
      </w:r>
      <w:r w:rsidRPr="0042193C">
        <w:rPr>
          <w:rFonts w:ascii="Times New Roman" w:hAnsi="Times New Roman" w:cs="Times New Roman"/>
          <w:sz w:val="28"/>
          <w:lang w:val="ru-RU"/>
        </w:rPr>
        <w:t xml:space="preserve">перации с наличными денежными средствами </w:t>
      </w:r>
    </w:p>
    <w:p w:rsidR="0042193C" w:rsidRPr="0042193C" w:rsidRDefault="0042193C" w:rsidP="004219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42193C">
        <w:rPr>
          <w:rFonts w:ascii="Times New Roman" w:hAnsi="Times New Roman" w:cs="Times New Roman"/>
          <w:sz w:val="28"/>
          <w:lang w:val="ru-RU"/>
        </w:rPr>
        <w:t>ыдача выписок по счету о совершенных операциях</w:t>
      </w:r>
    </w:p>
    <w:p w:rsidR="0042193C" w:rsidRDefault="0042193C" w:rsidP="004219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</w:t>
      </w:r>
      <w:r w:rsidRPr="0042193C">
        <w:rPr>
          <w:rFonts w:ascii="Times New Roman" w:hAnsi="Times New Roman" w:cs="Times New Roman"/>
          <w:sz w:val="28"/>
          <w:lang w:val="ru-RU"/>
        </w:rPr>
        <w:t>езналичные расчеты</w:t>
      </w:r>
    </w:p>
    <w:p w:rsidR="0042193C" w:rsidRDefault="0042193C" w:rsidP="0042193C">
      <w:pPr>
        <w:pStyle w:val="a4"/>
        <w:rPr>
          <w:rFonts w:ascii="Times New Roman" w:hAnsi="Times New Roman" w:cs="Times New Roman"/>
          <w:sz w:val="28"/>
          <w:lang w:val="ru-RU"/>
        </w:rPr>
      </w:pPr>
    </w:p>
    <w:p w:rsidR="0042193C" w:rsidRDefault="0042193C" w:rsidP="00AB1B9B">
      <w:pPr>
        <w:pStyle w:val="a4"/>
        <w:ind w:left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Тинькофф предлагает три тарифа для обслуживания расчетного счета. </w:t>
      </w:r>
    </w:p>
    <w:p w:rsidR="00773F5C" w:rsidRDefault="00773F5C" w:rsidP="0042193C">
      <w:pPr>
        <w:pStyle w:val="a4"/>
        <w:rPr>
          <w:rFonts w:ascii="Times New Roman" w:hAnsi="Times New Roman" w:cs="Times New Roman"/>
          <w:sz w:val="28"/>
          <w:lang w:val="ru-RU"/>
        </w:rPr>
      </w:pPr>
    </w:p>
    <w:p w:rsidR="00773F5C" w:rsidRPr="005275DA" w:rsidRDefault="00773F5C" w:rsidP="00773F5C">
      <w:pPr>
        <w:rPr>
          <w:rFonts w:ascii="Times New Roman" w:hAnsi="Times New Roman" w:cs="Times New Roman"/>
          <w:b/>
          <w:sz w:val="28"/>
          <w:lang w:val="ru-RU"/>
        </w:rPr>
      </w:pPr>
      <w:r w:rsidRPr="005275DA">
        <w:rPr>
          <w:rFonts w:ascii="Times New Roman" w:hAnsi="Times New Roman" w:cs="Times New Roman"/>
          <w:b/>
          <w:sz w:val="28"/>
          <w:lang w:val="ru-RU"/>
        </w:rPr>
        <w:t>Преимущества: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Онлайн-банк: Управление счетом и платите партнерам с телефона или планшета, по дороге на встречу или из командировки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Бесплатная онлайн-бухгалтерия: Ведение бухгалтерии самостоятельно для ИП на УСН 6% или патенте. Рассчитывайте налоги и страховые взносы, отправляйте платежки в налоговую, сдавайте отчетность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 xml:space="preserve">Карты для бизнеса: Виртуальные бизнес-карты — бесплатно. Пластиковые карты бесплатно согласно тарифам. Выпуск и </w:t>
      </w:r>
      <w:proofErr w:type="spellStart"/>
      <w:r w:rsidRPr="00773F5C">
        <w:rPr>
          <w:rFonts w:ascii="Times New Roman" w:hAnsi="Times New Roman" w:cs="Times New Roman"/>
          <w:sz w:val="28"/>
          <w:lang w:val="ru-RU"/>
        </w:rPr>
        <w:t>перевыпуск</w:t>
      </w:r>
      <w:proofErr w:type="spellEnd"/>
      <w:r w:rsidRPr="00773F5C">
        <w:rPr>
          <w:rFonts w:ascii="Times New Roman" w:hAnsi="Times New Roman" w:cs="Times New Roman"/>
          <w:sz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 xml:space="preserve">Инкассация и </w:t>
      </w:r>
      <w:proofErr w:type="spellStart"/>
      <w:r w:rsidRPr="00773F5C">
        <w:rPr>
          <w:rFonts w:ascii="Times New Roman" w:hAnsi="Times New Roman" w:cs="Times New Roman"/>
          <w:sz w:val="28"/>
          <w:lang w:val="ru-RU"/>
        </w:rPr>
        <w:t>самоинкассация</w:t>
      </w:r>
      <w:proofErr w:type="spellEnd"/>
      <w:r w:rsidRPr="00773F5C">
        <w:rPr>
          <w:rFonts w:ascii="Times New Roman" w:hAnsi="Times New Roman" w:cs="Times New Roman"/>
          <w:sz w:val="28"/>
          <w:lang w:val="ru-RU"/>
        </w:rPr>
        <w:t xml:space="preserve">: сдавайте выручку в любое удобное время. 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Валютный контроль и счета: Обслуживание валютных счетов — от 0 рублей. Валютный контроль без бумажек, в личном кабинете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 xml:space="preserve">А так же: Кредиты на развитие бизнеса, зарплатный проект и выплаты </w:t>
      </w:r>
      <w:proofErr w:type="spellStart"/>
      <w:r w:rsidRPr="00773F5C">
        <w:rPr>
          <w:rFonts w:ascii="Times New Roman" w:hAnsi="Times New Roman" w:cs="Times New Roman"/>
          <w:sz w:val="28"/>
          <w:lang w:val="ru-RU"/>
        </w:rPr>
        <w:t>самозанятым</w:t>
      </w:r>
      <w:proofErr w:type="spellEnd"/>
      <w:r w:rsidRPr="00773F5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proofErr w:type="gramStart"/>
      <w:r w:rsidRPr="00773F5C">
        <w:rPr>
          <w:rFonts w:ascii="Times New Roman" w:hAnsi="Times New Roman" w:cs="Times New Roman"/>
          <w:sz w:val="28"/>
          <w:lang w:val="ru-RU"/>
        </w:rPr>
        <w:t>эквайринг</w:t>
      </w:r>
      <w:proofErr w:type="spellEnd"/>
      <w:r w:rsidRPr="00773F5C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Pr="00773F5C">
        <w:rPr>
          <w:rFonts w:ascii="Times New Roman" w:hAnsi="Times New Roman" w:cs="Times New Roman"/>
          <w:sz w:val="28"/>
          <w:lang w:val="ru-RU"/>
        </w:rPr>
        <w:t>это безналичная оплата товаров и услуг картой через платёжные терминалы на кассе или у курьера) и система быстрых платежей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Не надо ходить в отделение банка и стоять в очередях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lastRenderedPageBreak/>
        <w:t>Удобный расчетный день с 01:00 до 21:00 по Москве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Служба поддержки 24/7</w:t>
      </w:r>
    </w:p>
    <w:p w:rsidR="00773F5C" w:rsidRPr="00773F5C" w:rsidRDefault="00773F5C" w:rsidP="00773F5C">
      <w:pPr>
        <w:pStyle w:val="a4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lang w:val="ru-RU"/>
        </w:rPr>
      </w:pPr>
      <w:r w:rsidRPr="00773F5C">
        <w:rPr>
          <w:rFonts w:ascii="Times New Roman" w:hAnsi="Times New Roman" w:cs="Times New Roman"/>
          <w:sz w:val="28"/>
          <w:lang w:val="ru-RU"/>
        </w:rPr>
        <w:t>Услуга бесплатной регистрации ИП без походов в налоговую</w:t>
      </w:r>
    </w:p>
    <w:p w:rsidR="00773F5C" w:rsidRDefault="00773F5C" w:rsidP="00773F5C">
      <w:pPr>
        <w:rPr>
          <w:rFonts w:ascii="Times New Roman" w:hAnsi="Times New Roman" w:cs="Times New Roman"/>
          <w:sz w:val="28"/>
          <w:lang w:val="ru-RU"/>
        </w:rPr>
      </w:pPr>
    </w:p>
    <w:p w:rsidR="00773F5C" w:rsidRPr="005275DA" w:rsidRDefault="00773F5C" w:rsidP="00773F5C">
      <w:pPr>
        <w:rPr>
          <w:rFonts w:ascii="Times New Roman" w:hAnsi="Times New Roman" w:cs="Times New Roman"/>
          <w:b/>
          <w:sz w:val="28"/>
          <w:lang w:val="ru-RU"/>
        </w:rPr>
      </w:pPr>
      <w:r w:rsidRPr="005275DA">
        <w:rPr>
          <w:rFonts w:ascii="Times New Roman" w:hAnsi="Times New Roman" w:cs="Times New Roman"/>
          <w:b/>
          <w:sz w:val="28"/>
          <w:lang w:val="ru-RU"/>
        </w:rPr>
        <w:t>Недостатки:</w:t>
      </w:r>
    </w:p>
    <w:p w:rsidR="00773F5C" w:rsidRDefault="00773F5C" w:rsidP="0077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других банках можно найти более дешевое РКО.</w:t>
      </w:r>
    </w:p>
    <w:p w:rsidR="00773F5C" w:rsidRDefault="00DD33DA" w:rsidP="00DD33DA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Высокие</w:t>
      </w:r>
      <w:r w:rsidR="00773F5C">
        <w:rPr>
          <w:rFonts w:ascii="Times New Roman" w:hAnsi="Times New Roman" w:cs="Times New Roman"/>
          <w:sz w:val="28"/>
          <w:lang w:val="ru-RU"/>
        </w:rPr>
        <w:t xml:space="preserve"> </w:t>
      </w:r>
      <w:r w:rsidR="00773F5C" w:rsidRPr="00773F5C">
        <w:rPr>
          <w:rFonts w:ascii="Times New Roman" w:hAnsi="Times New Roman" w:cs="Times New Roman"/>
          <w:sz w:val="28"/>
          <w:szCs w:val="28"/>
          <w:lang w:val="ru-RU"/>
        </w:rPr>
        <w:t>комис</w:t>
      </w:r>
      <w:r>
        <w:rPr>
          <w:rFonts w:ascii="Times New Roman" w:hAnsi="Times New Roman" w:cs="Times New Roman"/>
          <w:sz w:val="28"/>
          <w:szCs w:val="28"/>
          <w:lang w:val="ru-RU"/>
        </w:rPr>
        <w:t>сии,</w:t>
      </w:r>
      <w:r w:rsidR="00773F5C" w:rsidRPr="00773F5C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ru-RU"/>
        </w:rPr>
        <w:t xml:space="preserve"> </w:t>
      </w:r>
      <w:r w:rsidR="00773F5C" w:rsidRPr="00773F5C">
        <w:rPr>
          <w:rFonts w:ascii="Times New Roman" w:hAnsi="Times New Roman" w:cs="Times New Roman"/>
          <w:color w:val="000000"/>
          <w:sz w:val="28"/>
          <w:szCs w:val="28"/>
          <w:shd w:val="clear" w:color="auto" w:fill="FFFFFF" w:themeFill="background1"/>
          <w:lang w:val="ru-RU"/>
        </w:rPr>
        <w:t>которые могут быть взимаемыми за различные операции.</w:t>
      </w:r>
      <w:r w:rsidR="00773F5C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DD33DA" w:rsidRPr="00DD33DA" w:rsidRDefault="005275DA" w:rsidP="00DD33DA">
      <w:pPr>
        <w:pStyle w:val="a4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1B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11B7661" wp14:editId="55994293">
            <wp:simplePos x="0" y="0"/>
            <wp:positionH relativeFrom="column">
              <wp:posOffset>2691765</wp:posOffset>
            </wp:positionH>
            <wp:positionV relativeFrom="paragraph">
              <wp:posOffset>1113790</wp:posOffset>
            </wp:positionV>
            <wp:extent cx="2207895" cy="1242060"/>
            <wp:effectExtent l="0" t="0" r="1905" b="0"/>
            <wp:wrapTight wrapText="bothSides">
              <wp:wrapPolygon edited="0">
                <wp:start x="0" y="0"/>
                <wp:lineTo x="0" y="21202"/>
                <wp:lineTo x="21432" y="21202"/>
                <wp:lineTo x="2143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B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C7209E1" wp14:editId="4DF1C8F1">
            <wp:simplePos x="0" y="0"/>
            <wp:positionH relativeFrom="column">
              <wp:posOffset>140335</wp:posOffset>
            </wp:positionH>
            <wp:positionV relativeFrom="paragraph">
              <wp:posOffset>1102995</wp:posOffset>
            </wp:positionV>
            <wp:extent cx="2228215" cy="1253490"/>
            <wp:effectExtent l="0" t="0" r="635" b="3810"/>
            <wp:wrapTight wrapText="bothSides">
              <wp:wrapPolygon edited="0">
                <wp:start x="0" y="0"/>
                <wp:lineTo x="0" y="21337"/>
                <wp:lineTo x="21421" y="21337"/>
                <wp:lineTo x="214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B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E3888B" wp14:editId="6CF9F67D">
            <wp:simplePos x="0" y="0"/>
            <wp:positionH relativeFrom="column">
              <wp:posOffset>151130</wp:posOffset>
            </wp:positionH>
            <wp:positionV relativeFrom="paragraph">
              <wp:posOffset>2452370</wp:posOffset>
            </wp:positionV>
            <wp:extent cx="2218055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34" y="21435"/>
                <wp:lineTo x="2133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2756520" wp14:editId="3CB52F47">
            <wp:simplePos x="0" y="0"/>
            <wp:positionH relativeFrom="column">
              <wp:posOffset>2668905</wp:posOffset>
            </wp:positionH>
            <wp:positionV relativeFrom="paragraph">
              <wp:posOffset>3795395</wp:posOffset>
            </wp:positionV>
            <wp:extent cx="225298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369" y="21438"/>
                <wp:lineTo x="2136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3DA" w:rsidRPr="00DD33DA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Отсутствие физической сети: Тинькофф банк в основном функционирует как интернет-банк, что означает отсутствие физических отделений. Это может быть неудобно для клиентов, которым требуется личное обслуживание или доступ к услугам, предоставляемым в банковских отделениях</w:t>
      </w:r>
      <w:r w:rsidR="00DD33D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2193C" w:rsidRDefault="0042193C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5275DA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B1B9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18B071D" wp14:editId="6D9CAADD">
            <wp:simplePos x="0" y="0"/>
            <wp:positionH relativeFrom="column">
              <wp:posOffset>2668270</wp:posOffset>
            </wp:positionH>
            <wp:positionV relativeFrom="paragraph">
              <wp:posOffset>23495</wp:posOffset>
            </wp:positionV>
            <wp:extent cx="225298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369" y="21438"/>
                <wp:lineTo x="2136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5275DA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275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03C5C09" wp14:editId="56A3A627">
            <wp:simplePos x="0" y="0"/>
            <wp:positionH relativeFrom="column">
              <wp:posOffset>148590</wp:posOffset>
            </wp:positionH>
            <wp:positionV relativeFrom="paragraph">
              <wp:posOffset>79375</wp:posOffset>
            </wp:positionV>
            <wp:extent cx="221869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28" y="21435"/>
                <wp:lineTo x="2132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5275DA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275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D9FD34E" wp14:editId="277A5C30">
            <wp:simplePos x="0" y="0"/>
            <wp:positionH relativeFrom="column">
              <wp:posOffset>2691765</wp:posOffset>
            </wp:positionH>
            <wp:positionV relativeFrom="paragraph">
              <wp:posOffset>120015</wp:posOffset>
            </wp:positionV>
            <wp:extent cx="223583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48" y="21273"/>
                <wp:lineTo x="2134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AB131B3" wp14:editId="4ACC6137">
            <wp:simplePos x="0" y="0"/>
            <wp:positionH relativeFrom="column">
              <wp:posOffset>127635</wp:posOffset>
            </wp:positionH>
            <wp:positionV relativeFrom="paragraph">
              <wp:posOffset>103505</wp:posOffset>
            </wp:positionV>
            <wp:extent cx="22352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55" y="21273"/>
                <wp:lineTo x="2135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AB1B9B" w:rsidRPr="0042193C" w:rsidRDefault="00AB1B9B" w:rsidP="0042193C">
      <w:pPr>
        <w:tabs>
          <w:tab w:val="left" w:pos="226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AB1B9B" w:rsidRPr="0042193C" w:rsidSect="00DC01F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EFD" w:rsidRDefault="000F6EFD" w:rsidP="00DC01FA">
      <w:pPr>
        <w:spacing w:after="0" w:line="240" w:lineRule="auto"/>
      </w:pPr>
      <w:r>
        <w:separator/>
      </w:r>
    </w:p>
  </w:endnote>
  <w:endnote w:type="continuationSeparator" w:id="0">
    <w:p w:rsidR="000F6EFD" w:rsidRDefault="000F6EFD" w:rsidP="00DC0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1FA" w:rsidRDefault="00DC01F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3624091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DC01FA" w:rsidRDefault="00DC01F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C01FA">
          <w:rPr>
            <w:noProof/>
            <w:lang w:val="ru-RU"/>
          </w:rPr>
          <w:t>2</w:t>
        </w:r>
        <w:r>
          <w:fldChar w:fldCharType="end"/>
        </w:r>
      </w:p>
    </w:sdtContent>
  </w:sdt>
  <w:p w:rsidR="00DC01FA" w:rsidRDefault="00DC01F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1FA" w:rsidRDefault="00DC01F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EFD" w:rsidRDefault="000F6EFD" w:rsidP="00DC01FA">
      <w:pPr>
        <w:spacing w:after="0" w:line="240" w:lineRule="auto"/>
      </w:pPr>
      <w:r>
        <w:separator/>
      </w:r>
    </w:p>
  </w:footnote>
  <w:footnote w:type="continuationSeparator" w:id="0">
    <w:p w:rsidR="000F6EFD" w:rsidRDefault="000F6EFD" w:rsidP="00DC0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1FA" w:rsidRDefault="00DC01F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1FA" w:rsidRDefault="00DC01FA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1FA" w:rsidRDefault="00DC01F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63B7D"/>
    <w:multiLevelType w:val="hybridMultilevel"/>
    <w:tmpl w:val="094C2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91885"/>
    <w:multiLevelType w:val="hybridMultilevel"/>
    <w:tmpl w:val="B4DCD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94E8F"/>
    <w:multiLevelType w:val="hybridMultilevel"/>
    <w:tmpl w:val="8BDCF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E156B"/>
    <w:multiLevelType w:val="multilevel"/>
    <w:tmpl w:val="9DBE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90E"/>
    <w:rsid w:val="000F6EFD"/>
    <w:rsid w:val="00313CF9"/>
    <w:rsid w:val="0042193C"/>
    <w:rsid w:val="0049090E"/>
    <w:rsid w:val="005275DA"/>
    <w:rsid w:val="00773F5C"/>
    <w:rsid w:val="00AB1B9B"/>
    <w:rsid w:val="00DC01FA"/>
    <w:rsid w:val="00DD33DA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2D7D2-9FD0-418E-87B5-0C362D817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21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42193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C01F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01FA"/>
  </w:style>
  <w:style w:type="paragraph" w:styleId="a7">
    <w:name w:val="footer"/>
    <w:basedOn w:val="a"/>
    <w:link w:val="a8"/>
    <w:uiPriority w:val="99"/>
    <w:unhideWhenUsed/>
    <w:rsid w:val="00DC01F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0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8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6BB1E-3483-41A4-8A85-60C69D6D4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Михалович Татьяна Владиславовна</dc:creator>
  <cp:keywords/>
  <dc:description/>
  <cp:lastModifiedBy>Михалович Татьяна Владиславовна</cp:lastModifiedBy>
  <cp:revision>4</cp:revision>
  <cp:lastPrinted>2023-12-18T18:54:00Z</cp:lastPrinted>
  <dcterms:created xsi:type="dcterms:W3CDTF">2023-12-18T18:17:00Z</dcterms:created>
  <dcterms:modified xsi:type="dcterms:W3CDTF">2023-12-18T19:10:00Z</dcterms:modified>
</cp:coreProperties>
</file>