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F75D6A" w14:textId="77777777" w:rsidR="004C68AD" w:rsidRDefault="004C68AD" w:rsidP="004C68AD">
      <w:pPr>
        <w:jc w:val="center"/>
        <w:rPr>
          <w:rFonts w:ascii="Helvetica" w:hAnsi="Helvetica" w:cs="Helvetica"/>
          <w:b/>
          <w:bCs/>
          <w:sz w:val="34"/>
          <w:szCs w:val="34"/>
          <w:lang w:val="en-GB"/>
        </w:rPr>
      </w:pPr>
    </w:p>
    <w:p w14:paraId="71C76BCB" w14:textId="77777777" w:rsidR="004C68AD" w:rsidRDefault="004C68AD" w:rsidP="004C68AD">
      <w:pPr>
        <w:jc w:val="center"/>
        <w:rPr>
          <w:rFonts w:ascii="Helvetica" w:hAnsi="Helvetica" w:cs="Helvetica"/>
          <w:b/>
          <w:bCs/>
          <w:sz w:val="34"/>
          <w:szCs w:val="34"/>
          <w:lang w:val="en-GB"/>
        </w:rPr>
      </w:pPr>
    </w:p>
    <w:p w14:paraId="0A7F451C" w14:textId="77777777" w:rsidR="004C68AD" w:rsidRDefault="004C68AD" w:rsidP="004C68AD">
      <w:pPr>
        <w:jc w:val="center"/>
        <w:rPr>
          <w:rFonts w:ascii="Helvetica" w:hAnsi="Helvetica" w:cs="Helvetica"/>
          <w:b/>
          <w:bCs/>
          <w:lang w:val="en-GB"/>
        </w:rPr>
      </w:pPr>
    </w:p>
    <w:p w14:paraId="4F8AE81C" w14:textId="77777777" w:rsidR="004C68AD" w:rsidRDefault="004C68AD" w:rsidP="004C68AD">
      <w:pPr>
        <w:jc w:val="center"/>
        <w:rPr>
          <w:rFonts w:ascii="Helvetica" w:hAnsi="Helvetica" w:cs="Helvetica"/>
          <w:b/>
          <w:bCs/>
          <w:lang w:val="en-GB"/>
        </w:rPr>
      </w:pPr>
    </w:p>
    <w:p w14:paraId="1EF76911" w14:textId="77777777" w:rsidR="004C68AD" w:rsidRDefault="004C68AD" w:rsidP="004C68AD">
      <w:pPr>
        <w:jc w:val="center"/>
        <w:rPr>
          <w:rFonts w:ascii="Helvetica" w:hAnsi="Helvetica" w:cs="Helvetica"/>
          <w:b/>
          <w:bCs/>
          <w:lang w:val="en-GB"/>
        </w:rPr>
      </w:pPr>
    </w:p>
    <w:p w14:paraId="1486846D" w14:textId="77777777" w:rsidR="004C68AD" w:rsidRDefault="004C68AD" w:rsidP="004C68AD">
      <w:pPr>
        <w:jc w:val="center"/>
        <w:rPr>
          <w:rFonts w:ascii="Helvetica" w:hAnsi="Helvetica" w:cs="Helvetica"/>
          <w:b/>
          <w:bCs/>
          <w:lang w:val="en-GB"/>
        </w:rPr>
      </w:pPr>
    </w:p>
    <w:p w14:paraId="0792F582" w14:textId="77777777" w:rsidR="004C68AD" w:rsidRDefault="004C68AD" w:rsidP="004C68AD">
      <w:pPr>
        <w:jc w:val="center"/>
        <w:rPr>
          <w:rFonts w:ascii="Helvetica" w:hAnsi="Helvetica" w:cs="Helvetica"/>
          <w:b/>
          <w:bCs/>
          <w:lang w:val="en-GB"/>
        </w:rPr>
      </w:pPr>
    </w:p>
    <w:p w14:paraId="2BE140A3" w14:textId="77777777" w:rsidR="004C68AD" w:rsidRPr="00D9735C" w:rsidRDefault="004C68AD" w:rsidP="004C68AD">
      <w:pPr>
        <w:jc w:val="center"/>
        <w:rPr>
          <w:rFonts w:ascii="Helvetica" w:hAnsi="Helvetica" w:cs="Helvetica"/>
          <w:b/>
          <w:bCs/>
          <w:lang w:val="en-GB"/>
        </w:rPr>
      </w:pPr>
      <w:r w:rsidRPr="00D9735C">
        <w:rPr>
          <w:rFonts w:ascii="Helvetica" w:hAnsi="Helvetica" w:cs="Helvetica"/>
          <w:b/>
          <w:bCs/>
          <w:lang w:val="en-GB"/>
        </w:rPr>
        <w:t>Supporting information</w:t>
      </w:r>
    </w:p>
    <w:p w14:paraId="20730ABC" w14:textId="77777777" w:rsidR="005A4694" w:rsidRDefault="005A4694" w:rsidP="005A4694">
      <w:pPr>
        <w:jc w:val="center"/>
        <w:rPr>
          <w:rFonts w:ascii="Helvetica" w:hAnsi="Helvetica" w:cs="Helvetica"/>
          <w:b/>
          <w:bCs/>
          <w:sz w:val="34"/>
          <w:szCs w:val="34"/>
          <w:lang w:val="en-GB"/>
        </w:rPr>
      </w:pPr>
      <w:r>
        <w:rPr>
          <w:rFonts w:ascii="Helvetica" w:hAnsi="Helvetica" w:cs="Helvetica"/>
          <w:b/>
          <w:bCs/>
          <w:sz w:val="34"/>
          <w:szCs w:val="34"/>
          <w:lang w:val="en-GB"/>
        </w:rPr>
        <w:t>The Cyanotype Process and its Potential in Chemistry Education</w:t>
      </w:r>
    </w:p>
    <w:p w14:paraId="7F50607D" w14:textId="77777777" w:rsidR="004C68AD" w:rsidRDefault="004C68AD" w:rsidP="004C68AD">
      <w:pPr>
        <w:jc w:val="center"/>
        <w:rPr>
          <w:rFonts w:ascii="Bookman Old Style" w:hAnsi="Bookman Old Style"/>
          <w:bCs/>
          <w:lang w:val="en-GB"/>
        </w:rPr>
      </w:pPr>
      <w:r>
        <w:rPr>
          <w:rFonts w:ascii="Bookman Old Style" w:hAnsi="Bookman Old Style"/>
          <w:bCs/>
          <w:lang w:val="en-GB"/>
        </w:rPr>
        <w:t xml:space="preserve">Alexander Kmeť </w:t>
      </w:r>
      <w:r w:rsidRPr="008A33E7">
        <w:rPr>
          <w:rFonts w:ascii="Bookman Old Style" w:hAnsi="Bookman Old Style"/>
          <w:bCs/>
          <w:vertAlign w:val="superscript"/>
          <w:lang w:val="en-GB"/>
        </w:rPr>
        <w:t>*</w:t>
      </w:r>
      <w:r>
        <w:rPr>
          <w:rFonts w:ascii="Bookman Old Style" w:hAnsi="Bookman Old Style"/>
          <w:bCs/>
          <w:lang w:val="en-GB"/>
        </w:rPr>
        <w:t>, Anna Drozdíková, Soňa Nagyová, Peter Ikhardt</w:t>
      </w:r>
    </w:p>
    <w:p w14:paraId="49929804" w14:textId="77777777" w:rsidR="004C68AD" w:rsidRPr="008A33E7" w:rsidRDefault="004C68AD" w:rsidP="004C68AD">
      <w:pPr>
        <w:jc w:val="center"/>
        <w:rPr>
          <w:rFonts w:ascii="Bookman Old Style" w:hAnsi="Bookman Old Style"/>
          <w:sz w:val="21"/>
          <w:szCs w:val="21"/>
          <w:shd w:val="clear" w:color="auto" w:fill="FFFFFF"/>
        </w:rPr>
      </w:pPr>
      <w:r>
        <w:rPr>
          <w:rFonts w:ascii="Bookman Old Style" w:hAnsi="Bookman Old Style"/>
          <w:sz w:val="21"/>
          <w:szCs w:val="21"/>
          <w:shd w:val="clear" w:color="auto" w:fill="FFFFFF"/>
        </w:rPr>
        <w:t>Faculty of Natural Sciences, Comenius University in Bratislava, Department of Didactics in Science, Psychology and Pedagogy, Ilkovicova 6, Bratislava, Slovakia 84215</w:t>
      </w:r>
      <w:r>
        <w:rPr>
          <w:rFonts w:ascii="Bookman Old Style" w:hAnsi="Bookman Old Style"/>
          <w:sz w:val="21"/>
          <w:szCs w:val="21"/>
          <w:shd w:val="clear" w:color="auto" w:fill="FFFFFF"/>
        </w:rPr>
        <w:br/>
      </w:r>
      <w:bookmarkStart w:id="0" w:name="_Hlk120000615"/>
      <w:r>
        <w:rPr>
          <w:rFonts w:ascii="Bookman Old Style" w:hAnsi="Bookman Old Style"/>
          <w:sz w:val="21"/>
          <w:szCs w:val="21"/>
          <w:shd w:val="clear" w:color="auto" w:fill="FFFFFF"/>
        </w:rPr>
        <w:t>* kmet45@uniba.sk</w:t>
      </w:r>
      <w:bookmarkEnd w:id="0"/>
    </w:p>
    <w:p w14:paraId="17DEADFE" w14:textId="77777777" w:rsidR="004C68AD" w:rsidRDefault="004C68AD" w:rsidP="004C68AD">
      <w:pPr>
        <w:rPr>
          <w:rFonts w:ascii="Helvetica" w:hAnsi="Helvetica" w:cs="Helvetica"/>
          <w:b/>
          <w:bCs/>
          <w:sz w:val="20"/>
          <w:szCs w:val="20"/>
          <w:lang w:val="en-GB"/>
        </w:rPr>
      </w:pPr>
      <w:r>
        <w:rPr>
          <w:rFonts w:ascii="Helvetica" w:hAnsi="Helvetica" w:cs="Helvetica"/>
          <w:b/>
          <w:bCs/>
          <w:sz w:val="20"/>
          <w:szCs w:val="20"/>
          <w:lang w:val="en-GB"/>
        </w:rPr>
        <w:t xml:space="preserve"> </w:t>
      </w:r>
    </w:p>
    <w:p w14:paraId="54C5A943" w14:textId="77777777" w:rsidR="004C68AD" w:rsidRDefault="004C68AD" w:rsidP="004C68AD">
      <w:pPr>
        <w:spacing w:line="259" w:lineRule="auto"/>
        <w:jc w:val="left"/>
        <w:rPr>
          <w:rFonts w:ascii="Bookman Old Style" w:hAnsi="Bookman Old Style"/>
          <w:b/>
          <w:bCs/>
          <w:sz w:val="20"/>
          <w:szCs w:val="20"/>
          <w:lang w:val="en-GB"/>
        </w:rPr>
      </w:pPr>
      <w:r>
        <w:rPr>
          <w:rFonts w:ascii="Bookman Old Style" w:hAnsi="Bookman Old Style"/>
          <w:b/>
          <w:bCs/>
          <w:sz w:val="20"/>
          <w:szCs w:val="20"/>
          <w:lang w:val="en-GB"/>
        </w:rPr>
        <w:br w:type="page"/>
      </w:r>
    </w:p>
    <w:p w14:paraId="3DFB4DD3" w14:textId="77777777" w:rsidR="004C68AD" w:rsidRPr="00933C54" w:rsidRDefault="004C68AD" w:rsidP="004C68AD">
      <w:pPr>
        <w:jc w:val="center"/>
        <w:rPr>
          <w:rFonts w:ascii="Bookman Old Style" w:hAnsi="Bookman Old Style"/>
          <w:b/>
          <w:bCs/>
          <w:sz w:val="32"/>
          <w:szCs w:val="32"/>
          <w:lang w:val="en-GB"/>
        </w:rPr>
      </w:pPr>
      <w:r>
        <w:rPr>
          <w:rFonts w:ascii="Bookman Old Style" w:hAnsi="Bookman Old Style"/>
          <w:b/>
          <w:bCs/>
          <w:sz w:val="32"/>
          <w:szCs w:val="32"/>
          <w:lang w:val="en-GB"/>
        </w:rPr>
        <w:lastRenderedPageBreak/>
        <w:t>Making cyanotypes – the blue photographs</w:t>
      </w:r>
    </w:p>
    <w:p w14:paraId="6CE5735D" w14:textId="5A4E31BC" w:rsidR="004C68AD" w:rsidRDefault="004C68AD" w:rsidP="004C68AD">
      <w:pPr>
        <w:spacing w:after="0"/>
        <w:jc w:val="center"/>
        <w:rPr>
          <w:rFonts w:ascii="Bookman Old Style" w:hAnsi="Bookman Old Style"/>
          <w:b/>
          <w:bCs/>
          <w:sz w:val="20"/>
          <w:szCs w:val="20"/>
          <w:lang w:val="en-GB"/>
        </w:rPr>
      </w:pPr>
      <w:r>
        <w:rPr>
          <w:rFonts w:ascii="Bookman Old Style" w:hAnsi="Bookman Old Style"/>
          <w:b/>
          <w:bCs/>
          <w:sz w:val="20"/>
          <w:szCs w:val="20"/>
          <w:lang w:val="en-GB"/>
        </w:rPr>
        <w:t>A laboratory experiment for elementary-school students: The instructor notes for ISCED 2</w:t>
      </w:r>
    </w:p>
    <w:p w14:paraId="22A70626" w14:textId="77777777" w:rsidR="004C68AD" w:rsidRDefault="004C68AD" w:rsidP="004C68AD">
      <w:pPr>
        <w:spacing w:after="0"/>
        <w:rPr>
          <w:rFonts w:ascii="Bookman Old Style" w:hAnsi="Bookman Old Style"/>
          <w:sz w:val="20"/>
          <w:szCs w:val="20"/>
          <w:lang w:val="en-GB"/>
        </w:rPr>
      </w:pPr>
      <w:r>
        <w:rPr>
          <w:rFonts w:ascii="Bookman Old Style" w:hAnsi="Bookman Old Style"/>
          <w:b/>
          <w:bCs/>
          <w:sz w:val="20"/>
          <w:szCs w:val="20"/>
          <w:lang w:val="en-GB"/>
        </w:rPr>
        <w:t>List of all chemicals:</w:t>
      </w:r>
      <w:r w:rsidRPr="008500A7">
        <w:rPr>
          <w:rFonts w:ascii="Bookman Old Style" w:hAnsi="Bookman Old Style"/>
          <w:sz w:val="20"/>
          <w:szCs w:val="20"/>
          <w:lang w:val="en-GB"/>
        </w:rPr>
        <w:t xml:space="preserve"> </w:t>
      </w:r>
    </w:p>
    <w:p w14:paraId="7CA397FF" w14:textId="580531CF" w:rsidR="004C68AD" w:rsidRDefault="004C68AD" w:rsidP="004C68AD">
      <w:pPr>
        <w:pStyle w:val="Odsekzoznamu"/>
        <w:numPr>
          <w:ilvl w:val="0"/>
          <w:numId w:val="3"/>
        </w:numPr>
        <w:spacing w:after="0"/>
        <w:rPr>
          <w:rFonts w:ascii="Bookman Old Style" w:hAnsi="Bookman Old Style"/>
          <w:sz w:val="20"/>
          <w:szCs w:val="20"/>
          <w:lang w:val="en-GB"/>
        </w:rPr>
      </w:pPr>
      <w:r w:rsidRPr="0034363F">
        <w:rPr>
          <w:rFonts w:ascii="Bookman Old Style" w:hAnsi="Bookman Old Style"/>
          <w:sz w:val="20"/>
          <w:szCs w:val="20"/>
          <w:lang w:val="en-GB"/>
        </w:rPr>
        <w:t>Water</w:t>
      </w:r>
    </w:p>
    <w:p w14:paraId="108E8C99" w14:textId="77777777" w:rsidR="004C68AD" w:rsidRPr="0034363F" w:rsidRDefault="004C68AD" w:rsidP="004C68AD">
      <w:pPr>
        <w:pStyle w:val="Odsekzoznamu"/>
        <w:numPr>
          <w:ilvl w:val="0"/>
          <w:numId w:val="3"/>
        </w:numPr>
        <w:spacing w:after="0"/>
        <w:rPr>
          <w:rFonts w:ascii="Bookman Old Style" w:hAnsi="Bookman Old Style"/>
          <w:b/>
          <w:bCs/>
          <w:sz w:val="20"/>
          <w:szCs w:val="20"/>
          <w:lang w:val="en-GB"/>
        </w:rPr>
      </w:pPr>
      <w:r w:rsidRPr="0034363F">
        <w:rPr>
          <w:rFonts w:ascii="Bookman Old Style" w:hAnsi="Bookman Old Style"/>
          <w:sz w:val="20"/>
          <w:szCs w:val="20"/>
          <w:lang w:val="en-GB"/>
        </w:rPr>
        <w:t>iron(III) sulphate (CAS 10028-22-5</w:t>
      </w:r>
      <w:r>
        <w:rPr>
          <w:rFonts w:ascii="Bookman Old Style" w:hAnsi="Bookman Old Style"/>
          <w:sz w:val="20"/>
          <w:szCs w:val="20"/>
          <w:lang w:val="en-GB"/>
        </w:rPr>
        <w:t>)</w:t>
      </w:r>
    </w:p>
    <w:p w14:paraId="47B49483" w14:textId="77777777" w:rsidR="004C68AD" w:rsidRPr="0034363F" w:rsidRDefault="004C68AD" w:rsidP="004C68AD">
      <w:pPr>
        <w:pStyle w:val="Odsekzoznamu"/>
        <w:numPr>
          <w:ilvl w:val="0"/>
          <w:numId w:val="3"/>
        </w:numPr>
        <w:spacing w:after="0"/>
        <w:rPr>
          <w:rFonts w:ascii="Bookman Old Style" w:hAnsi="Bookman Old Style"/>
          <w:b/>
          <w:bCs/>
          <w:sz w:val="20"/>
          <w:szCs w:val="20"/>
          <w:lang w:val="en-GB"/>
        </w:rPr>
      </w:pPr>
      <w:r w:rsidRPr="0034363F">
        <w:rPr>
          <w:rFonts w:ascii="Bookman Old Style" w:hAnsi="Bookman Old Style"/>
          <w:sz w:val="20"/>
          <w:szCs w:val="20"/>
          <w:lang w:val="en-GB"/>
        </w:rPr>
        <w:t>iron(II) sulphate</w:t>
      </w:r>
      <w:r>
        <w:rPr>
          <w:rFonts w:ascii="Bookman Old Style" w:hAnsi="Bookman Old Style"/>
          <w:sz w:val="20"/>
          <w:szCs w:val="20"/>
          <w:lang w:val="en-GB"/>
        </w:rPr>
        <w:t xml:space="preserve"> (CAS </w:t>
      </w:r>
      <w:r w:rsidRPr="0012304E">
        <w:rPr>
          <w:rFonts w:ascii="Bookman Old Style" w:hAnsi="Bookman Old Style"/>
          <w:sz w:val="20"/>
          <w:szCs w:val="20"/>
          <w:lang w:val="en-GB"/>
        </w:rPr>
        <w:t>7720-78-7</w:t>
      </w:r>
      <w:r>
        <w:rPr>
          <w:rFonts w:ascii="Bookman Old Style" w:hAnsi="Bookman Old Style"/>
          <w:sz w:val="20"/>
          <w:szCs w:val="20"/>
          <w:lang w:val="en-GB"/>
        </w:rPr>
        <w:t>)</w:t>
      </w:r>
    </w:p>
    <w:p w14:paraId="2B0B1AAF" w14:textId="2E00151C" w:rsidR="004C68AD" w:rsidRPr="0034363F" w:rsidRDefault="002A52A0" w:rsidP="004C68AD">
      <w:pPr>
        <w:pStyle w:val="Odsekzoznamu"/>
        <w:numPr>
          <w:ilvl w:val="0"/>
          <w:numId w:val="3"/>
        </w:numPr>
        <w:spacing w:after="0"/>
        <w:rPr>
          <w:rFonts w:ascii="Bookman Old Style" w:hAnsi="Bookman Old Style"/>
          <w:b/>
          <w:bCs/>
          <w:sz w:val="20"/>
          <w:szCs w:val="20"/>
          <w:lang w:val="en-GB"/>
        </w:rPr>
      </w:pPr>
      <w:r>
        <w:rPr>
          <w:rFonts w:ascii="Bookman Old Style" w:hAnsi="Bookman Old Style"/>
          <w:sz w:val="20"/>
          <w:szCs w:val="20"/>
          <w:lang w:val="en-GB"/>
        </w:rPr>
        <w:t xml:space="preserve">ferric </w:t>
      </w:r>
      <w:r w:rsidR="004C68AD">
        <w:rPr>
          <w:rFonts w:ascii="Bookman Old Style" w:hAnsi="Bookman Old Style"/>
          <w:sz w:val="20"/>
          <w:szCs w:val="20"/>
          <w:lang w:val="en-GB"/>
        </w:rPr>
        <w:t xml:space="preserve">ammonium citrate </w:t>
      </w:r>
      <w:r w:rsidR="004C68AD" w:rsidRPr="0034363F">
        <w:rPr>
          <w:rFonts w:ascii="Bookman Old Style" w:hAnsi="Bookman Old Style"/>
          <w:sz w:val="20"/>
          <w:szCs w:val="20"/>
          <w:lang w:val="en-GB"/>
        </w:rPr>
        <w:t>(</w:t>
      </w:r>
      <w:r w:rsidR="004C68AD">
        <w:rPr>
          <w:rFonts w:ascii="Bookman Old Style" w:hAnsi="Bookman Old Style"/>
          <w:sz w:val="20"/>
          <w:szCs w:val="20"/>
          <w:lang w:val="en-GB"/>
        </w:rPr>
        <w:t xml:space="preserve">CAS </w:t>
      </w:r>
      <w:r w:rsidR="004C68AD" w:rsidRPr="004C68AD">
        <w:rPr>
          <w:rFonts w:ascii="Bookman Old Style" w:hAnsi="Bookman Old Style"/>
          <w:sz w:val="20"/>
          <w:szCs w:val="20"/>
          <w:lang w:val="en-GB"/>
        </w:rPr>
        <w:t>1185-57-5</w:t>
      </w:r>
      <w:r w:rsidR="004C68AD">
        <w:rPr>
          <w:rFonts w:ascii="Bookman Old Style" w:hAnsi="Bookman Old Style"/>
          <w:sz w:val="20"/>
          <w:szCs w:val="20"/>
          <w:lang w:val="en-GB"/>
        </w:rPr>
        <w:t>)</w:t>
      </w:r>
    </w:p>
    <w:p w14:paraId="2491F8A7" w14:textId="77777777" w:rsidR="004C68AD" w:rsidRPr="0012304E" w:rsidRDefault="004C68AD" w:rsidP="004C68AD">
      <w:pPr>
        <w:pStyle w:val="Odsekzoznamu"/>
        <w:numPr>
          <w:ilvl w:val="0"/>
          <w:numId w:val="3"/>
        </w:numPr>
        <w:spacing w:after="0"/>
        <w:rPr>
          <w:rFonts w:ascii="Bookman Old Style" w:hAnsi="Bookman Old Style"/>
          <w:sz w:val="20"/>
          <w:szCs w:val="20"/>
          <w:lang w:val="en-GB"/>
        </w:rPr>
      </w:pPr>
      <w:r w:rsidRPr="0034363F">
        <w:rPr>
          <w:rFonts w:ascii="Bookman Old Style" w:hAnsi="Bookman Old Style"/>
          <w:sz w:val="20"/>
          <w:szCs w:val="20"/>
          <w:lang w:val="en-GB"/>
        </w:rPr>
        <w:t>potassium ferricyanide</w:t>
      </w:r>
      <w:r>
        <w:rPr>
          <w:rFonts w:ascii="Bookman Old Style" w:hAnsi="Bookman Old Style"/>
          <w:sz w:val="20"/>
          <w:szCs w:val="20"/>
          <w:lang w:val="en-GB"/>
        </w:rPr>
        <w:t xml:space="preserve"> (CAS </w:t>
      </w:r>
      <w:r w:rsidRPr="0012304E">
        <w:rPr>
          <w:rFonts w:ascii="Bookman Old Style" w:hAnsi="Bookman Old Style"/>
          <w:sz w:val="20"/>
          <w:szCs w:val="20"/>
          <w:lang w:val="en-GB"/>
        </w:rPr>
        <w:t>13746-66-2)</w:t>
      </w:r>
    </w:p>
    <w:p w14:paraId="5E7740F6" w14:textId="77777777" w:rsidR="004C68AD" w:rsidRDefault="004C68AD" w:rsidP="004C68AD">
      <w:pPr>
        <w:spacing w:after="0"/>
        <w:rPr>
          <w:rFonts w:ascii="Bookman Old Style" w:hAnsi="Bookman Old Style"/>
          <w:b/>
          <w:bCs/>
          <w:sz w:val="20"/>
          <w:szCs w:val="20"/>
          <w:lang w:val="en-GB"/>
        </w:rPr>
      </w:pPr>
    </w:p>
    <w:p w14:paraId="749B0B60" w14:textId="5F3063F3" w:rsidR="004C68AD" w:rsidRPr="008500A7" w:rsidRDefault="004C68AD" w:rsidP="004C68AD">
      <w:pPr>
        <w:spacing w:after="0"/>
        <w:rPr>
          <w:rFonts w:ascii="Bookman Old Style" w:hAnsi="Bookman Old Style"/>
          <w:b/>
          <w:bCs/>
          <w:sz w:val="20"/>
          <w:szCs w:val="20"/>
          <w:lang w:val="en-GB"/>
        </w:rPr>
      </w:pPr>
      <w:r>
        <w:rPr>
          <w:rFonts w:ascii="Bookman Old Style" w:hAnsi="Bookman Old Style"/>
          <w:b/>
          <w:bCs/>
          <w:sz w:val="20"/>
          <w:szCs w:val="20"/>
          <w:lang w:val="en-GB"/>
        </w:rPr>
        <w:t>Hazards:</w:t>
      </w:r>
    </w:p>
    <w:p w14:paraId="7B104B5F" w14:textId="21C66B81" w:rsidR="004C68AD" w:rsidRDefault="002A52A0" w:rsidP="004C68AD">
      <w:pPr>
        <w:spacing w:after="0"/>
        <w:rPr>
          <w:rFonts w:ascii="Bookman Old Style" w:hAnsi="Bookman Old Style"/>
          <w:sz w:val="20"/>
          <w:szCs w:val="20"/>
          <w:lang w:val="en-GB"/>
        </w:rPr>
      </w:pPr>
      <w:r>
        <w:rPr>
          <w:rFonts w:ascii="Bookman Old Style" w:hAnsi="Bookman Old Style"/>
          <w:sz w:val="20"/>
          <w:szCs w:val="20"/>
          <w:lang w:val="en-GB"/>
        </w:rPr>
        <w:t>Ferric a</w:t>
      </w:r>
      <w:r w:rsidR="00543D89">
        <w:rPr>
          <w:rFonts w:ascii="Bookman Old Style" w:hAnsi="Bookman Old Style"/>
          <w:sz w:val="20"/>
          <w:szCs w:val="20"/>
          <w:lang w:val="en-GB"/>
        </w:rPr>
        <w:t xml:space="preserve">mmonium citrate </w:t>
      </w:r>
      <w:r w:rsidR="004C68AD">
        <w:rPr>
          <w:rFonts w:ascii="Bookman Old Style" w:hAnsi="Bookman Old Style"/>
          <w:sz w:val="20"/>
          <w:szCs w:val="20"/>
          <w:lang w:val="en-GB"/>
        </w:rPr>
        <w:t>and</w:t>
      </w:r>
      <w:r w:rsidR="004C68AD" w:rsidRPr="008500A7">
        <w:rPr>
          <w:rFonts w:ascii="Bookman Old Style" w:hAnsi="Bookman Old Style"/>
          <w:sz w:val="20"/>
          <w:szCs w:val="20"/>
          <w:lang w:val="en-GB"/>
        </w:rPr>
        <w:t xml:space="preserve"> iron(II) sulphate</w:t>
      </w:r>
      <w:r w:rsidR="004C68AD">
        <w:rPr>
          <w:rFonts w:ascii="Bookman Old Style" w:hAnsi="Bookman Old Style"/>
          <w:sz w:val="20"/>
          <w:szCs w:val="20"/>
          <w:lang w:val="en-GB"/>
        </w:rPr>
        <w:t xml:space="preserve"> </w:t>
      </w:r>
      <w:r w:rsidR="004C68AD" w:rsidRPr="008500A7">
        <w:rPr>
          <w:rFonts w:ascii="Bookman Old Style" w:hAnsi="Bookman Old Style"/>
          <w:sz w:val="20"/>
          <w:szCs w:val="20"/>
          <w:lang w:val="en-GB"/>
        </w:rPr>
        <w:t>are hazardous in the case of skin and eye contact (irritant). Iron(III) sulphate is hazardous when swallowed and in case of skin and eye contact.</w:t>
      </w:r>
    </w:p>
    <w:p w14:paraId="29C5F147" w14:textId="6166C472" w:rsidR="00543D89" w:rsidRDefault="002A52A0" w:rsidP="004C68AD">
      <w:pPr>
        <w:spacing w:after="0"/>
        <w:rPr>
          <w:rFonts w:ascii="Bookman Old Style" w:hAnsi="Bookman Old Style"/>
          <w:sz w:val="20"/>
          <w:szCs w:val="20"/>
          <w:lang w:val="en-GB"/>
        </w:rPr>
      </w:pPr>
      <w:r>
        <w:rPr>
          <w:rFonts w:ascii="Bookman Old Style" w:hAnsi="Bookman Old Style"/>
          <w:sz w:val="20"/>
          <w:szCs w:val="20"/>
          <w:lang w:val="en-GB"/>
        </w:rPr>
        <w:t xml:space="preserve">Ferric ammonium citrate </w:t>
      </w:r>
      <w:r w:rsidR="00543D89">
        <w:rPr>
          <w:rFonts w:ascii="Bookman Old Style" w:hAnsi="Bookman Old Style"/>
          <w:sz w:val="20"/>
          <w:szCs w:val="20"/>
          <w:lang w:val="en-GB"/>
        </w:rPr>
        <w:t>is quite an inconvenient substance to work with, as it quickly absorb humidity from the air, forming a sticky mass.</w:t>
      </w:r>
    </w:p>
    <w:p w14:paraId="3B287220" w14:textId="708B8AFD" w:rsidR="004C68AD" w:rsidRDefault="004C68AD" w:rsidP="004C68AD">
      <w:pPr>
        <w:spacing w:after="0"/>
        <w:rPr>
          <w:rFonts w:ascii="Bookman Old Style" w:hAnsi="Bookman Old Style"/>
          <w:sz w:val="20"/>
          <w:szCs w:val="20"/>
          <w:lang w:val="en-GB"/>
        </w:rPr>
      </w:pPr>
      <w:r>
        <w:rPr>
          <w:rFonts w:ascii="Bookman Old Style" w:hAnsi="Bookman Old Style"/>
          <w:sz w:val="20"/>
          <w:szCs w:val="20"/>
          <w:lang w:val="en-GB"/>
        </w:rPr>
        <w:t>Every student should wear a lab coat, protective goggles, and gloves. No eating nor drinking is allowed during the lesson.</w:t>
      </w:r>
    </w:p>
    <w:p w14:paraId="19AEFDC9" w14:textId="77777777" w:rsidR="004C68AD" w:rsidRDefault="004C68AD" w:rsidP="004C68AD">
      <w:pPr>
        <w:spacing w:after="0"/>
        <w:rPr>
          <w:rFonts w:ascii="Bookman Old Style" w:hAnsi="Bookman Old Style"/>
          <w:sz w:val="20"/>
          <w:szCs w:val="20"/>
          <w:lang w:val="en-GB"/>
        </w:rPr>
      </w:pPr>
    </w:p>
    <w:p w14:paraId="694AB86C" w14:textId="77777777" w:rsidR="004C68AD" w:rsidRDefault="004C68AD" w:rsidP="004C68AD">
      <w:pPr>
        <w:spacing w:after="0"/>
        <w:rPr>
          <w:rFonts w:ascii="Bookman Old Style" w:hAnsi="Bookman Old Style"/>
          <w:b/>
          <w:bCs/>
          <w:sz w:val="20"/>
          <w:szCs w:val="20"/>
          <w:lang w:val="en-GB"/>
        </w:rPr>
      </w:pPr>
      <w:r>
        <w:rPr>
          <w:rFonts w:ascii="Bookman Old Style" w:hAnsi="Bookman Old Style"/>
          <w:b/>
          <w:bCs/>
          <w:sz w:val="20"/>
          <w:szCs w:val="20"/>
          <w:lang w:val="en-GB"/>
        </w:rPr>
        <w:t>Introduction:</w:t>
      </w:r>
    </w:p>
    <w:p w14:paraId="63689112" w14:textId="459683C6" w:rsidR="004C68AD" w:rsidRDefault="004C68AD" w:rsidP="004C68AD">
      <w:pPr>
        <w:spacing w:after="0"/>
        <w:rPr>
          <w:rFonts w:ascii="Bookman Old Style" w:hAnsi="Bookman Old Style"/>
          <w:sz w:val="20"/>
          <w:szCs w:val="20"/>
          <w:lang w:val="en-GB"/>
        </w:rPr>
      </w:pPr>
      <w:r w:rsidRPr="004C68AD">
        <w:rPr>
          <w:rFonts w:ascii="Bookman Old Style" w:hAnsi="Bookman Old Style"/>
          <w:sz w:val="20"/>
          <w:szCs w:val="20"/>
          <w:lang w:val="en-GB"/>
        </w:rPr>
        <w:t>Some compounds undergo chemical changes when exposed to light, which makes them useful in the process of analogue photography. One of the compounds is ferric ammonium citrate. When mixed with potassium ferricyanide it becomes light-sensitive. After treating paper with this mixture and exposing it to sunlight</w:t>
      </w:r>
      <w:r w:rsidR="004820DF">
        <w:rPr>
          <w:rFonts w:ascii="Bookman Old Style" w:hAnsi="Bookman Old Style"/>
          <w:sz w:val="20"/>
          <w:szCs w:val="20"/>
          <w:lang w:val="en-GB"/>
        </w:rPr>
        <w:t>,</w:t>
      </w:r>
      <w:r w:rsidRPr="004C68AD">
        <w:rPr>
          <w:rFonts w:ascii="Bookman Old Style" w:hAnsi="Bookman Old Style"/>
          <w:sz w:val="20"/>
          <w:szCs w:val="20"/>
          <w:lang w:val="en-GB"/>
        </w:rPr>
        <w:t xml:space="preserve"> </w:t>
      </w:r>
      <w:r w:rsidRPr="004C68AD">
        <w:rPr>
          <w:rFonts w:ascii="Bookman Old Style" w:hAnsi="Bookman Old Style"/>
          <w:b/>
          <w:bCs/>
          <w:sz w:val="20"/>
          <w:szCs w:val="20"/>
          <w:lang w:val="en-GB"/>
        </w:rPr>
        <w:t>cyanotype</w:t>
      </w:r>
      <w:r w:rsidRPr="004C68AD">
        <w:rPr>
          <w:rFonts w:ascii="Bookman Old Style" w:hAnsi="Bookman Old Style"/>
          <w:sz w:val="20"/>
          <w:szCs w:val="20"/>
          <w:lang w:val="en-GB"/>
        </w:rPr>
        <w:t xml:space="preserve"> – a blue photograph is produced. One of the first photography pioneers, Anna Atkins used this process to make </w:t>
      </w:r>
      <w:r w:rsidR="004820DF">
        <w:rPr>
          <w:rFonts w:ascii="Bookman Old Style" w:hAnsi="Bookman Old Style"/>
          <w:sz w:val="20"/>
          <w:szCs w:val="20"/>
          <w:lang w:val="en-GB"/>
        </w:rPr>
        <w:t xml:space="preserve">cyanotypic </w:t>
      </w:r>
      <w:r w:rsidRPr="004C68AD">
        <w:rPr>
          <w:rFonts w:ascii="Bookman Old Style" w:hAnsi="Bookman Old Style"/>
          <w:sz w:val="20"/>
          <w:szCs w:val="20"/>
          <w:lang w:val="en-GB"/>
        </w:rPr>
        <w:t>photograms of plants: a procedure you’ll be following during this lesson.</w:t>
      </w:r>
    </w:p>
    <w:p w14:paraId="68F4318F" w14:textId="77777777" w:rsidR="004C68AD" w:rsidRDefault="004C68AD" w:rsidP="004C68AD">
      <w:pPr>
        <w:spacing w:after="0"/>
        <w:rPr>
          <w:rFonts w:ascii="Bookman Old Style" w:hAnsi="Bookman Old Style"/>
          <w:sz w:val="20"/>
          <w:szCs w:val="20"/>
          <w:lang w:val="en-GB"/>
        </w:rPr>
      </w:pPr>
    </w:p>
    <w:p w14:paraId="6A668BA6" w14:textId="77777777" w:rsidR="004C68AD" w:rsidRPr="008500A7" w:rsidRDefault="004C68AD" w:rsidP="004C68AD">
      <w:pPr>
        <w:spacing w:after="0"/>
        <w:rPr>
          <w:rFonts w:ascii="Bookman Old Style" w:hAnsi="Bookman Old Style"/>
          <w:sz w:val="20"/>
          <w:szCs w:val="20"/>
          <w:lang w:val="en-GB"/>
        </w:rPr>
      </w:pPr>
      <w:r w:rsidRPr="004512C0">
        <w:rPr>
          <w:rFonts w:ascii="Bookman Old Style" w:hAnsi="Bookman Old Style"/>
          <w:b/>
          <w:bCs/>
          <w:sz w:val="20"/>
          <w:szCs w:val="20"/>
          <w:lang w:val="en-GB"/>
        </w:rPr>
        <w:t>Demonstration of Prussian blue formation (≈ 10 minutes</w:t>
      </w:r>
      <w:r>
        <w:rPr>
          <w:rFonts w:ascii="Bookman Old Style" w:hAnsi="Bookman Old Style"/>
          <w:b/>
          <w:bCs/>
          <w:sz w:val="20"/>
          <w:szCs w:val="20"/>
          <w:lang w:val="en-GB"/>
        </w:rPr>
        <w:t>, performed by the teacher</w:t>
      </w:r>
      <w:r w:rsidRPr="004512C0">
        <w:rPr>
          <w:rFonts w:ascii="Bookman Old Style" w:hAnsi="Bookman Old Style"/>
          <w:b/>
          <w:bCs/>
          <w:sz w:val="20"/>
          <w:szCs w:val="20"/>
          <w:lang w:val="en-GB"/>
        </w:rPr>
        <w:t>)</w:t>
      </w:r>
    </w:p>
    <w:p w14:paraId="7B08432E" w14:textId="77777777" w:rsidR="004C68AD" w:rsidRPr="004512C0" w:rsidRDefault="004C68AD" w:rsidP="004C68AD">
      <w:pPr>
        <w:spacing w:after="0"/>
        <w:rPr>
          <w:rFonts w:ascii="Bookman Old Style" w:hAnsi="Bookman Old Style"/>
          <w:sz w:val="20"/>
          <w:szCs w:val="20"/>
          <w:lang w:val="en-GB"/>
        </w:rPr>
      </w:pPr>
      <w:r w:rsidRPr="00E9218E">
        <w:rPr>
          <w:rFonts w:ascii="Bookman Old Style" w:hAnsi="Bookman Old Style"/>
          <w:b/>
          <w:bCs/>
          <w:sz w:val="20"/>
          <w:szCs w:val="20"/>
          <w:lang w:val="en-GB"/>
        </w:rPr>
        <w:t>Equipment:</w:t>
      </w:r>
      <w:r w:rsidRPr="004512C0">
        <w:rPr>
          <w:rFonts w:ascii="Bookman Old Style" w:hAnsi="Bookman Old Style"/>
          <w:sz w:val="20"/>
          <w:szCs w:val="20"/>
          <w:lang w:val="en-GB"/>
        </w:rPr>
        <w:t xml:space="preserve"> 3 small beakers, marker</w:t>
      </w:r>
    </w:p>
    <w:p w14:paraId="070640CA" w14:textId="77777777" w:rsidR="004C68AD" w:rsidRPr="004512C0" w:rsidRDefault="004C68AD" w:rsidP="004C68AD">
      <w:pPr>
        <w:spacing w:after="0"/>
        <w:rPr>
          <w:rFonts w:ascii="Bookman Old Style" w:hAnsi="Bookman Old Style"/>
          <w:sz w:val="20"/>
          <w:szCs w:val="20"/>
          <w:lang w:val="en-GB"/>
        </w:rPr>
      </w:pPr>
      <w:r w:rsidRPr="00E9218E">
        <w:rPr>
          <w:rFonts w:ascii="Bookman Old Style" w:hAnsi="Bookman Old Style"/>
          <w:b/>
          <w:bCs/>
          <w:sz w:val="20"/>
          <w:szCs w:val="20"/>
          <w:lang w:val="en-GB"/>
        </w:rPr>
        <w:t>Chemicals:</w:t>
      </w:r>
      <w:r w:rsidRPr="004512C0">
        <w:rPr>
          <w:rFonts w:ascii="Bookman Old Style" w:hAnsi="Bookman Old Style"/>
          <w:sz w:val="20"/>
          <w:szCs w:val="20"/>
          <w:lang w:val="en-GB"/>
        </w:rPr>
        <w:t xml:space="preserve"> 5 % iron(III) sulphate solution, 5 % iron(II) sulphate solution, 5 % potassium ferri</w:t>
      </w:r>
      <w:r>
        <w:rPr>
          <w:rFonts w:ascii="Bookman Old Style" w:hAnsi="Bookman Old Style"/>
          <w:sz w:val="20"/>
          <w:szCs w:val="20"/>
          <w:lang w:val="en-GB"/>
        </w:rPr>
        <w:t>cyanide</w:t>
      </w:r>
      <w:r w:rsidRPr="004512C0">
        <w:rPr>
          <w:rFonts w:ascii="Bookman Old Style" w:hAnsi="Bookman Old Style"/>
          <w:sz w:val="20"/>
          <w:szCs w:val="20"/>
          <w:lang w:val="en-GB"/>
        </w:rPr>
        <w:t xml:space="preserve"> solution</w:t>
      </w:r>
    </w:p>
    <w:p w14:paraId="15F02947" w14:textId="77777777" w:rsidR="004C68AD" w:rsidRDefault="004C68AD" w:rsidP="004C68AD">
      <w:pPr>
        <w:spacing w:after="0"/>
        <w:rPr>
          <w:rFonts w:ascii="Bookman Old Style" w:hAnsi="Bookman Old Style"/>
          <w:sz w:val="20"/>
          <w:szCs w:val="20"/>
          <w:lang w:val="en-GB"/>
        </w:rPr>
      </w:pPr>
      <w:r w:rsidRPr="00E9218E">
        <w:rPr>
          <w:rFonts w:ascii="Bookman Old Style" w:hAnsi="Bookman Old Style"/>
          <w:b/>
          <w:bCs/>
          <w:sz w:val="20"/>
          <w:szCs w:val="20"/>
          <w:lang w:val="en-GB"/>
        </w:rPr>
        <w:t>Demonstration:</w:t>
      </w:r>
      <w:r w:rsidRPr="004512C0">
        <w:rPr>
          <w:rFonts w:ascii="Bookman Old Style" w:hAnsi="Bookman Old Style"/>
          <w:sz w:val="20"/>
          <w:szCs w:val="20"/>
          <w:lang w:val="en-GB"/>
        </w:rPr>
        <w:t xml:space="preserve"> Mark the beakers “iron(III)”, “iron(II)”, and “ferri</w:t>
      </w:r>
      <w:r>
        <w:rPr>
          <w:rFonts w:ascii="Bookman Old Style" w:hAnsi="Bookman Old Style"/>
          <w:sz w:val="20"/>
          <w:szCs w:val="20"/>
          <w:lang w:val="en-GB"/>
        </w:rPr>
        <w:t>cyanide</w:t>
      </w:r>
      <w:r w:rsidRPr="004512C0">
        <w:rPr>
          <w:rFonts w:ascii="Bookman Old Style" w:hAnsi="Bookman Old Style"/>
          <w:sz w:val="20"/>
          <w:szCs w:val="20"/>
          <w:lang w:val="en-GB"/>
        </w:rPr>
        <w:t>” and add the solutions. Add few drops of ferri</w:t>
      </w:r>
      <w:r>
        <w:rPr>
          <w:rFonts w:ascii="Bookman Old Style" w:hAnsi="Bookman Old Style"/>
          <w:sz w:val="20"/>
          <w:szCs w:val="20"/>
          <w:lang w:val="en-GB"/>
        </w:rPr>
        <w:t>cyanide</w:t>
      </w:r>
      <w:r w:rsidRPr="004512C0">
        <w:rPr>
          <w:rFonts w:ascii="Bookman Old Style" w:hAnsi="Bookman Old Style"/>
          <w:sz w:val="20"/>
          <w:szCs w:val="20"/>
          <w:lang w:val="en-GB"/>
        </w:rPr>
        <w:t xml:space="preserve"> into both other beakers and observe. The Prussian blue forms in Iron (II) sulphate solution only.</w:t>
      </w:r>
      <w:r>
        <w:rPr>
          <w:rFonts w:ascii="Bookman Old Style" w:hAnsi="Bookman Old Style"/>
          <w:sz w:val="20"/>
          <w:szCs w:val="20"/>
          <w:lang w:val="en-GB"/>
        </w:rPr>
        <w:t xml:space="preserve"> The instructor explains, that some iron(III) salts can be reduced by sun, which is used in photography.</w:t>
      </w:r>
    </w:p>
    <w:p w14:paraId="5D840995" w14:textId="77777777" w:rsidR="004C68AD" w:rsidRDefault="004C68AD" w:rsidP="004C68AD">
      <w:pPr>
        <w:spacing w:after="0"/>
        <w:rPr>
          <w:rFonts w:ascii="Bookman Old Style" w:hAnsi="Bookman Old Style"/>
          <w:b/>
          <w:bCs/>
          <w:sz w:val="20"/>
          <w:szCs w:val="20"/>
          <w:lang w:val="en-GB"/>
        </w:rPr>
      </w:pPr>
    </w:p>
    <w:p w14:paraId="2D708A32" w14:textId="7330C20F" w:rsidR="004C68AD" w:rsidRPr="004512C0" w:rsidRDefault="004C68AD" w:rsidP="004C68AD">
      <w:pPr>
        <w:spacing w:after="0"/>
        <w:rPr>
          <w:rFonts w:ascii="Bookman Old Style" w:hAnsi="Bookman Old Style"/>
          <w:b/>
          <w:bCs/>
          <w:sz w:val="20"/>
          <w:szCs w:val="20"/>
          <w:lang w:val="en-GB"/>
        </w:rPr>
      </w:pPr>
      <w:r w:rsidRPr="004512C0">
        <w:rPr>
          <w:rFonts w:ascii="Bookman Old Style" w:hAnsi="Bookman Old Style"/>
          <w:b/>
          <w:bCs/>
          <w:sz w:val="20"/>
          <w:szCs w:val="20"/>
          <w:lang w:val="en-GB"/>
        </w:rPr>
        <w:t xml:space="preserve">Making of cyanotypes (≈ </w:t>
      </w:r>
      <w:r>
        <w:rPr>
          <w:rFonts w:ascii="Bookman Old Style" w:hAnsi="Bookman Old Style"/>
          <w:b/>
          <w:bCs/>
          <w:sz w:val="20"/>
          <w:szCs w:val="20"/>
          <w:lang w:val="en-GB"/>
        </w:rPr>
        <w:t>30</w:t>
      </w:r>
      <w:r w:rsidRPr="004512C0">
        <w:rPr>
          <w:rFonts w:ascii="Bookman Old Style" w:hAnsi="Bookman Old Style"/>
          <w:b/>
          <w:bCs/>
          <w:sz w:val="20"/>
          <w:szCs w:val="20"/>
          <w:lang w:val="en-GB"/>
        </w:rPr>
        <w:t xml:space="preserve"> minutes</w:t>
      </w:r>
      <w:r>
        <w:rPr>
          <w:rFonts w:ascii="Bookman Old Style" w:hAnsi="Bookman Old Style"/>
          <w:b/>
          <w:bCs/>
          <w:sz w:val="20"/>
          <w:szCs w:val="20"/>
          <w:lang w:val="en-GB"/>
        </w:rPr>
        <w:t>, performed by the students</w:t>
      </w:r>
      <w:r w:rsidRPr="004512C0">
        <w:rPr>
          <w:rFonts w:ascii="Bookman Old Style" w:hAnsi="Bookman Old Style"/>
          <w:b/>
          <w:bCs/>
          <w:sz w:val="20"/>
          <w:szCs w:val="20"/>
          <w:lang w:val="en-GB"/>
        </w:rPr>
        <w:t>)</w:t>
      </w:r>
    </w:p>
    <w:p w14:paraId="51727DAD" w14:textId="754E63EA" w:rsidR="004C68AD" w:rsidRPr="004512C0" w:rsidRDefault="004C68AD" w:rsidP="004C68AD">
      <w:pPr>
        <w:spacing w:after="0"/>
        <w:rPr>
          <w:rFonts w:ascii="Bookman Old Style" w:hAnsi="Bookman Old Style"/>
          <w:sz w:val="20"/>
          <w:szCs w:val="20"/>
          <w:lang w:val="en-GB"/>
        </w:rPr>
      </w:pPr>
      <w:r w:rsidRPr="00F0133C">
        <w:rPr>
          <w:rFonts w:ascii="Bookman Old Style" w:hAnsi="Bookman Old Style"/>
          <w:b/>
          <w:bCs/>
          <w:sz w:val="20"/>
          <w:szCs w:val="20"/>
          <w:lang w:val="en-GB"/>
        </w:rPr>
        <w:lastRenderedPageBreak/>
        <w:t>Equipment:</w:t>
      </w:r>
      <w:r w:rsidRPr="004512C0">
        <w:rPr>
          <w:rFonts w:ascii="Bookman Old Style" w:hAnsi="Bookman Old Style"/>
          <w:sz w:val="20"/>
          <w:szCs w:val="20"/>
          <w:lang w:val="en-GB"/>
        </w:rPr>
        <w:t xml:space="preserve"> </w:t>
      </w:r>
      <w:r w:rsidR="00F0133C">
        <w:rPr>
          <w:rFonts w:ascii="Bookman Old Style" w:hAnsi="Bookman Old Style"/>
          <w:sz w:val="20"/>
          <w:szCs w:val="20"/>
          <w:lang w:val="en-GB"/>
        </w:rPr>
        <w:t xml:space="preserve">2 small beakers, </w:t>
      </w:r>
      <w:r w:rsidR="00F0133C" w:rsidRPr="004512C0">
        <w:rPr>
          <w:rFonts w:ascii="Bookman Old Style" w:hAnsi="Bookman Old Style"/>
          <w:sz w:val="20"/>
          <w:szCs w:val="20"/>
          <w:lang w:val="en-GB"/>
        </w:rPr>
        <w:t>filtration paper, clip-in frame</w:t>
      </w:r>
      <w:r w:rsidR="00F0133C">
        <w:rPr>
          <w:rFonts w:ascii="Bookman Old Style" w:hAnsi="Bookman Old Style"/>
          <w:sz w:val="20"/>
          <w:szCs w:val="20"/>
          <w:lang w:val="en-GB"/>
        </w:rPr>
        <w:t xml:space="preserve">, brush, scissors, </w:t>
      </w:r>
      <w:r w:rsidRPr="004512C0">
        <w:rPr>
          <w:rFonts w:ascii="Bookman Old Style" w:hAnsi="Bookman Old Style"/>
          <w:sz w:val="20"/>
          <w:szCs w:val="20"/>
          <w:lang w:val="en-GB"/>
        </w:rPr>
        <w:t>stirring rod, filtration paper</w:t>
      </w:r>
    </w:p>
    <w:p w14:paraId="304C23B3" w14:textId="526DD2E8" w:rsidR="004C68AD" w:rsidRDefault="004C68AD" w:rsidP="004C68AD">
      <w:pPr>
        <w:contextualSpacing/>
        <w:rPr>
          <w:rFonts w:ascii="Bookman Old Style" w:hAnsi="Bookman Old Style"/>
          <w:sz w:val="20"/>
          <w:szCs w:val="20"/>
          <w:lang w:val="en-GB"/>
        </w:rPr>
      </w:pPr>
      <w:r w:rsidRPr="00F0133C">
        <w:rPr>
          <w:rFonts w:ascii="Bookman Old Style" w:hAnsi="Bookman Old Style"/>
          <w:b/>
          <w:bCs/>
          <w:sz w:val="20"/>
          <w:szCs w:val="20"/>
          <w:lang w:val="en-GB"/>
        </w:rPr>
        <w:t>Chemicals:</w:t>
      </w:r>
      <w:r w:rsidRPr="004512C0">
        <w:rPr>
          <w:rFonts w:ascii="Bookman Old Style" w:hAnsi="Bookman Old Style"/>
          <w:sz w:val="20"/>
          <w:szCs w:val="20"/>
          <w:lang w:val="en-GB"/>
        </w:rPr>
        <w:t xml:space="preserve"> </w:t>
      </w:r>
      <w:r w:rsidR="00F0133C">
        <w:rPr>
          <w:rFonts w:ascii="Bookman Old Style" w:hAnsi="Bookman Old Style"/>
          <w:sz w:val="20"/>
          <w:szCs w:val="20"/>
          <w:lang w:val="en-GB"/>
        </w:rPr>
        <w:t>the instructor</w:t>
      </w:r>
      <w:r w:rsidRPr="004512C0">
        <w:rPr>
          <w:rFonts w:ascii="Bookman Old Style" w:hAnsi="Bookman Old Style"/>
          <w:sz w:val="20"/>
          <w:szCs w:val="20"/>
          <w:lang w:val="en-GB"/>
        </w:rPr>
        <w:t xml:space="preserve"> prepare</w:t>
      </w:r>
      <w:r w:rsidR="00F0133C">
        <w:rPr>
          <w:rFonts w:ascii="Bookman Old Style" w:hAnsi="Bookman Old Style"/>
          <w:sz w:val="20"/>
          <w:szCs w:val="20"/>
          <w:lang w:val="en-GB"/>
        </w:rPr>
        <w:t>s</w:t>
      </w:r>
      <w:r w:rsidRPr="004512C0">
        <w:rPr>
          <w:rFonts w:ascii="Bookman Old Style" w:hAnsi="Bookman Old Style"/>
          <w:sz w:val="20"/>
          <w:szCs w:val="20"/>
          <w:lang w:val="en-GB"/>
        </w:rPr>
        <w:t xml:space="preserve"> solutions and mark the beakers  according to the table</w:t>
      </w:r>
      <w:r w:rsidR="00F0133C">
        <w:rPr>
          <w:rFonts w:ascii="Bookman Old Style" w:hAnsi="Bookman Old Style"/>
          <w:sz w:val="20"/>
          <w:szCs w:val="20"/>
          <w:lang w:val="en-GB"/>
        </w:rPr>
        <w:t xml:space="preserve"> S1 prior to the lesson</w:t>
      </w:r>
      <w:r w:rsidRPr="004512C0">
        <w:rPr>
          <w:rFonts w:ascii="Bookman Old Style" w:hAnsi="Bookman Old Style"/>
          <w:sz w:val="20"/>
          <w:szCs w:val="20"/>
          <w:lang w:val="en-GB"/>
        </w:rPr>
        <w:t>:</w:t>
      </w:r>
    </w:p>
    <w:p w14:paraId="1D245BAC" w14:textId="58CA477B" w:rsidR="00F0133C" w:rsidRPr="004512C0" w:rsidRDefault="00F0133C" w:rsidP="00F0133C">
      <w:pPr>
        <w:spacing w:line="240" w:lineRule="auto"/>
        <w:jc w:val="center"/>
        <w:rPr>
          <w:rFonts w:ascii="Bookman Old Style" w:hAnsi="Bookman Old Style"/>
          <w:sz w:val="20"/>
          <w:szCs w:val="20"/>
          <w:lang w:val="en-GB"/>
        </w:rPr>
      </w:pPr>
      <w:r>
        <w:rPr>
          <w:rFonts w:ascii="Bookman Old Style" w:hAnsi="Bookman Old Style"/>
          <w:b/>
          <w:bCs/>
          <w:sz w:val="20"/>
          <w:szCs w:val="20"/>
          <w:lang w:val="en-GB"/>
        </w:rPr>
        <w:t>Table</w:t>
      </w:r>
      <w:r w:rsidRPr="004512C0">
        <w:rPr>
          <w:rFonts w:ascii="Bookman Old Style" w:hAnsi="Bookman Old Style"/>
          <w:b/>
          <w:bCs/>
          <w:sz w:val="20"/>
          <w:szCs w:val="20"/>
          <w:lang w:val="en-GB"/>
        </w:rPr>
        <w:t xml:space="preserve"> </w:t>
      </w:r>
      <w:r>
        <w:rPr>
          <w:rFonts w:ascii="Bookman Old Style" w:hAnsi="Bookman Old Style"/>
          <w:b/>
          <w:bCs/>
          <w:sz w:val="20"/>
          <w:szCs w:val="20"/>
          <w:lang w:val="en-GB"/>
        </w:rPr>
        <w:t>S</w:t>
      </w:r>
      <w:r w:rsidRPr="004512C0">
        <w:rPr>
          <w:rFonts w:ascii="Bookman Old Style" w:hAnsi="Bookman Old Style"/>
          <w:b/>
          <w:bCs/>
          <w:sz w:val="20"/>
          <w:szCs w:val="20"/>
          <w:lang w:val="en-GB"/>
        </w:rPr>
        <w:t xml:space="preserve">1. The </w:t>
      </w:r>
      <w:r>
        <w:rPr>
          <w:rFonts w:ascii="Bookman Old Style" w:hAnsi="Bookman Old Style"/>
          <w:b/>
          <w:bCs/>
          <w:sz w:val="20"/>
          <w:szCs w:val="20"/>
          <w:lang w:val="en-GB"/>
        </w:rPr>
        <w:t>preparation of the solutions</w:t>
      </w:r>
    </w:p>
    <w:tbl>
      <w:tblPr>
        <w:tblStyle w:val="Mriekatabuky2"/>
        <w:tblW w:w="0" w:type="auto"/>
        <w:tblInd w:w="1221" w:type="dxa"/>
        <w:tblLook w:val="04A0" w:firstRow="1" w:lastRow="0" w:firstColumn="1" w:lastColumn="0" w:noHBand="0" w:noVBand="1"/>
      </w:tblPr>
      <w:tblGrid>
        <w:gridCol w:w="1281"/>
        <w:gridCol w:w="2974"/>
        <w:gridCol w:w="2392"/>
      </w:tblGrid>
      <w:tr w:rsidR="00F0133C" w:rsidRPr="004512C0" w14:paraId="4EE5F3CD" w14:textId="77777777" w:rsidTr="00F0133C">
        <w:trPr>
          <w:trHeight w:val="345"/>
        </w:trPr>
        <w:tc>
          <w:tcPr>
            <w:tcW w:w="1281" w:type="dxa"/>
            <w:tcBorders>
              <w:top w:val="single" w:sz="4" w:space="0" w:color="auto"/>
              <w:left w:val="nil"/>
              <w:bottom w:val="single" w:sz="4" w:space="0" w:color="auto"/>
              <w:right w:val="single" w:sz="4" w:space="0" w:color="auto"/>
            </w:tcBorders>
            <w:vAlign w:val="center"/>
            <w:hideMark/>
          </w:tcPr>
          <w:p w14:paraId="7402594C" w14:textId="77777777" w:rsidR="00F0133C" w:rsidRPr="004512C0" w:rsidRDefault="00F0133C" w:rsidP="00AC5235">
            <w:pPr>
              <w:tabs>
                <w:tab w:val="left" w:pos="5115"/>
              </w:tabs>
              <w:spacing w:line="240" w:lineRule="auto"/>
              <w:jc w:val="center"/>
              <w:rPr>
                <w:rFonts w:ascii="Bookman Old Style" w:hAnsi="Bookman Old Style"/>
                <w:b/>
                <w:bCs/>
                <w:sz w:val="20"/>
                <w:szCs w:val="20"/>
                <w:lang w:val="en-GB"/>
              </w:rPr>
            </w:pPr>
            <w:r w:rsidRPr="004512C0">
              <w:rPr>
                <w:rFonts w:ascii="Bookman Old Style" w:hAnsi="Bookman Old Style"/>
                <w:b/>
                <w:bCs/>
                <w:sz w:val="20"/>
                <w:szCs w:val="20"/>
                <w:lang w:val="en-GB"/>
              </w:rPr>
              <w:t>Beaker</w:t>
            </w:r>
          </w:p>
        </w:tc>
        <w:tc>
          <w:tcPr>
            <w:tcW w:w="2974" w:type="dxa"/>
            <w:tcBorders>
              <w:top w:val="single" w:sz="4" w:space="0" w:color="auto"/>
              <w:left w:val="nil"/>
              <w:bottom w:val="single" w:sz="4" w:space="0" w:color="auto"/>
              <w:right w:val="nil"/>
            </w:tcBorders>
            <w:vAlign w:val="center"/>
            <w:hideMark/>
          </w:tcPr>
          <w:p w14:paraId="4B4989AB" w14:textId="587A364D" w:rsidR="00F0133C" w:rsidRPr="004512C0" w:rsidRDefault="00F0133C" w:rsidP="00AC5235">
            <w:pPr>
              <w:tabs>
                <w:tab w:val="left" w:pos="5115"/>
              </w:tabs>
              <w:spacing w:line="240" w:lineRule="auto"/>
              <w:jc w:val="center"/>
              <w:rPr>
                <w:rFonts w:ascii="Bookman Old Style" w:hAnsi="Bookman Old Style"/>
                <w:b/>
                <w:bCs/>
                <w:sz w:val="20"/>
                <w:szCs w:val="20"/>
                <w:lang w:val="en-GB"/>
              </w:rPr>
            </w:pPr>
            <w:r>
              <w:rPr>
                <w:rFonts w:ascii="Bookman Old Style" w:hAnsi="Bookman Old Style"/>
                <w:b/>
                <w:bCs/>
                <w:sz w:val="20"/>
                <w:szCs w:val="20"/>
                <w:lang w:val="en-GB"/>
              </w:rPr>
              <w:t>A</w:t>
            </w:r>
          </w:p>
        </w:tc>
        <w:tc>
          <w:tcPr>
            <w:tcW w:w="2392" w:type="dxa"/>
            <w:tcBorders>
              <w:top w:val="single" w:sz="4" w:space="0" w:color="auto"/>
              <w:left w:val="nil"/>
              <w:bottom w:val="single" w:sz="4" w:space="0" w:color="auto"/>
              <w:right w:val="nil"/>
            </w:tcBorders>
            <w:vAlign w:val="center"/>
            <w:hideMark/>
          </w:tcPr>
          <w:p w14:paraId="5F335237" w14:textId="44E48F2C" w:rsidR="00F0133C" w:rsidRPr="004512C0" w:rsidRDefault="00F0133C" w:rsidP="00AC5235">
            <w:pPr>
              <w:tabs>
                <w:tab w:val="left" w:pos="5115"/>
              </w:tabs>
              <w:spacing w:line="240" w:lineRule="auto"/>
              <w:jc w:val="center"/>
              <w:rPr>
                <w:rFonts w:ascii="Bookman Old Style" w:hAnsi="Bookman Old Style"/>
                <w:b/>
                <w:bCs/>
                <w:sz w:val="20"/>
                <w:szCs w:val="20"/>
                <w:lang w:val="en-GB"/>
              </w:rPr>
            </w:pPr>
            <w:r>
              <w:rPr>
                <w:rFonts w:ascii="Bookman Old Style" w:hAnsi="Bookman Old Style"/>
                <w:b/>
                <w:bCs/>
                <w:sz w:val="20"/>
                <w:szCs w:val="20"/>
                <w:lang w:val="en-GB"/>
              </w:rPr>
              <w:t>B</w:t>
            </w:r>
          </w:p>
        </w:tc>
      </w:tr>
      <w:tr w:rsidR="00F0133C" w:rsidRPr="004512C0" w14:paraId="689EF5F6" w14:textId="77777777" w:rsidTr="00F0133C">
        <w:trPr>
          <w:trHeight w:val="345"/>
        </w:trPr>
        <w:tc>
          <w:tcPr>
            <w:tcW w:w="1281" w:type="dxa"/>
            <w:tcBorders>
              <w:top w:val="single" w:sz="4" w:space="0" w:color="auto"/>
              <w:left w:val="nil"/>
              <w:bottom w:val="single" w:sz="4" w:space="0" w:color="auto"/>
              <w:right w:val="single" w:sz="4" w:space="0" w:color="auto"/>
            </w:tcBorders>
            <w:vAlign w:val="center"/>
            <w:hideMark/>
          </w:tcPr>
          <w:p w14:paraId="66C6E7EC" w14:textId="77777777" w:rsidR="00F0133C" w:rsidRPr="004512C0" w:rsidRDefault="00F0133C" w:rsidP="00AC5235">
            <w:pPr>
              <w:tabs>
                <w:tab w:val="left" w:pos="5115"/>
              </w:tabs>
              <w:spacing w:line="240" w:lineRule="auto"/>
              <w:jc w:val="center"/>
              <w:rPr>
                <w:rFonts w:ascii="Bookman Old Style" w:hAnsi="Bookman Old Style"/>
                <w:b/>
                <w:bCs/>
                <w:sz w:val="20"/>
                <w:szCs w:val="20"/>
                <w:lang w:val="en-GB"/>
              </w:rPr>
            </w:pPr>
            <w:r w:rsidRPr="004512C0">
              <w:rPr>
                <w:rFonts w:ascii="Bookman Old Style" w:hAnsi="Bookman Old Style"/>
                <w:b/>
                <w:bCs/>
                <w:sz w:val="20"/>
                <w:szCs w:val="20"/>
                <w:lang w:val="en-GB"/>
              </w:rPr>
              <w:t>Water</w:t>
            </w:r>
          </w:p>
        </w:tc>
        <w:tc>
          <w:tcPr>
            <w:tcW w:w="2974" w:type="dxa"/>
            <w:tcBorders>
              <w:top w:val="single" w:sz="4" w:space="0" w:color="auto"/>
              <w:left w:val="nil"/>
              <w:bottom w:val="single" w:sz="4" w:space="0" w:color="auto"/>
              <w:right w:val="nil"/>
            </w:tcBorders>
            <w:vAlign w:val="center"/>
            <w:hideMark/>
          </w:tcPr>
          <w:p w14:paraId="08B7E55F" w14:textId="1058EC5A" w:rsidR="00F0133C" w:rsidRPr="004512C0" w:rsidRDefault="00F0133C" w:rsidP="00AC5235">
            <w:pPr>
              <w:tabs>
                <w:tab w:val="left" w:pos="5115"/>
              </w:tabs>
              <w:spacing w:line="240" w:lineRule="auto"/>
              <w:jc w:val="center"/>
              <w:rPr>
                <w:rFonts w:ascii="Bookman Old Style" w:hAnsi="Bookman Old Style"/>
                <w:sz w:val="20"/>
                <w:szCs w:val="20"/>
                <w:lang w:val="en-GB"/>
              </w:rPr>
            </w:pPr>
            <w:r>
              <w:rPr>
                <w:rFonts w:ascii="Bookman Old Style" w:hAnsi="Bookman Old Style"/>
                <w:sz w:val="20"/>
                <w:szCs w:val="20"/>
                <w:lang w:val="en-GB"/>
              </w:rPr>
              <w:t>250</w:t>
            </w:r>
            <w:r w:rsidRPr="004512C0">
              <w:rPr>
                <w:rFonts w:ascii="Bookman Old Style" w:hAnsi="Bookman Old Style"/>
                <w:sz w:val="20"/>
                <w:szCs w:val="20"/>
                <w:lang w:val="en-GB"/>
              </w:rPr>
              <w:t xml:space="preserve"> ml</w:t>
            </w:r>
          </w:p>
        </w:tc>
        <w:tc>
          <w:tcPr>
            <w:tcW w:w="2392" w:type="dxa"/>
            <w:tcBorders>
              <w:top w:val="single" w:sz="4" w:space="0" w:color="auto"/>
              <w:left w:val="nil"/>
              <w:bottom w:val="single" w:sz="4" w:space="0" w:color="auto"/>
              <w:right w:val="nil"/>
            </w:tcBorders>
            <w:vAlign w:val="center"/>
            <w:hideMark/>
          </w:tcPr>
          <w:p w14:paraId="11E711B5" w14:textId="4E918F9F" w:rsidR="00F0133C" w:rsidRPr="004512C0" w:rsidRDefault="00F0133C" w:rsidP="00AC5235">
            <w:pPr>
              <w:tabs>
                <w:tab w:val="left" w:pos="5115"/>
              </w:tabs>
              <w:spacing w:line="240" w:lineRule="auto"/>
              <w:jc w:val="center"/>
              <w:rPr>
                <w:rFonts w:ascii="Bookman Old Style" w:hAnsi="Bookman Old Style"/>
                <w:sz w:val="20"/>
                <w:szCs w:val="20"/>
                <w:lang w:val="en-GB"/>
              </w:rPr>
            </w:pPr>
            <w:r>
              <w:rPr>
                <w:rFonts w:ascii="Bookman Old Style" w:hAnsi="Bookman Old Style"/>
                <w:sz w:val="20"/>
                <w:szCs w:val="20"/>
                <w:lang w:val="en-GB"/>
              </w:rPr>
              <w:t>250 ml</w:t>
            </w:r>
          </w:p>
        </w:tc>
      </w:tr>
      <w:tr w:rsidR="00F0133C" w:rsidRPr="004512C0" w14:paraId="611AB171" w14:textId="77777777" w:rsidTr="00F0133C">
        <w:trPr>
          <w:trHeight w:val="733"/>
        </w:trPr>
        <w:tc>
          <w:tcPr>
            <w:tcW w:w="1281" w:type="dxa"/>
            <w:tcBorders>
              <w:top w:val="single" w:sz="4" w:space="0" w:color="auto"/>
              <w:left w:val="nil"/>
              <w:bottom w:val="single" w:sz="4" w:space="0" w:color="auto"/>
              <w:right w:val="single" w:sz="4" w:space="0" w:color="auto"/>
            </w:tcBorders>
            <w:vAlign w:val="center"/>
            <w:hideMark/>
          </w:tcPr>
          <w:p w14:paraId="354EDAD3" w14:textId="77777777" w:rsidR="00F0133C" w:rsidRPr="004512C0" w:rsidRDefault="00F0133C" w:rsidP="00AC5235">
            <w:pPr>
              <w:tabs>
                <w:tab w:val="left" w:pos="5115"/>
              </w:tabs>
              <w:spacing w:line="240" w:lineRule="auto"/>
              <w:jc w:val="center"/>
              <w:rPr>
                <w:rFonts w:ascii="Bookman Old Style" w:hAnsi="Bookman Old Style"/>
                <w:b/>
                <w:bCs/>
                <w:sz w:val="20"/>
                <w:szCs w:val="20"/>
                <w:lang w:val="en-GB"/>
              </w:rPr>
            </w:pPr>
            <w:r w:rsidRPr="004512C0">
              <w:rPr>
                <w:rFonts w:ascii="Bookman Old Style" w:hAnsi="Bookman Old Style"/>
                <w:b/>
                <w:bCs/>
                <w:sz w:val="20"/>
                <w:szCs w:val="20"/>
                <w:lang w:val="en-GB"/>
              </w:rPr>
              <w:t>Substance</w:t>
            </w:r>
          </w:p>
        </w:tc>
        <w:tc>
          <w:tcPr>
            <w:tcW w:w="2974" w:type="dxa"/>
            <w:tcBorders>
              <w:top w:val="single" w:sz="4" w:space="0" w:color="auto"/>
              <w:left w:val="nil"/>
              <w:right w:val="nil"/>
            </w:tcBorders>
            <w:vAlign w:val="center"/>
            <w:hideMark/>
          </w:tcPr>
          <w:p w14:paraId="4A4068F9" w14:textId="47F70893" w:rsidR="00F0133C" w:rsidRPr="004512C0" w:rsidRDefault="00F0133C" w:rsidP="00AC5235">
            <w:pPr>
              <w:tabs>
                <w:tab w:val="left" w:pos="5115"/>
              </w:tabs>
              <w:spacing w:line="240" w:lineRule="auto"/>
              <w:jc w:val="center"/>
              <w:rPr>
                <w:rFonts w:ascii="Bookman Old Style" w:hAnsi="Bookman Old Style"/>
                <w:sz w:val="20"/>
                <w:szCs w:val="20"/>
                <w:lang w:val="en-GB"/>
              </w:rPr>
            </w:pPr>
            <w:r>
              <w:rPr>
                <w:rFonts w:ascii="Bookman Old Style" w:hAnsi="Bookman Old Style"/>
                <w:sz w:val="20"/>
                <w:szCs w:val="20"/>
                <w:lang w:val="en-GB"/>
              </w:rPr>
              <w:t>25</w:t>
            </w:r>
            <w:r w:rsidRPr="004512C0">
              <w:rPr>
                <w:rFonts w:ascii="Bookman Old Style" w:hAnsi="Bookman Old Style"/>
                <w:sz w:val="20"/>
                <w:szCs w:val="20"/>
                <w:lang w:val="en-GB"/>
              </w:rPr>
              <w:t xml:space="preserve"> g of </w:t>
            </w:r>
            <w:r w:rsidR="002A52A0">
              <w:rPr>
                <w:rFonts w:ascii="Bookman Old Style" w:hAnsi="Bookman Old Style"/>
                <w:sz w:val="20"/>
                <w:szCs w:val="20"/>
                <w:lang w:val="en-GB"/>
              </w:rPr>
              <w:t xml:space="preserve">ferric </w:t>
            </w:r>
            <w:r w:rsidR="00543D89">
              <w:rPr>
                <w:rFonts w:ascii="Bookman Old Style" w:hAnsi="Bookman Old Style"/>
                <w:sz w:val="20"/>
                <w:szCs w:val="20"/>
                <w:lang w:val="en-GB"/>
              </w:rPr>
              <w:t>ammonium citrate</w:t>
            </w:r>
          </w:p>
        </w:tc>
        <w:tc>
          <w:tcPr>
            <w:tcW w:w="2392" w:type="dxa"/>
            <w:tcBorders>
              <w:top w:val="single" w:sz="4" w:space="0" w:color="auto"/>
              <w:left w:val="nil"/>
              <w:right w:val="nil"/>
            </w:tcBorders>
            <w:vAlign w:val="center"/>
            <w:hideMark/>
          </w:tcPr>
          <w:p w14:paraId="2407FA51" w14:textId="73760C60" w:rsidR="00F0133C" w:rsidRPr="004512C0" w:rsidRDefault="00F0133C" w:rsidP="00AC5235">
            <w:pPr>
              <w:tabs>
                <w:tab w:val="left" w:pos="5115"/>
              </w:tabs>
              <w:spacing w:line="240" w:lineRule="auto"/>
              <w:jc w:val="center"/>
              <w:rPr>
                <w:rFonts w:ascii="Bookman Old Style" w:hAnsi="Bookman Old Style"/>
                <w:sz w:val="20"/>
                <w:szCs w:val="20"/>
                <w:lang w:val="en-GB"/>
              </w:rPr>
            </w:pPr>
            <w:r>
              <w:rPr>
                <w:rFonts w:ascii="Bookman Old Style" w:hAnsi="Bookman Old Style"/>
                <w:sz w:val="20"/>
                <w:szCs w:val="20"/>
                <w:lang w:val="en-GB"/>
              </w:rPr>
              <w:t>35</w:t>
            </w:r>
            <w:r w:rsidRPr="004512C0">
              <w:rPr>
                <w:rFonts w:ascii="Bookman Old Style" w:hAnsi="Bookman Old Style"/>
                <w:sz w:val="20"/>
                <w:szCs w:val="20"/>
                <w:lang w:val="en-GB"/>
              </w:rPr>
              <w:t xml:space="preserve"> g of potassium ferri</w:t>
            </w:r>
            <w:r>
              <w:rPr>
                <w:rFonts w:ascii="Bookman Old Style" w:hAnsi="Bookman Old Style"/>
                <w:sz w:val="20"/>
                <w:szCs w:val="20"/>
                <w:lang w:val="en-GB"/>
              </w:rPr>
              <w:t>cyanide</w:t>
            </w:r>
          </w:p>
        </w:tc>
      </w:tr>
    </w:tbl>
    <w:p w14:paraId="73E9C869" w14:textId="77777777" w:rsidR="004C68AD" w:rsidRPr="004512C0" w:rsidRDefault="004C68AD" w:rsidP="004C68AD">
      <w:pPr>
        <w:contextualSpacing/>
        <w:rPr>
          <w:rFonts w:ascii="Bookman Old Style" w:hAnsi="Bookman Old Style"/>
          <w:sz w:val="20"/>
          <w:szCs w:val="20"/>
          <w:lang w:val="en-GB"/>
        </w:rPr>
      </w:pPr>
    </w:p>
    <w:p w14:paraId="34314850" w14:textId="77777777" w:rsidR="004C68AD" w:rsidRPr="004512C0" w:rsidRDefault="004C68AD" w:rsidP="004C68AD">
      <w:pPr>
        <w:spacing w:before="240"/>
        <w:rPr>
          <w:rFonts w:ascii="Bookman Old Style" w:hAnsi="Bookman Old Style"/>
          <w:b/>
          <w:bCs/>
          <w:sz w:val="20"/>
          <w:szCs w:val="20"/>
          <w:lang w:val="en-GB"/>
        </w:rPr>
      </w:pPr>
      <w:r>
        <w:rPr>
          <w:rFonts w:ascii="Bookman Old Style" w:hAnsi="Bookman Old Style"/>
          <w:b/>
          <w:bCs/>
          <w:sz w:val="20"/>
          <w:szCs w:val="20"/>
          <w:lang w:val="en-GB"/>
        </w:rPr>
        <w:t>Experimental p</w:t>
      </w:r>
      <w:r w:rsidRPr="004512C0">
        <w:rPr>
          <w:rFonts w:ascii="Bookman Old Style" w:hAnsi="Bookman Old Style"/>
          <w:b/>
          <w:bCs/>
          <w:sz w:val="20"/>
          <w:szCs w:val="20"/>
          <w:lang w:val="en-GB"/>
        </w:rPr>
        <w:t>rocedure:</w:t>
      </w:r>
    </w:p>
    <w:p w14:paraId="17B2E933" w14:textId="7E664A9F" w:rsidR="004C68AD" w:rsidRPr="004512C0" w:rsidRDefault="004C68AD" w:rsidP="004C68AD">
      <w:pPr>
        <w:pStyle w:val="Odsekzoznamu"/>
        <w:numPr>
          <w:ilvl w:val="0"/>
          <w:numId w:val="2"/>
        </w:numPr>
        <w:ind w:left="426"/>
        <w:rPr>
          <w:rFonts w:ascii="Bookman Old Style" w:hAnsi="Bookman Old Style"/>
          <w:sz w:val="20"/>
          <w:szCs w:val="20"/>
          <w:lang w:val="en-GB"/>
        </w:rPr>
      </w:pPr>
      <w:r w:rsidRPr="004512C0">
        <w:rPr>
          <w:rFonts w:ascii="Bookman Old Style" w:hAnsi="Bookman Old Style"/>
          <w:sz w:val="20"/>
          <w:szCs w:val="20"/>
          <w:lang w:val="en-GB"/>
        </w:rPr>
        <w:t xml:space="preserve">Mix the solutions </w:t>
      </w:r>
      <w:r w:rsidR="00F0133C">
        <w:rPr>
          <w:rFonts w:ascii="Bookman Old Style" w:hAnsi="Bookman Old Style"/>
          <w:sz w:val="20"/>
          <w:szCs w:val="20"/>
          <w:lang w:val="en-GB"/>
        </w:rPr>
        <w:t>A</w:t>
      </w:r>
      <w:r w:rsidRPr="004512C0">
        <w:rPr>
          <w:rFonts w:ascii="Bookman Old Style" w:hAnsi="Bookman Old Style"/>
          <w:sz w:val="20"/>
          <w:szCs w:val="20"/>
          <w:lang w:val="en-GB"/>
        </w:rPr>
        <w:t xml:space="preserve"> and </w:t>
      </w:r>
      <w:r w:rsidR="00F0133C">
        <w:rPr>
          <w:rFonts w:ascii="Bookman Old Style" w:hAnsi="Bookman Old Style"/>
          <w:sz w:val="20"/>
          <w:szCs w:val="20"/>
          <w:lang w:val="en-GB"/>
        </w:rPr>
        <w:t>B</w:t>
      </w:r>
      <w:r w:rsidRPr="004512C0">
        <w:rPr>
          <w:rFonts w:ascii="Bookman Old Style" w:hAnsi="Bookman Old Style"/>
          <w:sz w:val="20"/>
          <w:szCs w:val="20"/>
          <w:lang w:val="en-GB"/>
        </w:rPr>
        <w:t>.</w:t>
      </w:r>
    </w:p>
    <w:p w14:paraId="45A91594" w14:textId="77777777" w:rsidR="004C68AD" w:rsidRPr="004512C0" w:rsidRDefault="004C68AD" w:rsidP="004C68AD">
      <w:pPr>
        <w:pStyle w:val="Odsekzoznamu"/>
        <w:numPr>
          <w:ilvl w:val="0"/>
          <w:numId w:val="2"/>
        </w:numPr>
        <w:ind w:left="426"/>
        <w:rPr>
          <w:rFonts w:ascii="Bookman Old Style" w:hAnsi="Bookman Old Style"/>
          <w:sz w:val="20"/>
          <w:szCs w:val="20"/>
          <w:lang w:val="en-GB"/>
        </w:rPr>
      </w:pPr>
      <w:r w:rsidRPr="004512C0">
        <w:rPr>
          <w:rFonts w:ascii="Bookman Old Style" w:hAnsi="Bookman Old Style"/>
          <w:sz w:val="20"/>
          <w:szCs w:val="20"/>
          <w:lang w:val="en-GB"/>
        </w:rPr>
        <w:t>Spread the mixed solutions onto the paper</w:t>
      </w:r>
      <w:r>
        <w:rPr>
          <w:rFonts w:ascii="Bookman Old Style" w:hAnsi="Bookman Old Style"/>
          <w:sz w:val="20"/>
          <w:szCs w:val="20"/>
          <w:lang w:val="en-GB"/>
        </w:rPr>
        <w:t xml:space="preserve"> using a brush</w:t>
      </w:r>
      <w:r w:rsidRPr="004512C0">
        <w:rPr>
          <w:rFonts w:ascii="Bookman Old Style" w:hAnsi="Bookman Old Style"/>
          <w:sz w:val="20"/>
          <w:szCs w:val="20"/>
          <w:lang w:val="en-GB"/>
        </w:rPr>
        <w:t>.</w:t>
      </w:r>
    </w:p>
    <w:p w14:paraId="02ADB69F" w14:textId="2BE835DD" w:rsidR="004C68AD" w:rsidRPr="004512C0" w:rsidRDefault="004C68AD" w:rsidP="004C68AD">
      <w:pPr>
        <w:pStyle w:val="Odsekzoznamu"/>
        <w:numPr>
          <w:ilvl w:val="0"/>
          <w:numId w:val="2"/>
        </w:numPr>
        <w:ind w:left="426"/>
        <w:rPr>
          <w:rFonts w:ascii="Bookman Old Style" w:hAnsi="Bookman Old Style"/>
          <w:sz w:val="20"/>
          <w:szCs w:val="20"/>
          <w:lang w:val="en-GB"/>
        </w:rPr>
      </w:pPr>
      <w:r w:rsidRPr="004512C0">
        <w:rPr>
          <w:rFonts w:ascii="Bookman Old Style" w:hAnsi="Bookman Old Style"/>
          <w:sz w:val="20"/>
          <w:szCs w:val="20"/>
          <w:lang w:val="en-GB"/>
        </w:rPr>
        <w:t xml:space="preserve">Arrange </w:t>
      </w:r>
      <w:r w:rsidR="00F0133C">
        <w:rPr>
          <w:rFonts w:ascii="Bookman Old Style" w:hAnsi="Bookman Old Style"/>
          <w:sz w:val="20"/>
          <w:szCs w:val="20"/>
          <w:lang w:val="en-GB"/>
        </w:rPr>
        <w:t>plants</w:t>
      </w:r>
      <w:r w:rsidRPr="004512C0">
        <w:rPr>
          <w:rFonts w:ascii="Bookman Old Style" w:hAnsi="Bookman Old Style"/>
          <w:sz w:val="20"/>
          <w:szCs w:val="20"/>
          <w:lang w:val="en-GB"/>
        </w:rPr>
        <w:t xml:space="preserve"> on the paper and put it into the clip-in frame.</w:t>
      </w:r>
    </w:p>
    <w:p w14:paraId="791B6EEB" w14:textId="77777777" w:rsidR="002B0C83" w:rsidRPr="00E95378" w:rsidRDefault="002B0C83" w:rsidP="002B0C83">
      <w:pPr>
        <w:pStyle w:val="Odsekzoznamu"/>
        <w:numPr>
          <w:ilvl w:val="0"/>
          <w:numId w:val="2"/>
        </w:numPr>
        <w:ind w:left="426"/>
        <w:rPr>
          <w:rFonts w:ascii="Bookman Old Style" w:hAnsi="Bookman Old Style"/>
          <w:sz w:val="20"/>
          <w:szCs w:val="20"/>
          <w:lang w:val="en-GB"/>
        </w:rPr>
      </w:pPr>
      <w:r w:rsidRPr="00E95378">
        <w:rPr>
          <w:rFonts w:ascii="Bookman Old Style" w:hAnsi="Bookman Old Style"/>
          <w:sz w:val="20"/>
          <w:szCs w:val="20"/>
          <w:lang w:val="en-GB"/>
        </w:rPr>
        <w:t>Take the frames outside and expose them to sunlight for 4 minutes.</w:t>
      </w:r>
      <w:r>
        <w:rPr>
          <w:rFonts w:ascii="Bookman Old Style" w:hAnsi="Bookman Old Style"/>
          <w:sz w:val="20"/>
          <w:szCs w:val="20"/>
          <w:lang w:val="en-GB"/>
        </w:rPr>
        <w:t xml:space="preserve"> The paper should be dark blue after the exposure.</w:t>
      </w:r>
    </w:p>
    <w:p w14:paraId="05BCB722" w14:textId="77777777" w:rsidR="004C68AD" w:rsidRPr="008B17B9" w:rsidRDefault="004C68AD" w:rsidP="004C68AD">
      <w:pPr>
        <w:pStyle w:val="Odsekzoznamu"/>
        <w:numPr>
          <w:ilvl w:val="0"/>
          <w:numId w:val="2"/>
        </w:numPr>
        <w:ind w:left="426"/>
        <w:rPr>
          <w:rFonts w:ascii="Bookman Old Style" w:hAnsi="Bookman Old Style"/>
          <w:sz w:val="20"/>
          <w:szCs w:val="20"/>
          <w:lang w:val="en-GB"/>
        </w:rPr>
      </w:pPr>
      <w:r w:rsidRPr="0070634E">
        <w:rPr>
          <w:rFonts w:ascii="Bookman Old Style" w:hAnsi="Bookman Old Style"/>
          <w:sz w:val="20"/>
          <w:szCs w:val="20"/>
          <w:lang w:val="en-GB"/>
        </w:rPr>
        <w:t>Wash the paper under running water until yellow areas become white</w:t>
      </w:r>
      <w:r>
        <w:rPr>
          <w:rFonts w:ascii="Bookman Old Style" w:hAnsi="Bookman Old Style"/>
          <w:sz w:val="20"/>
          <w:szCs w:val="20"/>
          <w:lang w:val="en-GB"/>
        </w:rPr>
        <w:t>.</w:t>
      </w:r>
    </w:p>
    <w:p w14:paraId="33CA4B8D" w14:textId="77777777" w:rsidR="004C68AD" w:rsidRDefault="004C68AD" w:rsidP="004C68AD">
      <w:pPr>
        <w:rPr>
          <w:rFonts w:ascii="Bookman Old Style" w:hAnsi="Bookman Old Style"/>
          <w:b/>
          <w:bCs/>
          <w:sz w:val="20"/>
          <w:szCs w:val="20"/>
          <w:lang w:val="en-GB"/>
        </w:rPr>
      </w:pPr>
      <w:r>
        <w:rPr>
          <w:rFonts w:ascii="Bookman Old Style" w:hAnsi="Bookman Old Style"/>
          <w:b/>
          <w:bCs/>
          <w:sz w:val="20"/>
          <w:szCs w:val="20"/>
          <w:lang w:val="en-GB"/>
        </w:rPr>
        <w:t>Practical notes for the procedure:</w:t>
      </w:r>
    </w:p>
    <w:p w14:paraId="110C6E1A" w14:textId="2196DC71" w:rsidR="004C68AD" w:rsidRDefault="004C68AD" w:rsidP="004C68AD">
      <w:pPr>
        <w:pStyle w:val="Odsekzoznamu"/>
        <w:ind w:left="1134" w:right="141" w:hanging="993"/>
        <w:rPr>
          <w:rFonts w:ascii="Bookman Old Style" w:hAnsi="Bookman Old Style"/>
          <w:sz w:val="20"/>
          <w:szCs w:val="20"/>
          <w:lang w:val="en-GB"/>
        </w:rPr>
      </w:pPr>
      <w:r w:rsidRPr="008B17B9">
        <w:rPr>
          <w:rFonts w:ascii="Bookman Old Style" w:hAnsi="Bookman Old Style"/>
          <w:i/>
          <w:iCs/>
          <w:sz w:val="20"/>
          <w:szCs w:val="20"/>
          <w:lang w:val="en-GB"/>
        </w:rPr>
        <w:t>Step 2:</w:t>
      </w:r>
      <w:r>
        <w:rPr>
          <w:rFonts w:ascii="Bookman Old Style" w:hAnsi="Bookman Old Style"/>
          <w:sz w:val="20"/>
          <w:szCs w:val="20"/>
          <w:lang w:val="en-GB"/>
        </w:rPr>
        <w:t xml:space="preserve"> </w:t>
      </w:r>
      <w:r>
        <w:rPr>
          <w:rFonts w:ascii="Bookman Old Style" w:hAnsi="Bookman Old Style"/>
          <w:sz w:val="20"/>
          <w:szCs w:val="20"/>
          <w:lang w:val="en-GB"/>
        </w:rPr>
        <w:tab/>
        <w:t>The paper should be wet, but not soaked and have yellow colour. There is no need to dry papers if we’re gonna use them immediately.</w:t>
      </w:r>
    </w:p>
    <w:p w14:paraId="3393AEAC" w14:textId="4C65C8F4" w:rsidR="00AC397C" w:rsidRPr="00AC397C" w:rsidRDefault="00AC397C" w:rsidP="00AC397C">
      <w:pPr>
        <w:pStyle w:val="Odsekzoznamu"/>
        <w:ind w:left="1134" w:right="141" w:hanging="993"/>
        <w:rPr>
          <w:rFonts w:ascii="Bookman Old Style" w:hAnsi="Bookman Old Style"/>
          <w:sz w:val="20"/>
          <w:szCs w:val="20"/>
          <w:lang w:val="en-GB"/>
        </w:rPr>
      </w:pPr>
      <w:bookmarkStart w:id="1" w:name="_Hlk126312345"/>
      <w:r>
        <w:rPr>
          <w:rFonts w:ascii="Bookman Old Style" w:hAnsi="Bookman Old Style"/>
          <w:i/>
          <w:iCs/>
          <w:sz w:val="20"/>
          <w:szCs w:val="20"/>
          <w:lang w:val="en-GB"/>
        </w:rPr>
        <w:t>Step 4:</w:t>
      </w:r>
      <w:r>
        <w:rPr>
          <w:rFonts w:ascii="Bookman Old Style" w:hAnsi="Bookman Old Style"/>
          <w:sz w:val="20"/>
          <w:szCs w:val="20"/>
          <w:lang w:val="en-GB"/>
        </w:rPr>
        <w:tab/>
        <w:t xml:space="preserve">There’s no need to adjust the exposure time in cloudy or sunny days, since </w:t>
      </w:r>
      <w:r w:rsidR="00DB6CA1">
        <w:rPr>
          <w:rFonts w:ascii="Bookman Old Style" w:hAnsi="Bookman Old Style"/>
          <w:sz w:val="20"/>
          <w:szCs w:val="20"/>
          <w:lang w:val="en-GB"/>
        </w:rPr>
        <w:t>there’s no gradient in photograms (the contrast is represented only by exposed and unexposed areas). The 4-minute exposure has been efficient regardless the weather.</w:t>
      </w:r>
    </w:p>
    <w:bookmarkEnd w:id="1"/>
    <w:p w14:paraId="24E88E40" w14:textId="3C950583" w:rsidR="004C68AD" w:rsidRPr="009E4C98" w:rsidRDefault="004C68AD" w:rsidP="004C68AD">
      <w:pPr>
        <w:pStyle w:val="Odsekzoznamu"/>
        <w:ind w:left="1134" w:right="141" w:hanging="993"/>
        <w:rPr>
          <w:rFonts w:ascii="Bookman Old Style" w:hAnsi="Bookman Old Style"/>
          <w:sz w:val="20"/>
          <w:szCs w:val="20"/>
          <w:lang w:val="en-GB"/>
        </w:rPr>
      </w:pPr>
      <w:r>
        <w:rPr>
          <w:rFonts w:ascii="Bookman Old Style" w:hAnsi="Bookman Old Style"/>
          <w:i/>
          <w:iCs/>
          <w:sz w:val="20"/>
          <w:szCs w:val="20"/>
          <w:lang w:val="en-GB"/>
        </w:rPr>
        <w:t>Step 5:</w:t>
      </w:r>
      <w:r>
        <w:rPr>
          <w:rFonts w:ascii="Bookman Old Style" w:hAnsi="Bookman Old Style"/>
          <w:sz w:val="20"/>
          <w:szCs w:val="20"/>
          <w:lang w:val="en-GB"/>
        </w:rPr>
        <w:tab/>
        <w:t>Washing needs to be careful, since some papers tend to break under running water.</w:t>
      </w:r>
    </w:p>
    <w:p w14:paraId="75B165B3" w14:textId="77777777" w:rsidR="00564AF7" w:rsidRDefault="00564AF7"/>
    <w:sectPr w:rsidR="00564AF7">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E701D5" w14:textId="77777777" w:rsidR="00D97BE1" w:rsidRDefault="00D97BE1" w:rsidP="00714878">
      <w:pPr>
        <w:spacing w:after="0" w:line="240" w:lineRule="auto"/>
      </w:pPr>
      <w:r>
        <w:separator/>
      </w:r>
    </w:p>
  </w:endnote>
  <w:endnote w:type="continuationSeparator" w:id="0">
    <w:p w14:paraId="19242D81" w14:textId="77777777" w:rsidR="00D97BE1" w:rsidRDefault="00D97BE1" w:rsidP="00714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Helvetica">
    <w:panose1 w:val="020B0604020202020204"/>
    <w:charset w:val="EE"/>
    <w:family w:val="swiss"/>
    <w:pitch w:val="variable"/>
    <w:sig w:usb0="E0002EFF" w:usb1="C000785B" w:usb2="00000009" w:usb3="00000000" w:csb0="000001FF" w:csb1="00000000"/>
  </w:font>
  <w:font w:name="Bookman Old Style">
    <w:panose1 w:val="02050604050505020204"/>
    <w:charset w:val="EE"/>
    <w:family w:val="roman"/>
    <w:pitch w:val="variable"/>
    <w:sig w:usb0="00000287" w:usb1="00000000" w:usb2="00000000" w:usb3="00000000" w:csb0="0000009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59ADD" w14:textId="77777777" w:rsidR="00714878" w:rsidRDefault="00714878">
    <w:pPr>
      <w:pStyle w:val="Pt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8661626"/>
      <w:docPartObj>
        <w:docPartGallery w:val="Page Numbers (Bottom of Page)"/>
        <w:docPartUnique/>
      </w:docPartObj>
    </w:sdtPr>
    <w:sdtContent>
      <w:p w14:paraId="3D2B6013" w14:textId="40161A11" w:rsidR="00714878" w:rsidRDefault="00714878" w:rsidP="00714878">
        <w:pPr>
          <w:pStyle w:val="Pta"/>
          <w:jc w:val="center"/>
        </w:pPr>
        <w:r>
          <w:fldChar w:fldCharType="begin"/>
        </w:r>
        <w:r>
          <w:instrText>PAGE   \* MERGEFORMAT</w:instrText>
        </w:r>
        <w:r>
          <w:fldChar w:fldCharType="separate"/>
        </w:r>
        <w:r>
          <w:t>1</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8A344" w14:textId="77777777" w:rsidR="00714878" w:rsidRDefault="00714878">
    <w:pPr>
      <w:pStyle w:val="Pt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A25F3" w14:textId="77777777" w:rsidR="00D97BE1" w:rsidRDefault="00D97BE1" w:rsidP="00714878">
      <w:pPr>
        <w:spacing w:after="0" w:line="240" w:lineRule="auto"/>
      </w:pPr>
      <w:r>
        <w:separator/>
      </w:r>
    </w:p>
  </w:footnote>
  <w:footnote w:type="continuationSeparator" w:id="0">
    <w:p w14:paraId="4A42B229" w14:textId="77777777" w:rsidR="00D97BE1" w:rsidRDefault="00D97BE1" w:rsidP="007148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186EC" w14:textId="77777777" w:rsidR="00714878" w:rsidRDefault="00714878">
    <w:pPr>
      <w:pStyle w:val="Hlavik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82E66" w14:textId="77777777" w:rsidR="00714878" w:rsidRDefault="00714878">
    <w:pPr>
      <w:pStyle w:val="Hlavik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AED02" w14:textId="77777777" w:rsidR="00714878" w:rsidRDefault="00714878">
    <w:pPr>
      <w:pStyle w:val="Hlavik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53A8C"/>
    <w:multiLevelType w:val="hybridMultilevel"/>
    <w:tmpl w:val="9956FD18"/>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 w15:restartNumberingAfterBreak="0">
    <w:nsid w:val="22944126"/>
    <w:multiLevelType w:val="hybridMultilevel"/>
    <w:tmpl w:val="7188CF4E"/>
    <w:lvl w:ilvl="0" w:tplc="6E18FAFC">
      <w:start w:val="1"/>
      <w:numFmt w:val="decimal"/>
      <w:lvlText w:val="%1."/>
      <w:lvlJc w:val="left"/>
      <w:pPr>
        <w:ind w:left="720" w:hanging="360"/>
      </w:pPr>
      <w:rPr>
        <w:b/>
        <w:bCs/>
      </w:rPr>
    </w:lvl>
    <w:lvl w:ilvl="1" w:tplc="041B0019">
      <w:start w:val="1"/>
      <w:numFmt w:val="lowerLetter"/>
      <w:lvlText w:val="%2."/>
      <w:lvlJc w:val="left"/>
      <w:pPr>
        <w:ind w:left="1440" w:hanging="360"/>
      </w:pPr>
    </w:lvl>
    <w:lvl w:ilvl="2" w:tplc="041B001B">
      <w:start w:val="1"/>
      <w:numFmt w:val="lowerRoman"/>
      <w:lvlText w:val="%3."/>
      <w:lvlJc w:val="right"/>
      <w:pPr>
        <w:ind w:left="2160" w:hanging="180"/>
      </w:pPr>
    </w:lvl>
    <w:lvl w:ilvl="3" w:tplc="041B000F">
      <w:start w:val="1"/>
      <w:numFmt w:val="decimal"/>
      <w:lvlText w:val="%4."/>
      <w:lvlJc w:val="left"/>
      <w:pPr>
        <w:ind w:left="2880" w:hanging="360"/>
      </w:pPr>
    </w:lvl>
    <w:lvl w:ilvl="4" w:tplc="041B0019">
      <w:start w:val="1"/>
      <w:numFmt w:val="lowerLetter"/>
      <w:lvlText w:val="%5."/>
      <w:lvlJc w:val="left"/>
      <w:pPr>
        <w:ind w:left="3600" w:hanging="360"/>
      </w:pPr>
    </w:lvl>
    <w:lvl w:ilvl="5" w:tplc="041B001B">
      <w:start w:val="1"/>
      <w:numFmt w:val="lowerRoman"/>
      <w:lvlText w:val="%6."/>
      <w:lvlJc w:val="right"/>
      <w:pPr>
        <w:ind w:left="4320" w:hanging="180"/>
      </w:pPr>
    </w:lvl>
    <w:lvl w:ilvl="6" w:tplc="041B000F">
      <w:start w:val="1"/>
      <w:numFmt w:val="decimal"/>
      <w:lvlText w:val="%7."/>
      <w:lvlJc w:val="left"/>
      <w:pPr>
        <w:ind w:left="5040" w:hanging="360"/>
      </w:pPr>
    </w:lvl>
    <w:lvl w:ilvl="7" w:tplc="041B0019">
      <w:start w:val="1"/>
      <w:numFmt w:val="lowerLetter"/>
      <w:lvlText w:val="%8."/>
      <w:lvlJc w:val="left"/>
      <w:pPr>
        <w:ind w:left="5760" w:hanging="360"/>
      </w:pPr>
    </w:lvl>
    <w:lvl w:ilvl="8" w:tplc="041B001B">
      <w:start w:val="1"/>
      <w:numFmt w:val="lowerRoman"/>
      <w:lvlText w:val="%9."/>
      <w:lvlJc w:val="right"/>
      <w:pPr>
        <w:ind w:left="6480" w:hanging="180"/>
      </w:pPr>
    </w:lvl>
  </w:abstractNum>
  <w:abstractNum w:abstractNumId="2" w15:restartNumberingAfterBreak="0">
    <w:nsid w:val="33C84D74"/>
    <w:multiLevelType w:val="hybridMultilevel"/>
    <w:tmpl w:val="72ACD448"/>
    <w:lvl w:ilvl="0" w:tplc="FFFFFFFF">
      <w:start w:val="1"/>
      <w:numFmt w:val="decimal"/>
      <w:lvlText w:val="%1."/>
      <w:lvlJc w:val="left"/>
      <w:pPr>
        <w:ind w:left="720" w:hanging="360"/>
      </w:pPr>
      <w:rPr>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60073703"/>
    <w:multiLevelType w:val="hybridMultilevel"/>
    <w:tmpl w:val="72ACD448"/>
    <w:lvl w:ilvl="0" w:tplc="810657B6">
      <w:start w:val="1"/>
      <w:numFmt w:val="decimal"/>
      <w:lvlText w:val="%1."/>
      <w:lvlJc w:val="left"/>
      <w:pPr>
        <w:ind w:left="720" w:hanging="360"/>
      </w:pPr>
      <w:rPr>
        <w:b/>
        <w:bCs/>
      </w:rPr>
    </w:lvl>
    <w:lvl w:ilvl="1" w:tplc="041B0019">
      <w:start w:val="1"/>
      <w:numFmt w:val="lowerLetter"/>
      <w:lvlText w:val="%2."/>
      <w:lvlJc w:val="left"/>
      <w:pPr>
        <w:ind w:left="1440" w:hanging="360"/>
      </w:pPr>
    </w:lvl>
    <w:lvl w:ilvl="2" w:tplc="041B001B">
      <w:start w:val="1"/>
      <w:numFmt w:val="lowerRoman"/>
      <w:lvlText w:val="%3."/>
      <w:lvlJc w:val="right"/>
      <w:pPr>
        <w:ind w:left="2160" w:hanging="180"/>
      </w:pPr>
    </w:lvl>
    <w:lvl w:ilvl="3" w:tplc="041B000F">
      <w:start w:val="1"/>
      <w:numFmt w:val="decimal"/>
      <w:lvlText w:val="%4."/>
      <w:lvlJc w:val="left"/>
      <w:pPr>
        <w:ind w:left="2880" w:hanging="360"/>
      </w:pPr>
    </w:lvl>
    <w:lvl w:ilvl="4" w:tplc="041B0019">
      <w:start w:val="1"/>
      <w:numFmt w:val="lowerLetter"/>
      <w:lvlText w:val="%5."/>
      <w:lvlJc w:val="left"/>
      <w:pPr>
        <w:ind w:left="3600" w:hanging="360"/>
      </w:pPr>
    </w:lvl>
    <w:lvl w:ilvl="5" w:tplc="041B001B">
      <w:start w:val="1"/>
      <w:numFmt w:val="lowerRoman"/>
      <w:lvlText w:val="%6."/>
      <w:lvlJc w:val="right"/>
      <w:pPr>
        <w:ind w:left="4320" w:hanging="180"/>
      </w:pPr>
    </w:lvl>
    <w:lvl w:ilvl="6" w:tplc="041B000F">
      <w:start w:val="1"/>
      <w:numFmt w:val="decimal"/>
      <w:lvlText w:val="%7."/>
      <w:lvlJc w:val="left"/>
      <w:pPr>
        <w:ind w:left="5040" w:hanging="360"/>
      </w:pPr>
    </w:lvl>
    <w:lvl w:ilvl="7" w:tplc="041B0019">
      <w:start w:val="1"/>
      <w:numFmt w:val="lowerLetter"/>
      <w:lvlText w:val="%8."/>
      <w:lvlJc w:val="left"/>
      <w:pPr>
        <w:ind w:left="5760" w:hanging="360"/>
      </w:pPr>
    </w:lvl>
    <w:lvl w:ilvl="8" w:tplc="041B001B">
      <w:start w:val="1"/>
      <w:numFmt w:val="lowerRoman"/>
      <w:lvlText w:val="%9."/>
      <w:lvlJc w:val="right"/>
      <w:pPr>
        <w:ind w:left="6480" w:hanging="180"/>
      </w:pPr>
    </w:lvl>
  </w:abstractNum>
  <w:num w:numId="1" w16cid:durableId="2475453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242782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51717846">
    <w:abstractNumId w:val="0"/>
  </w:num>
  <w:num w:numId="4" w16cid:durableId="13752335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8AD"/>
    <w:rsid w:val="002A52A0"/>
    <w:rsid w:val="002B0C83"/>
    <w:rsid w:val="004820DF"/>
    <w:rsid w:val="004C68AD"/>
    <w:rsid w:val="00543D89"/>
    <w:rsid w:val="00564AF7"/>
    <w:rsid w:val="005A4694"/>
    <w:rsid w:val="006F448E"/>
    <w:rsid w:val="00714878"/>
    <w:rsid w:val="0086371D"/>
    <w:rsid w:val="00AC397C"/>
    <w:rsid w:val="00D97BE1"/>
    <w:rsid w:val="00DB6CA1"/>
    <w:rsid w:val="00F0133C"/>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94F79"/>
  <w15:chartTrackingRefBased/>
  <w15:docId w15:val="{E5AD55A5-C4D3-461C-8A5B-78D53EF3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k-S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4C68AD"/>
    <w:pPr>
      <w:spacing w:line="360" w:lineRule="auto"/>
      <w:jc w:val="both"/>
    </w:pPr>
    <w:rPr>
      <w:rFonts w:ascii="Times New Roman" w:hAnsi="Times New Roman" w:cs="Times New Roman"/>
      <w:sz w:val="24"/>
      <w:szCs w:val="24"/>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Odsekzoznamu">
    <w:name w:val="List Paragraph"/>
    <w:basedOn w:val="Normlny"/>
    <w:uiPriority w:val="34"/>
    <w:qFormat/>
    <w:rsid w:val="004C68AD"/>
    <w:pPr>
      <w:ind w:left="720"/>
      <w:contextualSpacing/>
    </w:pPr>
  </w:style>
  <w:style w:type="table" w:customStyle="1" w:styleId="Mriekatabuky2">
    <w:name w:val="Mriežka tabuľky2"/>
    <w:basedOn w:val="Normlnatabuka"/>
    <w:uiPriority w:val="39"/>
    <w:rsid w:val="004C68AD"/>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lavika">
    <w:name w:val="header"/>
    <w:basedOn w:val="Normlny"/>
    <w:link w:val="HlavikaChar"/>
    <w:uiPriority w:val="99"/>
    <w:unhideWhenUsed/>
    <w:rsid w:val="00714878"/>
    <w:pPr>
      <w:tabs>
        <w:tab w:val="center" w:pos="4536"/>
        <w:tab w:val="right" w:pos="9072"/>
      </w:tabs>
      <w:spacing w:after="0" w:line="240" w:lineRule="auto"/>
    </w:pPr>
  </w:style>
  <w:style w:type="character" w:customStyle="1" w:styleId="HlavikaChar">
    <w:name w:val="Hlavička Char"/>
    <w:basedOn w:val="Predvolenpsmoodseku"/>
    <w:link w:val="Hlavika"/>
    <w:uiPriority w:val="99"/>
    <w:rsid w:val="00714878"/>
    <w:rPr>
      <w:rFonts w:ascii="Times New Roman" w:hAnsi="Times New Roman" w:cs="Times New Roman"/>
      <w:sz w:val="24"/>
      <w:szCs w:val="24"/>
    </w:rPr>
  </w:style>
  <w:style w:type="paragraph" w:styleId="Pta">
    <w:name w:val="footer"/>
    <w:basedOn w:val="Normlny"/>
    <w:link w:val="PtaChar"/>
    <w:uiPriority w:val="99"/>
    <w:unhideWhenUsed/>
    <w:rsid w:val="00714878"/>
    <w:pPr>
      <w:tabs>
        <w:tab w:val="center" w:pos="4536"/>
        <w:tab w:val="right" w:pos="9072"/>
      </w:tabs>
      <w:spacing w:after="0" w:line="240" w:lineRule="auto"/>
    </w:pPr>
  </w:style>
  <w:style w:type="character" w:customStyle="1" w:styleId="PtaChar">
    <w:name w:val="Päta Char"/>
    <w:basedOn w:val="Predvolenpsmoodseku"/>
    <w:link w:val="Pta"/>
    <w:uiPriority w:val="99"/>
    <w:rsid w:val="0071487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51598">
      <w:bodyDiv w:val="1"/>
      <w:marLeft w:val="0"/>
      <w:marRight w:val="0"/>
      <w:marTop w:val="0"/>
      <w:marBottom w:val="0"/>
      <w:divBdr>
        <w:top w:val="none" w:sz="0" w:space="0" w:color="auto"/>
        <w:left w:val="none" w:sz="0" w:space="0" w:color="auto"/>
        <w:bottom w:val="none" w:sz="0" w:space="0" w:color="auto"/>
        <w:right w:val="none" w:sz="0" w:space="0" w:color="auto"/>
      </w:divBdr>
    </w:div>
    <w:div w:id="1719276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3</Pages>
  <Words>525</Words>
  <Characters>2996</Characters>
  <Application>Microsoft Office Word</Application>
  <DocSecurity>0</DocSecurity>
  <Lines>24</Lines>
  <Paragraphs>7</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Kmeť Alexander</dc:creator>
  <cp:keywords/>
  <dc:description/>
  <cp:lastModifiedBy>Alexander Kmeť</cp:lastModifiedBy>
  <cp:revision>9</cp:revision>
  <dcterms:created xsi:type="dcterms:W3CDTF">2023-02-01T15:31:00Z</dcterms:created>
  <dcterms:modified xsi:type="dcterms:W3CDTF">2023-04-17T06:11:00Z</dcterms:modified>
</cp:coreProperties>
</file>