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4C32" w:rsidRDefault="00AB3BE9">
      <w:pPr>
        <w:spacing w:line="400" w:lineRule="exact"/>
        <w:jc w:val="center"/>
        <w:rPr>
          <w:b/>
          <w:bCs/>
          <w:color w:val="000000"/>
          <w:kern w:val="0"/>
          <w:sz w:val="28"/>
          <w:szCs w:val="28"/>
        </w:rPr>
      </w:pPr>
      <w:r>
        <w:rPr>
          <w:rFonts w:cs="宋体" w:hint="eastAsia"/>
          <w:b/>
          <w:bCs/>
          <w:color w:val="000000"/>
          <w:kern w:val="0"/>
          <w:sz w:val="28"/>
          <w:szCs w:val="28"/>
        </w:rPr>
        <w:t>三草酸合铁（Ⅲ）配离子电荷测定</w:t>
      </w:r>
    </w:p>
    <w:p w:rsidR="001B4C32" w:rsidRDefault="001B4C32">
      <w:pPr>
        <w:spacing w:line="400" w:lineRule="exact"/>
        <w:jc w:val="center"/>
        <w:rPr>
          <w:b/>
          <w:bCs/>
          <w:color w:val="000000"/>
          <w:kern w:val="0"/>
          <w:sz w:val="28"/>
          <w:szCs w:val="28"/>
        </w:rPr>
      </w:pPr>
    </w:p>
    <w:p w:rsidR="001B4C32" w:rsidRDefault="00AB3BE9" w:rsidP="00FC6E6A">
      <w:pPr>
        <w:spacing w:line="400" w:lineRule="exact"/>
        <w:ind w:leftChars="-405" w:left="-849" w:hanging="1"/>
        <w:rPr>
          <w:b/>
          <w:bCs/>
          <w:color w:val="000000"/>
          <w:kern w:val="0"/>
          <w:sz w:val="24"/>
          <w:szCs w:val="24"/>
        </w:rPr>
      </w:pPr>
      <w:r>
        <w:rPr>
          <w:rFonts w:cs="宋体" w:hint="eastAsia"/>
          <w:b/>
          <w:bCs/>
          <w:color w:val="000000"/>
          <w:kern w:val="0"/>
          <w:sz w:val="24"/>
          <w:szCs w:val="24"/>
        </w:rPr>
        <w:t>一、目的要求</w:t>
      </w:r>
    </w:p>
    <w:p w:rsidR="001B4C32" w:rsidRDefault="00AB3BE9">
      <w:pPr>
        <w:spacing w:line="400" w:lineRule="exact"/>
        <w:rPr>
          <w:color w:val="000000"/>
          <w:kern w:val="0"/>
        </w:rPr>
      </w:pPr>
      <w:r>
        <w:rPr>
          <w:color w:val="000000"/>
          <w:kern w:val="0"/>
        </w:rPr>
        <w:t xml:space="preserve">1.  </w:t>
      </w:r>
      <w:r>
        <w:rPr>
          <w:rFonts w:cs="宋体" w:hint="eastAsia"/>
          <w:color w:val="000000"/>
          <w:kern w:val="0"/>
        </w:rPr>
        <w:t>了解用离子交换法</w:t>
      </w:r>
      <w:r>
        <w:rPr>
          <w:rFonts w:cs="宋体" w:hint="eastAsia"/>
          <w:color w:val="000000"/>
          <w:kern w:val="0"/>
        </w:rPr>
        <w:t>和电导率法</w:t>
      </w:r>
      <w:r>
        <w:rPr>
          <w:rFonts w:cs="宋体" w:hint="eastAsia"/>
          <w:color w:val="000000"/>
          <w:kern w:val="0"/>
        </w:rPr>
        <w:t>测定配</w:t>
      </w:r>
      <w:r>
        <w:rPr>
          <w:rFonts w:cs="宋体" w:hint="eastAsia"/>
          <w:color w:val="000000"/>
          <w:kern w:val="0"/>
        </w:rPr>
        <w:t>离子</w:t>
      </w:r>
      <w:r>
        <w:rPr>
          <w:rFonts w:cs="宋体" w:hint="eastAsia"/>
          <w:color w:val="000000"/>
          <w:kern w:val="0"/>
        </w:rPr>
        <w:t>的电荷。</w:t>
      </w:r>
    </w:p>
    <w:p w:rsidR="001B4C32" w:rsidRDefault="00AB3BE9">
      <w:pPr>
        <w:spacing w:line="400" w:lineRule="exact"/>
        <w:rPr>
          <w:color w:val="000000"/>
          <w:kern w:val="0"/>
        </w:rPr>
      </w:pPr>
      <w:r>
        <w:rPr>
          <w:color w:val="000000"/>
          <w:kern w:val="0"/>
        </w:rPr>
        <w:t xml:space="preserve">2.  </w:t>
      </w:r>
      <w:r>
        <w:rPr>
          <w:rFonts w:cs="宋体" w:hint="eastAsia"/>
          <w:color w:val="000000"/>
          <w:kern w:val="0"/>
        </w:rPr>
        <w:t>练习微型滴定</w:t>
      </w:r>
      <w:r w:rsidR="00FC6E6A">
        <w:rPr>
          <w:rFonts w:cs="宋体" w:hint="eastAsia"/>
          <w:color w:val="000000"/>
          <w:kern w:val="0"/>
        </w:rPr>
        <w:t>的操作</w:t>
      </w:r>
      <w:r>
        <w:rPr>
          <w:rFonts w:cs="宋体" w:hint="eastAsia"/>
          <w:color w:val="000000"/>
          <w:kern w:val="0"/>
        </w:rPr>
        <w:t>和电导率仪</w:t>
      </w:r>
      <w:r w:rsidR="00FC6E6A">
        <w:rPr>
          <w:rFonts w:cs="宋体" w:hint="eastAsia"/>
          <w:color w:val="000000"/>
          <w:kern w:val="0"/>
        </w:rPr>
        <w:t>的</w:t>
      </w:r>
      <w:r w:rsidR="00FC6E6A">
        <w:rPr>
          <w:rFonts w:cs="宋体"/>
          <w:color w:val="000000"/>
          <w:kern w:val="0"/>
        </w:rPr>
        <w:t>原理及</w:t>
      </w:r>
      <w:r w:rsidR="00FC6E6A">
        <w:rPr>
          <w:rFonts w:cs="宋体" w:hint="eastAsia"/>
          <w:color w:val="000000"/>
          <w:kern w:val="0"/>
        </w:rPr>
        <w:t>使用</w:t>
      </w:r>
      <w:r w:rsidR="00FC6E6A">
        <w:rPr>
          <w:rFonts w:cs="宋体"/>
          <w:color w:val="000000"/>
          <w:kern w:val="0"/>
        </w:rPr>
        <w:t>方法</w:t>
      </w:r>
      <w:r>
        <w:rPr>
          <w:rFonts w:cs="宋体" w:hint="eastAsia"/>
          <w:color w:val="000000"/>
          <w:kern w:val="0"/>
        </w:rPr>
        <w:t>。</w:t>
      </w:r>
    </w:p>
    <w:p w:rsidR="001B4C32" w:rsidRDefault="00AB3BE9">
      <w:pPr>
        <w:spacing w:line="400" w:lineRule="exact"/>
        <w:rPr>
          <w:color w:val="000000"/>
          <w:kern w:val="0"/>
        </w:rPr>
      </w:pPr>
      <w:r>
        <w:rPr>
          <w:color w:val="000000"/>
          <w:kern w:val="0"/>
        </w:rPr>
        <w:t xml:space="preserve">3.  </w:t>
      </w:r>
      <w:r>
        <w:rPr>
          <w:rFonts w:cs="宋体" w:hint="eastAsia"/>
          <w:color w:val="000000"/>
          <w:kern w:val="0"/>
        </w:rPr>
        <w:t>了解树脂的处理方法，</w:t>
      </w:r>
      <w:proofErr w:type="gramStart"/>
      <w:r>
        <w:rPr>
          <w:rFonts w:cs="宋体" w:hint="eastAsia"/>
          <w:color w:val="000000"/>
          <w:kern w:val="0"/>
        </w:rPr>
        <w:t>练习装柱操作</w:t>
      </w:r>
      <w:proofErr w:type="gramEnd"/>
      <w:r>
        <w:rPr>
          <w:rFonts w:cs="宋体" w:hint="eastAsia"/>
          <w:color w:val="000000"/>
          <w:kern w:val="0"/>
        </w:rPr>
        <w:t>。</w:t>
      </w:r>
    </w:p>
    <w:p w:rsidR="001B4C32" w:rsidRDefault="00AB3BE9">
      <w:pPr>
        <w:spacing w:line="400" w:lineRule="exact"/>
        <w:rPr>
          <w:color w:val="000000"/>
          <w:kern w:val="0"/>
        </w:rPr>
      </w:pPr>
      <w:r>
        <w:rPr>
          <w:color w:val="000000"/>
          <w:kern w:val="0"/>
        </w:rPr>
        <w:t xml:space="preserve">4.  </w:t>
      </w:r>
      <w:r>
        <w:rPr>
          <w:rFonts w:cs="宋体" w:hint="eastAsia"/>
          <w:color w:val="000000"/>
          <w:kern w:val="0"/>
        </w:rPr>
        <w:t>测定三草酸合铁（Ⅲ）酸根离子的电荷数。</w:t>
      </w:r>
    </w:p>
    <w:p w:rsidR="001B4C32" w:rsidRDefault="001B4C32">
      <w:pPr>
        <w:pStyle w:val="Default"/>
        <w:spacing w:line="400" w:lineRule="exact"/>
        <w:rPr>
          <w:rFonts w:ascii="Times New Roman" w:hAnsi="宋体"/>
          <w:b/>
          <w:bCs/>
          <w:spacing w:val="5"/>
        </w:rPr>
      </w:pPr>
    </w:p>
    <w:p w:rsidR="001B4C32" w:rsidRDefault="001B4C32">
      <w:pPr>
        <w:pStyle w:val="Default"/>
        <w:spacing w:line="400" w:lineRule="exact"/>
        <w:rPr>
          <w:rFonts w:ascii="Times New Roman" w:hAnsi="宋体"/>
          <w:b/>
          <w:bCs/>
          <w:spacing w:val="5"/>
        </w:rPr>
        <w:sectPr w:rsidR="001B4C32">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p w:rsidR="001B4C32" w:rsidRDefault="00AB3BE9">
      <w:pPr>
        <w:pStyle w:val="Default"/>
        <w:spacing w:line="400" w:lineRule="exact"/>
        <w:rPr>
          <w:rFonts w:ascii="Times New Roman" w:hAnsi="宋体" w:cs="Times New Roman"/>
          <w:b/>
          <w:bCs/>
          <w:spacing w:val="5"/>
        </w:rPr>
      </w:pPr>
      <w:r>
        <w:rPr>
          <w:rFonts w:ascii="Times New Roman" w:hAnsi="宋体" w:hint="eastAsia"/>
          <w:b/>
          <w:bCs/>
          <w:spacing w:val="5"/>
        </w:rPr>
        <w:t>二、原理</w:t>
      </w:r>
    </w:p>
    <w:p w:rsidR="001B4C32" w:rsidRDefault="00AB3BE9">
      <w:pPr>
        <w:pStyle w:val="Default"/>
        <w:spacing w:line="400" w:lineRule="exact"/>
        <w:ind w:firstLineChars="200" w:firstLine="440"/>
        <w:rPr>
          <w:rFonts w:ascii="Times New Roman" w:hAnsi="宋体"/>
          <w:spacing w:val="5"/>
          <w:sz w:val="21"/>
          <w:szCs w:val="21"/>
        </w:rPr>
      </w:pPr>
      <w:r>
        <w:rPr>
          <w:rFonts w:ascii="Times New Roman" w:hAnsi="宋体" w:hint="eastAsia"/>
          <w:spacing w:val="5"/>
          <w:sz w:val="21"/>
          <w:szCs w:val="21"/>
        </w:rPr>
        <w:t>离子电荷测定的方法有很多，大致可分为直接和间接两类。直接测定如本实验中用到的电导率法；间接测定如离子交换法配合滴定等。</w:t>
      </w:r>
    </w:p>
    <w:p w:rsidR="001B4C32" w:rsidRDefault="001B4C32">
      <w:pPr>
        <w:pStyle w:val="Default"/>
        <w:spacing w:line="400" w:lineRule="exact"/>
        <w:ind w:firstLineChars="200" w:firstLine="440"/>
        <w:rPr>
          <w:rFonts w:ascii="Times New Roman" w:hAnsi="宋体"/>
          <w:spacing w:val="5"/>
          <w:sz w:val="21"/>
          <w:szCs w:val="21"/>
        </w:rPr>
      </w:pPr>
    </w:p>
    <w:p w:rsidR="001B4C32" w:rsidRDefault="00AB3BE9">
      <w:pPr>
        <w:pStyle w:val="Default"/>
        <w:spacing w:line="400" w:lineRule="exact"/>
        <w:rPr>
          <w:rFonts w:ascii="Times New Roman" w:hAnsi="宋体"/>
          <w:b/>
          <w:bCs/>
          <w:spacing w:val="5"/>
          <w:sz w:val="21"/>
          <w:szCs w:val="21"/>
        </w:rPr>
      </w:pPr>
      <w:r>
        <w:rPr>
          <w:rFonts w:ascii="Times New Roman" w:hAnsi="宋体" w:hint="eastAsia"/>
          <w:b/>
          <w:bCs/>
          <w:spacing w:val="5"/>
          <w:sz w:val="21"/>
          <w:szCs w:val="21"/>
        </w:rPr>
        <w:t>一）离子交换法</w:t>
      </w:r>
      <w:r>
        <w:rPr>
          <w:rFonts w:ascii="Times New Roman" w:hAnsi="宋体" w:hint="eastAsia"/>
          <w:b/>
          <w:bCs/>
          <w:spacing w:val="5"/>
          <w:sz w:val="21"/>
          <w:szCs w:val="21"/>
        </w:rPr>
        <w:t xml:space="preserve"> + </w:t>
      </w:r>
      <w:r>
        <w:rPr>
          <w:rFonts w:ascii="Times New Roman" w:hAnsi="宋体" w:hint="eastAsia"/>
          <w:b/>
          <w:bCs/>
          <w:spacing w:val="5"/>
          <w:sz w:val="21"/>
          <w:szCs w:val="21"/>
        </w:rPr>
        <w:t>滴定分析</w:t>
      </w:r>
    </w:p>
    <w:p w:rsidR="001B4C32" w:rsidRDefault="00AB3BE9">
      <w:pPr>
        <w:pStyle w:val="Default"/>
        <w:spacing w:line="360" w:lineRule="auto"/>
        <w:ind w:firstLineChars="200" w:firstLine="440"/>
        <w:rPr>
          <w:rFonts w:ascii="Times New Roman" w:cs="Times New Roman"/>
          <w:spacing w:val="5"/>
          <w:sz w:val="21"/>
          <w:szCs w:val="21"/>
        </w:rPr>
      </w:pPr>
      <w:r>
        <w:rPr>
          <w:rFonts w:ascii="Times New Roman" w:hAnsi="宋体" w:hint="eastAsia"/>
          <w:spacing w:val="5"/>
          <w:sz w:val="21"/>
          <w:szCs w:val="21"/>
        </w:rPr>
        <w:t>离子交换法</w:t>
      </w:r>
      <w:r>
        <w:rPr>
          <w:rFonts w:ascii="Times New Roman" w:hAnsi="宋体" w:hint="eastAsia"/>
          <w:spacing w:val="5"/>
          <w:sz w:val="21"/>
          <w:szCs w:val="21"/>
        </w:rPr>
        <w:t>（</w:t>
      </w:r>
      <w:r>
        <w:rPr>
          <w:rFonts w:ascii="Times New Roman" w:hAnsi="宋体" w:hint="eastAsia"/>
          <w:spacing w:val="5"/>
          <w:sz w:val="21"/>
          <w:szCs w:val="21"/>
        </w:rPr>
        <w:t>IEC</w:t>
      </w:r>
      <w:r>
        <w:rPr>
          <w:rFonts w:ascii="Times New Roman" w:hAnsi="宋体" w:hint="eastAsia"/>
          <w:spacing w:val="5"/>
          <w:sz w:val="21"/>
          <w:szCs w:val="21"/>
        </w:rPr>
        <w:t>，</w:t>
      </w:r>
      <w:r>
        <w:rPr>
          <w:rFonts w:ascii="Times New Roman" w:hAnsi="宋体" w:hint="eastAsia"/>
          <w:spacing w:val="5"/>
          <w:sz w:val="21"/>
          <w:szCs w:val="21"/>
        </w:rPr>
        <w:t>Ion Exchange chromatography</w:t>
      </w:r>
      <w:r>
        <w:rPr>
          <w:rFonts w:ascii="Times New Roman" w:hAnsi="宋体" w:hint="eastAsia"/>
          <w:spacing w:val="5"/>
          <w:sz w:val="21"/>
          <w:szCs w:val="21"/>
        </w:rPr>
        <w:t>）</w:t>
      </w:r>
      <w:r>
        <w:rPr>
          <w:rFonts w:ascii="Times New Roman" w:hAnsi="宋体" w:hint="eastAsia"/>
          <w:spacing w:val="5"/>
          <w:sz w:val="21"/>
          <w:szCs w:val="21"/>
        </w:rPr>
        <w:t>，</w:t>
      </w:r>
      <w:r>
        <w:rPr>
          <w:rFonts w:ascii="Times New Roman" w:hAnsi="宋体" w:hint="eastAsia"/>
          <w:spacing w:val="5"/>
          <w:sz w:val="21"/>
          <w:szCs w:val="21"/>
        </w:rPr>
        <w:t>又</w:t>
      </w:r>
      <w:r>
        <w:rPr>
          <w:rFonts w:ascii="Times New Roman" w:hAnsi="宋体" w:hint="eastAsia"/>
          <w:spacing w:val="5"/>
          <w:sz w:val="21"/>
          <w:szCs w:val="21"/>
        </w:rPr>
        <w:t>称为离子交换层析法</w:t>
      </w:r>
      <w:r>
        <w:rPr>
          <w:rFonts w:ascii="Times New Roman" w:hAnsi="宋体" w:hint="eastAsia"/>
          <w:spacing w:val="5"/>
          <w:sz w:val="21"/>
          <w:szCs w:val="21"/>
        </w:rPr>
        <w:t>或者离子交换色谱法。它是柱色谱分析方法中的一种，其利用的是待分离组分与固定相组分之间发生离子交换的能力差异从而实现分离的一种方法。离子交换色谱的固定相一般为离子交换树脂，树脂分子结构中存在许多可以电离的活性中心，待分离组分的离子会与这些活性中心发生离子交换，形成离子交换平衡，从而在流动相和固定相之间形成分配。</w:t>
      </w:r>
      <w:r>
        <w:rPr>
          <w:rFonts w:ascii="Times New Roman" w:hAnsi="宋体" w:hint="eastAsia"/>
          <w:spacing w:val="5"/>
          <w:sz w:val="21"/>
          <w:szCs w:val="21"/>
        </w:rPr>
        <w:t>离子在交换树脂中进行的</w:t>
      </w:r>
      <w:r>
        <w:rPr>
          <w:rFonts w:ascii="Times New Roman" w:hAnsi="宋体" w:hint="eastAsia"/>
          <w:spacing w:val="5"/>
          <w:sz w:val="21"/>
          <w:szCs w:val="21"/>
        </w:rPr>
        <w:t>是</w:t>
      </w:r>
      <w:r>
        <w:rPr>
          <w:rFonts w:ascii="Times New Roman" w:hAnsi="宋体" w:hint="eastAsia"/>
          <w:spacing w:val="5"/>
          <w:sz w:val="21"/>
          <w:szCs w:val="21"/>
        </w:rPr>
        <w:t>可逆性</w:t>
      </w:r>
      <w:r>
        <w:rPr>
          <w:rFonts w:ascii="Times New Roman" w:hAnsi="宋体" w:hint="eastAsia"/>
          <w:spacing w:val="5"/>
          <w:sz w:val="21"/>
          <w:szCs w:val="21"/>
        </w:rPr>
        <w:t>的交换平衡过程。交换平衡的程度受多方面条件的影响，如固定相对待交换离子对吸附能力的差异、交换速率、交换柱的填充状况等。</w:t>
      </w:r>
      <w:r>
        <w:rPr>
          <w:rFonts w:ascii="Times New Roman" w:hAnsi="宋体" w:hint="eastAsia"/>
          <w:spacing w:val="5"/>
          <w:sz w:val="21"/>
          <w:szCs w:val="21"/>
        </w:rPr>
        <w:t>交换过程体系为电中性，电荷平衡即离子以等电荷原则进行交</w:t>
      </w:r>
      <w:r>
        <w:rPr>
          <w:rFonts w:ascii="Times New Roman" w:hAnsi="宋体" w:hint="eastAsia"/>
          <w:spacing w:val="5"/>
          <w:sz w:val="21"/>
          <w:szCs w:val="21"/>
        </w:rPr>
        <w:t>换。</w:t>
      </w:r>
      <w:r>
        <w:rPr>
          <w:rFonts w:ascii="Times New Roman" w:hAnsi="宋体" w:hint="eastAsia"/>
          <w:spacing w:val="5"/>
          <w:sz w:val="21"/>
          <w:szCs w:val="21"/>
        </w:rPr>
        <w:t>离子交换树脂根据固定相树脂的特点不同分为很多类型，本实验中用到的是</w:t>
      </w:r>
      <w:r>
        <w:rPr>
          <w:rFonts w:ascii="Times New Roman" w:hAnsi="宋体" w:cs="Times New Roman"/>
          <w:sz w:val="21"/>
          <w:szCs w:val="21"/>
        </w:rPr>
        <w:t>S</w:t>
      </w:r>
      <w:r>
        <w:rPr>
          <w:rFonts w:ascii="Times New Roman" w:hAnsi="宋体" w:cs="Times New Roman"/>
          <w:sz w:val="21"/>
          <w:szCs w:val="21"/>
          <w:vertAlign w:val="subscript"/>
        </w:rPr>
        <w:t>2</w:t>
      </w:r>
      <w:r>
        <w:rPr>
          <w:rFonts w:ascii="Times New Roman" w:hAnsi="宋体" w:cs="Times New Roman"/>
          <w:sz w:val="21"/>
          <w:szCs w:val="21"/>
        </w:rPr>
        <w:t>O</w:t>
      </w:r>
      <w:r>
        <w:rPr>
          <w:rFonts w:ascii="Times New Roman" w:hAnsi="宋体" w:cs="Times New Roman"/>
          <w:sz w:val="21"/>
          <w:szCs w:val="21"/>
          <w:vertAlign w:val="subscript"/>
        </w:rPr>
        <w:t>3</w:t>
      </w:r>
      <w:r>
        <w:rPr>
          <w:rFonts w:ascii="Times New Roman" w:hAnsi="宋体" w:cs="Times New Roman"/>
          <w:sz w:val="21"/>
          <w:szCs w:val="21"/>
          <w:vertAlign w:val="superscript"/>
        </w:rPr>
        <w:t>2-</w:t>
      </w:r>
      <w:r>
        <w:rPr>
          <w:rFonts w:ascii="Times New Roman" w:hAnsi="宋体" w:hint="eastAsia"/>
          <w:sz w:val="21"/>
          <w:szCs w:val="21"/>
        </w:rPr>
        <w:t>型阴离子交换树脂。</w:t>
      </w:r>
    </w:p>
    <w:p w:rsidR="001B4C32" w:rsidRDefault="00AB3BE9">
      <w:pPr>
        <w:pStyle w:val="Default"/>
        <w:spacing w:line="360" w:lineRule="auto"/>
        <w:ind w:firstLineChars="200" w:firstLine="420"/>
        <w:jc w:val="both"/>
        <w:rPr>
          <w:sz w:val="21"/>
          <w:szCs w:val="21"/>
        </w:rPr>
      </w:pPr>
      <w:r>
        <w:rPr>
          <w:rFonts w:ascii="Times New Roman" w:hAnsi="宋体" w:hint="eastAsia"/>
          <w:sz w:val="21"/>
          <w:szCs w:val="21"/>
        </w:rPr>
        <w:t>具体是</w:t>
      </w:r>
      <w:r>
        <w:rPr>
          <w:rFonts w:ascii="Times New Roman" w:hAnsi="宋体" w:hint="eastAsia"/>
          <w:sz w:val="21"/>
          <w:szCs w:val="21"/>
        </w:rPr>
        <w:t>将准确质量的三草酸合铁</w:t>
      </w:r>
      <w:r>
        <w:rPr>
          <w:rFonts w:ascii="Times New Roman" w:cs="Times New Roman"/>
          <w:sz w:val="21"/>
          <w:szCs w:val="21"/>
        </w:rPr>
        <w:t>(III)</w:t>
      </w:r>
      <w:r>
        <w:rPr>
          <w:rFonts w:ascii="Times New Roman" w:hAnsi="宋体" w:hint="eastAsia"/>
          <w:sz w:val="21"/>
          <w:szCs w:val="21"/>
        </w:rPr>
        <w:t>酸钾样品溶于水后，使其完全通过交换树脂柱。此时</w:t>
      </w:r>
      <w:r>
        <w:rPr>
          <w:rFonts w:ascii="Times New Roman" w:hAnsi="宋体" w:hint="eastAsia"/>
          <w:sz w:val="21"/>
          <w:szCs w:val="21"/>
        </w:rPr>
        <w:t>三草酸合铁酸根配离子</w:t>
      </w:r>
      <w:r>
        <w:rPr>
          <w:rFonts w:ascii="Times New Roman" w:hAnsi="宋体" w:hint="eastAsia"/>
          <w:sz w:val="21"/>
          <w:szCs w:val="21"/>
        </w:rPr>
        <w:t>与</w:t>
      </w:r>
      <w:r>
        <w:rPr>
          <w:rFonts w:ascii="Times New Roman" w:hint="eastAsia"/>
          <w:sz w:val="21"/>
          <w:szCs w:val="21"/>
        </w:rPr>
        <w:t>交换树脂上吸附的阴离子</w:t>
      </w:r>
      <w:r>
        <w:rPr>
          <w:rFonts w:ascii="Times New Roman" w:hAnsi="宋体" w:hint="eastAsia"/>
          <w:sz w:val="21"/>
          <w:szCs w:val="21"/>
        </w:rPr>
        <w:t>经充分交换，</w:t>
      </w:r>
      <w:r>
        <w:rPr>
          <w:rFonts w:ascii="Times New Roman" w:hAnsi="宋体" w:hint="eastAsia"/>
          <w:sz w:val="21"/>
          <w:szCs w:val="21"/>
        </w:rPr>
        <w:t>配离子</w:t>
      </w:r>
      <w:r>
        <w:rPr>
          <w:rFonts w:ascii="Times New Roman" w:hAnsi="宋体" w:hint="eastAsia"/>
          <w:sz w:val="21"/>
          <w:szCs w:val="21"/>
        </w:rPr>
        <w:t>完全吸附在树脂上，置换出的</w:t>
      </w:r>
      <w:r>
        <w:rPr>
          <w:rFonts w:ascii="Times New Roman" w:hAnsi="宋体" w:hint="eastAsia"/>
          <w:sz w:val="21"/>
          <w:szCs w:val="21"/>
        </w:rPr>
        <w:t>相应量</w:t>
      </w:r>
      <w:r>
        <w:rPr>
          <w:rFonts w:ascii="Times New Roman" w:hAnsi="宋体" w:hint="eastAsia"/>
          <w:sz w:val="21"/>
          <w:szCs w:val="21"/>
        </w:rPr>
        <w:t>的</w:t>
      </w:r>
      <w:r>
        <w:rPr>
          <w:rFonts w:ascii="Times New Roman" w:hint="eastAsia"/>
          <w:sz w:val="21"/>
          <w:szCs w:val="21"/>
        </w:rPr>
        <w:t>阴离子</w:t>
      </w:r>
      <w:r>
        <w:rPr>
          <w:rFonts w:ascii="Times New Roman" w:hAnsi="宋体" w:hint="eastAsia"/>
          <w:sz w:val="21"/>
          <w:szCs w:val="21"/>
        </w:rPr>
        <w:t>随溶液流出。</w:t>
      </w:r>
      <w:r>
        <w:rPr>
          <w:rFonts w:ascii="Times New Roman" w:hAnsi="宋体" w:hint="eastAsia"/>
          <w:sz w:val="21"/>
          <w:szCs w:val="21"/>
        </w:rPr>
        <w:t>收集的交换溶液，通过氧化还原滴定测定收集液中</w:t>
      </w:r>
      <w:r>
        <w:rPr>
          <w:rFonts w:ascii="Times New Roman" w:hAnsi="宋体" w:cs="Times New Roman"/>
          <w:sz w:val="21"/>
          <w:szCs w:val="21"/>
        </w:rPr>
        <w:t>S</w:t>
      </w:r>
      <w:r>
        <w:rPr>
          <w:rFonts w:ascii="Times New Roman" w:hAnsi="宋体" w:cs="Times New Roman"/>
          <w:sz w:val="21"/>
          <w:szCs w:val="21"/>
          <w:vertAlign w:val="subscript"/>
        </w:rPr>
        <w:t>2</w:t>
      </w:r>
      <w:r>
        <w:rPr>
          <w:rFonts w:ascii="Times New Roman" w:hAnsi="宋体" w:cs="Times New Roman"/>
          <w:sz w:val="21"/>
          <w:szCs w:val="21"/>
        </w:rPr>
        <w:t>O</w:t>
      </w:r>
      <w:r>
        <w:rPr>
          <w:rFonts w:ascii="Times New Roman" w:hAnsi="宋体" w:cs="Times New Roman"/>
          <w:sz w:val="21"/>
          <w:szCs w:val="21"/>
          <w:vertAlign w:val="subscript"/>
        </w:rPr>
        <w:t>3</w:t>
      </w:r>
      <w:r>
        <w:rPr>
          <w:rFonts w:ascii="Times New Roman" w:hAnsi="宋体" w:cs="Times New Roman"/>
          <w:sz w:val="21"/>
          <w:szCs w:val="21"/>
          <w:vertAlign w:val="superscript"/>
        </w:rPr>
        <w:t>2-</w:t>
      </w:r>
      <w:r>
        <w:rPr>
          <w:rFonts w:ascii="Times New Roman" w:hAnsi="宋体" w:cs="Times New Roman" w:hint="eastAsia"/>
          <w:sz w:val="21"/>
          <w:szCs w:val="21"/>
        </w:rPr>
        <w:t>的含量，从而推算出配离子所带的电荷。此处滴定用</w:t>
      </w:r>
    </w:p>
    <w:p w:rsidR="001B4C32" w:rsidRDefault="001B4C32">
      <w:pPr>
        <w:pStyle w:val="Default"/>
        <w:spacing w:line="400" w:lineRule="exact"/>
        <w:jc w:val="both"/>
        <w:rPr>
          <w:sz w:val="21"/>
          <w:szCs w:val="21"/>
        </w:rPr>
      </w:pPr>
    </w:p>
    <w:p w:rsidR="001B4C32" w:rsidRDefault="001B4C32">
      <w:pPr>
        <w:pStyle w:val="Default"/>
        <w:spacing w:line="400" w:lineRule="exact"/>
        <w:jc w:val="both"/>
        <w:rPr>
          <w:sz w:val="21"/>
          <w:szCs w:val="21"/>
        </w:rPr>
      </w:pPr>
    </w:p>
    <w:p w:rsidR="001B4C32" w:rsidRDefault="00AB3BE9">
      <w:pPr>
        <w:pStyle w:val="Default"/>
        <w:jc w:val="both"/>
        <w:rPr>
          <w:rFonts w:ascii="Times New Roman" w:hAnsi="宋体"/>
          <w:sz w:val="18"/>
          <w:szCs w:val="18"/>
        </w:rPr>
      </w:pPr>
      <w:r>
        <w:rPr>
          <w:rFonts w:ascii="Times New Roman" w:hAnsi="宋体" w:hint="eastAsia"/>
          <w:sz w:val="18"/>
          <w:szCs w:val="18"/>
        </w:rPr>
        <w:t xml:space="preserve">* </w:t>
      </w:r>
      <w:r>
        <w:rPr>
          <w:rFonts w:ascii="Times New Roman" w:hAnsi="宋体" w:hint="eastAsia"/>
          <w:sz w:val="18"/>
          <w:szCs w:val="18"/>
        </w:rPr>
        <w:t>什么是柱色谱？</w:t>
      </w:r>
      <w:r>
        <w:rPr>
          <w:rFonts w:ascii="Times New Roman" w:hAnsi="宋体" w:hint="eastAsia"/>
          <w:sz w:val="18"/>
          <w:szCs w:val="18"/>
        </w:rPr>
        <w:t xml:space="preserve"> </w:t>
      </w:r>
      <w:r>
        <w:rPr>
          <w:rFonts w:ascii="Times New Roman" w:hAnsi="宋体" w:hint="eastAsia"/>
          <w:sz w:val="18"/>
          <w:szCs w:val="18"/>
        </w:rPr>
        <w:t>柱色谱除了离子交换色谱还有哪些？</w:t>
      </w:r>
    </w:p>
    <w:p w:rsidR="001B4C32" w:rsidRDefault="001B4C32">
      <w:pPr>
        <w:pStyle w:val="Default"/>
        <w:jc w:val="both"/>
        <w:rPr>
          <w:rFonts w:ascii="Times New Roman" w:hAnsi="宋体"/>
          <w:sz w:val="18"/>
          <w:szCs w:val="18"/>
        </w:rPr>
      </w:pPr>
    </w:p>
    <w:p w:rsidR="001B4C32" w:rsidRDefault="001B4C32">
      <w:pPr>
        <w:pStyle w:val="Default"/>
        <w:jc w:val="both"/>
        <w:rPr>
          <w:rFonts w:ascii="Times New Roman" w:hAnsi="宋体"/>
          <w:sz w:val="18"/>
          <w:szCs w:val="18"/>
        </w:rPr>
      </w:pPr>
    </w:p>
    <w:p w:rsidR="001B4C32" w:rsidRDefault="001B4C32">
      <w:pPr>
        <w:pStyle w:val="Default"/>
        <w:jc w:val="both"/>
        <w:rPr>
          <w:rFonts w:ascii="Times New Roman" w:hAnsi="宋体"/>
          <w:sz w:val="18"/>
          <w:szCs w:val="18"/>
        </w:rPr>
      </w:pPr>
    </w:p>
    <w:p w:rsidR="001B4C32" w:rsidRDefault="001B4C32">
      <w:pPr>
        <w:pStyle w:val="Default"/>
        <w:jc w:val="both"/>
        <w:rPr>
          <w:rFonts w:ascii="Times New Roman" w:hAnsi="宋体"/>
          <w:sz w:val="18"/>
          <w:szCs w:val="18"/>
        </w:rPr>
      </w:pPr>
    </w:p>
    <w:p w:rsidR="001B4C32" w:rsidRDefault="00AB3BE9">
      <w:pPr>
        <w:pStyle w:val="Default"/>
        <w:jc w:val="both"/>
        <w:rPr>
          <w:rFonts w:ascii="Times New Roman" w:hAnsi="宋体"/>
          <w:sz w:val="18"/>
          <w:szCs w:val="18"/>
        </w:rPr>
      </w:pPr>
      <w:r>
        <w:rPr>
          <w:rFonts w:ascii="Times New Roman" w:hAnsi="宋体" w:hint="eastAsia"/>
          <w:sz w:val="18"/>
          <w:szCs w:val="18"/>
        </w:rPr>
        <w:t>*</w:t>
      </w:r>
      <w:r>
        <w:rPr>
          <w:rFonts w:ascii="Times New Roman" w:hAnsi="宋体" w:hint="eastAsia"/>
          <w:sz w:val="18"/>
          <w:szCs w:val="18"/>
        </w:rPr>
        <w:t>本实验是哪两个离子进行离子交换？</w:t>
      </w:r>
    </w:p>
    <w:p w:rsidR="001B4C32" w:rsidRDefault="001B4C32">
      <w:pPr>
        <w:pStyle w:val="Default"/>
        <w:jc w:val="both"/>
        <w:rPr>
          <w:rFonts w:ascii="Times New Roman" w:hAnsi="宋体"/>
          <w:sz w:val="18"/>
          <w:szCs w:val="18"/>
        </w:rPr>
      </w:pPr>
    </w:p>
    <w:p w:rsidR="001B4C32" w:rsidRDefault="001B4C32">
      <w:pPr>
        <w:pStyle w:val="Default"/>
        <w:jc w:val="both"/>
        <w:rPr>
          <w:rFonts w:ascii="Times New Roman" w:hAnsi="宋体"/>
          <w:sz w:val="18"/>
          <w:szCs w:val="18"/>
        </w:rPr>
      </w:pPr>
    </w:p>
    <w:p w:rsidR="001B4C32" w:rsidRDefault="001B4C32">
      <w:pPr>
        <w:pStyle w:val="Default"/>
        <w:jc w:val="both"/>
        <w:rPr>
          <w:rFonts w:ascii="Times New Roman" w:hAnsi="宋体"/>
          <w:sz w:val="18"/>
          <w:szCs w:val="18"/>
        </w:rPr>
      </w:pPr>
    </w:p>
    <w:p w:rsidR="001B4C32" w:rsidRDefault="00AB3BE9">
      <w:pPr>
        <w:pStyle w:val="Default"/>
        <w:jc w:val="both"/>
        <w:rPr>
          <w:rFonts w:ascii="Times New Roman" w:hAnsi="宋体"/>
          <w:sz w:val="18"/>
          <w:szCs w:val="18"/>
        </w:rPr>
      </w:pPr>
      <w:r>
        <w:rPr>
          <w:rFonts w:ascii="Times New Roman" w:hAnsi="宋体" w:hint="eastAsia"/>
          <w:sz w:val="18"/>
          <w:szCs w:val="18"/>
        </w:rPr>
        <w:t xml:space="preserve">* </w:t>
      </w:r>
      <w:r>
        <w:rPr>
          <w:rFonts w:ascii="Times New Roman" w:hAnsi="宋体" w:hint="eastAsia"/>
          <w:sz w:val="18"/>
          <w:szCs w:val="18"/>
        </w:rPr>
        <w:t>根据原理分析，待交换的离子如本实验中的配离子处于流动相还是固定相？</w:t>
      </w:r>
    </w:p>
    <w:p w:rsidR="001B4C32" w:rsidRDefault="001B4C32">
      <w:pPr>
        <w:pStyle w:val="Default"/>
        <w:jc w:val="both"/>
        <w:rPr>
          <w:rFonts w:ascii="Times New Roman" w:hAnsi="宋体"/>
          <w:sz w:val="18"/>
          <w:szCs w:val="18"/>
        </w:rPr>
      </w:pPr>
    </w:p>
    <w:p w:rsidR="001B4C32" w:rsidRDefault="001B4C32">
      <w:pPr>
        <w:pStyle w:val="Default"/>
        <w:jc w:val="both"/>
        <w:rPr>
          <w:rFonts w:ascii="Times New Roman" w:hAnsi="宋体"/>
          <w:sz w:val="18"/>
          <w:szCs w:val="18"/>
        </w:rPr>
      </w:pPr>
    </w:p>
    <w:p w:rsidR="001B4C32" w:rsidRDefault="001B4C32">
      <w:pPr>
        <w:pStyle w:val="Default"/>
        <w:jc w:val="both"/>
        <w:rPr>
          <w:rFonts w:ascii="Times New Roman" w:hAnsi="宋体"/>
          <w:sz w:val="18"/>
          <w:szCs w:val="18"/>
        </w:rPr>
      </w:pPr>
    </w:p>
    <w:p w:rsidR="001B4C32" w:rsidRDefault="00AB3BE9">
      <w:pPr>
        <w:pStyle w:val="Default"/>
        <w:jc w:val="both"/>
        <w:rPr>
          <w:rFonts w:ascii="Times New Roman" w:hAnsi="宋体"/>
          <w:sz w:val="18"/>
          <w:szCs w:val="18"/>
        </w:rPr>
      </w:pPr>
      <w:r>
        <w:rPr>
          <w:rFonts w:ascii="Times New Roman" w:hAnsi="宋体" w:hint="eastAsia"/>
          <w:sz w:val="18"/>
          <w:szCs w:val="18"/>
        </w:rPr>
        <w:t xml:space="preserve">* </w:t>
      </w:r>
      <w:r>
        <w:rPr>
          <w:rFonts w:ascii="Times New Roman" w:hAnsi="宋体" w:hint="eastAsia"/>
          <w:sz w:val="18"/>
          <w:szCs w:val="18"/>
        </w:rPr>
        <w:t>以化学反应方程式的形式，写出本实验中离子的交换平衡。</w:t>
      </w:r>
    </w:p>
    <w:p w:rsidR="001B4C32" w:rsidRDefault="001B4C32">
      <w:pPr>
        <w:pStyle w:val="Default"/>
        <w:jc w:val="both"/>
        <w:rPr>
          <w:rFonts w:ascii="Times New Roman" w:hAnsi="宋体"/>
          <w:sz w:val="18"/>
          <w:szCs w:val="18"/>
        </w:rPr>
      </w:pPr>
    </w:p>
    <w:p w:rsidR="001B4C32" w:rsidRDefault="001B4C32">
      <w:pPr>
        <w:pStyle w:val="Default"/>
        <w:jc w:val="both"/>
        <w:rPr>
          <w:rFonts w:ascii="Times New Roman" w:hAnsi="宋体"/>
          <w:sz w:val="18"/>
          <w:szCs w:val="18"/>
        </w:rPr>
      </w:pPr>
    </w:p>
    <w:p w:rsidR="001B4C32" w:rsidRDefault="001B4C32">
      <w:pPr>
        <w:pStyle w:val="Default"/>
        <w:jc w:val="both"/>
        <w:rPr>
          <w:rFonts w:ascii="Times New Roman" w:hAnsi="宋体"/>
          <w:sz w:val="18"/>
          <w:szCs w:val="18"/>
        </w:rPr>
      </w:pPr>
    </w:p>
    <w:p w:rsidR="001B4C32" w:rsidRDefault="00AB3BE9">
      <w:pPr>
        <w:pStyle w:val="Default"/>
        <w:jc w:val="both"/>
        <w:rPr>
          <w:rFonts w:ascii="Times New Roman" w:hAnsi="宋体"/>
          <w:sz w:val="18"/>
          <w:szCs w:val="18"/>
        </w:rPr>
      </w:pPr>
      <w:r>
        <w:rPr>
          <w:rFonts w:ascii="Times New Roman" w:hAnsi="宋体" w:hint="eastAsia"/>
          <w:sz w:val="18"/>
          <w:szCs w:val="18"/>
        </w:rPr>
        <w:t>*</w:t>
      </w:r>
      <w:r>
        <w:rPr>
          <w:rFonts w:ascii="Times New Roman" w:hAnsi="宋体" w:hint="eastAsia"/>
          <w:sz w:val="18"/>
          <w:szCs w:val="18"/>
        </w:rPr>
        <w:t>本实验用的是阴离子交换树脂。还有那些类型的交换树脂，其化学组成和结构有那些特点？</w:t>
      </w:r>
    </w:p>
    <w:p w:rsidR="001B4C32" w:rsidRDefault="001B4C32">
      <w:pPr>
        <w:pStyle w:val="Default"/>
        <w:jc w:val="both"/>
        <w:rPr>
          <w:rFonts w:ascii="Times New Roman" w:hAnsi="宋体"/>
          <w:sz w:val="21"/>
          <w:szCs w:val="21"/>
        </w:rPr>
      </w:pPr>
    </w:p>
    <w:p w:rsidR="001B4C32" w:rsidRDefault="001B4C32">
      <w:pPr>
        <w:pStyle w:val="Default"/>
        <w:jc w:val="both"/>
        <w:rPr>
          <w:rFonts w:ascii="Times New Roman" w:hAnsi="宋体"/>
          <w:sz w:val="21"/>
          <w:szCs w:val="21"/>
        </w:rPr>
      </w:pPr>
    </w:p>
    <w:p w:rsidR="001B4C32" w:rsidRDefault="001B4C32">
      <w:pPr>
        <w:pStyle w:val="Default"/>
        <w:jc w:val="both"/>
        <w:rPr>
          <w:rFonts w:ascii="Times New Roman" w:hAnsi="宋体"/>
          <w:sz w:val="21"/>
          <w:szCs w:val="21"/>
        </w:rPr>
      </w:pPr>
    </w:p>
    <w:p w:rsidR="001B4C32" w:rsidRDefault="001B4C32">
      <w:pPr>
        <w:pStyle w:val="Default"/>
        <w:jc w:val="both"/>
        <w:rPr>
          <w:rFonts w:ascii="Times New Roman" w:hAnsi="宋体"/>
          <w:sz w:val="21"/>
          <w:szCs w:val="21"/>
        </w:rPr>
      </w:pPr>
    </w:p>
    <w:p w:rsidR="001B4C32" w:rsidRDefault="00AB3BE9">
      <w:pPr>
        <w:pStyle w:val="Default"/>
        <w:jc w:val="both"/>
        <w:rPr>
          <w:rFonts w:ascii="Times New Roman" w:hAnsi="宋体"/>
          <w:sz w:val="18"/>
          <w:szCs w:val="18"/>
        </w:rPr>
      </w:pPr>
      <w:r>
        <w:rPr>
          <w:rFonts w:ascii="Times New Roman" w:hAnsi="宋体" w:hint="eastAsia"/>
          <w:sz w:val="18"/>
          <w:szCs w:val="18"/>
        </w:rPr>
        <w:t xml:space="preserve">* </w:t>
      </w:r>
      <w:r>
        <w:rPr>
          <w:rFonts w:ascii="Times New Roman" w:hAnsi="宋体" w:hint="eastAsia"/>
          <w:sz w:val="18"/>
          <w:szCs w:val="18"/>
        </w:rPr>
        <w:t>写出碘量法的基本反应。</w:t>
      </w:r>
    </w:p>
    <w:p w:rsidR="001B4C32" w:rsidRDefault="001B4C32">
      <w:pPr>
        <w:pStyle w:val="Default"/>
        <w:jc w:val="both"/>
        <w:rPr>
          <w:rFonts w:ascii="Times New Roman" w:hAnsi="宋体"/>
          <w:sz w:val="18"/>
          <w:szCs w:val="18"/>
        </w:rPr>
      </w:pPr>
    </w:p>
    <w:p w:rsidR="001B4C32" w:rsidRDefault="001B4C32">
      <w:pPr>
        <w:pStyle w:val="Default"/>
        <w:jc w:val="both"/>
        <w:rPr>
          <w:rFonts w:ascii="Times New Roman" w:hAnsi="宋体"/>
          <w:sz w:val="18"/>
          <w:szCs w:val="18"/>
        </w:rPr>
      </w:pPr>
    </w:p>
    <w:p w:rsidR="001B4C32" w:rsidRDefault="001B4C32">
      <w:pPr>
        <w:pStyle w:val="Default"/>
        <w:jc w:val="both"/>
        <w:rPr>
          <w:rFonts w:ascii="Times New Roman" w:hAnsi="宋体"/>
          <w:sz w:val="18"/>
          <w:szCs w:val="18"/>
        </w:rPr>
      </w:pPr>
    </w:p>
    <w:p w:rsidR="001B4C32" w:rsidRDefault="001B4C32">
      <w:pPr>
        <w:pStyle w:val="Default"/>
        <w:jc w:val="both"/>
        <w:rPr>
          <w:rFonts w:ascii="Times New Roman" w:hAnsi="宋体"/>
          <w:sz w:val="18"/>
          <w:szCs w:val="18"/>
        </w:rPr>
      </w:pPr>
    </w:p>
    <w:p w:rsidR="001B4C32" w:rsidRDefault="00AB3BE9">
      <w:pPr>
        <w:pStyle w:val="Default"/>
        <w:spacing w:line="360" w:lineRule="auto"/>
        <w:jc w:val="both"/>
        <w:rPr>
          <w:sz w:val="21"/>
          <w:szCs w:val="21"/>
        </w:rPr>
      </w:pPr>
      <w:r>
        <w:rPr>
          <w:rFonts w:ascii="Times New Roman" w:hAnsi="宋体" w:cs="Times New Roman" w:hint="eastAsia"/>
          <w:sz w:val="21"/>
          <w:szCs w:val="21"/>
        </w:rPr>
        <w:lastRenderedPageBreak/>
        <w:t>到的是碘量法，即</w:t>
      </w:r>
      <w:r>
        <w:rPr>
          <w:rFonts w:hint="eastAsia"/>
          <w:sz w:val="21"/>
          <w:szCs w:val="21"/>
        </w:rPr>
        <w:t>以淀粉为指示剂用碘标</w:t>
      </w:r>
      <w:r>
        <w:rPr>
          <w:rFonts w:hint="eastAsia"/>
          <w:sz w:val="21"/>
          <w:szCs w:val="21"/>
        </w:rPr>
        <w:t>准溶</w:t>
      </w:r>
      <w:r>
        <w:rPr>
          <w:rFonts w:hint="eastAsia"/>
          <w:sz w:val="21"/>
          <w:szCs w:val="21"/>
        </w:rPr>
        <w:t>液来滴定交换出的</w:t>
      </w:r>
      <w:r>
        <w:rPr>
          <w:sz w:val="21"/>
          <w:szCs w:val="21"/>
        </w:rPr>
        <w:t>S</w:t>
      </w:r>
      <w:r>
        <w:rPr>
          <w:sz w:val="21"/>
          <w:szCs w:val="21"/>
          <w:vertAlign w:val="subscript"/>
        </w:rPr>
        <w:t>2</w:t>
      </w:r>
      <w:r>
        <w:rPr>
          <w:sz w:val="21"/>
          <w:szCs w:val="21"/>
        </w:rPr>
        <w:t>O</w:t>
      </w:r>
      <w:r>
        <w:rPr>
          <w:sz w:val="21"/>
          <w:szCs w:val="21"/>
          <w:vertAlign w:val="subscript"/>
        </w:rPr>
        <w:t>3</w:t>
      </w:r>
      <w:r>
        <w:rPr>
          <w:sz w:val="21"/>
          <w:szCs w:val="21"/>
          <w:vertAlign w:val="superscript"/>
        </w:rPr>
        <w:t>2-</w:t>
      </w:r>
      <w:r>
        <w:rPr>
          <w:rFonts w:hint="eastAsia"/>
          <w:sz w:val="21"/>
          <w:szCs w:val="21"/>
        </w:rPr>
        <w:t>的含量</w:t>
      </w:r>
      <w:r>
        <w:rPr>
          <w:rFonts w:hint="eastAsia"/>
          <w:sz w:val="21"/>
          <w:szCs w:val="21"/>
        </w:rPr>
        <w:t>。</w:t>
      </w:r>
    </w:p>
    <w:p w:rsidR="001B4C32" w:rsidRDefault="001B4C32">
      <w:pPr>
        <w:pStyle w:val="Default"/>
        <w:jc w:val="both"/>
        <w:rPr>
          <w:rFonts w:ascii="Times New Roman" w:hAnsi="宋体"/>
          <w:sz w:val="18"/>
          <w:szCs w:val="18"/>
        </w:rPr>
      </w:pPr>
    </w:p>
    <w:p w:rsidR="001B4C32" w:rsidRDefault="00AB3BE9">
      <w:pPr>
        <w:pStyle w:val="Default"/>
        <w:jc w:val="both"/>
        <w:rPr>
          <w:rFonts w:ascii="Times New Roman" w:hAnsi="宋体"/>
          <w:b/>
          <w:bCs/>
          <w:sz w:val="21"/>
          <w:szCs w:val="21"/>
        </w:rPr>
      </w:pPr>
      <w:r>
        <w:rPr>
          <w:rFonts w:ascii="Times New Roman" w:hAnsi="宋体" w:hint="eastAsia"/>
          <w:b/>
          <w:bCs/>
          <w:sz w:val="21"/>
          <w:szCs w:val="21"/>
        </w:rPr>
        <w:t>二）电导率法：</w:t>
      </w:r>
    </w:p>
    <w:p w:rsidR="001B4C32" w:rsidRDefault="00AB3BE9">
      <w:pPr>
        <w:tabs>
          <w:tab w:val="left" w:pos="6300"/>
        </w:tabs>
        <w:spacing w:line="360" w:lineRule="auto"/>
        <w:ind w:firstLine="480"/>
      </w:pPr>
      <w:r>
        <w:rPr>
          <w:rFonts w:hint="eastAsia"/>
        </w:rPr>
        <w:t>由于无限稀释时离子的导电能力取决于离子的本性而与共存的其它离子的性质无关，因此在一定的温度下，任何一种离子在特定溶剂中的极限摩尔电导率（</w:t>
      </w:r>
      <w:r w:rsidR="006E1D05">
        <w:rPr>
          <w:position w:val="-12"/>
        </w:rPr>
        <w:object w:dxaOrig="360" w:dyaOrig="3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7.35pt;height:18.2pt" o:ole="">
            <v:imagedata r:id="rId15" o:title=""/>
          </v:shape>
          <o:OLEObject Type="Embed" ProgID="Equation.DSMT4" ShapeID="_x0000_i1034" DrawAspect="Content" ObjectID="_1582443543" r:id="rId16"/>
        </w:object>
      </w:r>
      <w:r>
        <w:rPr>
          <w:rFonts w:hint="eastAsia"/>
        </w:rPr>
        <w:t>）均为一恒定的数值。尽管在具体数值上各不相同，在水溶液中大多数荷一个单位电荷电量基本单元的无限稀释摩尔电导率的数值在</w:t>
      </w:r>
      <w:r>
        <w:t xml:space="preserve">60 </w:t>
      </w:r>
      <w:r>
        <w:sym w:font="Symbol" w:char="F0B4"/>
      </w:r>
      <w:r>
        <w:t>10</w:t>
      </w:r>
      <w:r>
        <w:rPr>
          <w:vertAlign w:val="superscript"/>
        </w:rPr>
        <w:t>-4</w:t>
      </w:r>
      <w:r>
        <w:t xml:space="preserve"> S·m</w:t>
      </w:r>
      <w:r>
        <w:rPr>
          <w:vertAlign w:val="superscript"/>
        </w:rPr>
        <w:t>2</w:t>
      </w:r>
      <w:r>
        <w:t>·mol</w:t>
      </w:r>
      <w:r>
        <w:rPr>
          <w:vertAlign w:val="superscript"/>
        </w:rPr>
        <w:t>-1</w:t>
      </w:r>
      <w:r>
        <w:rPr>
          <w:rFonts w:hint="eastAsia"/>
        </w:rPr>
        <w:t>左右，利用这一特点，可以通过电解质稀溶液的摩尔电导率的数值估算溶液中离子所带的电荷数。</w:t>
      </w:r>
    </w:p>
    <w:p w:rsidR="001B4C32" w:rsidRDefault="00AB3BE9">
      <w:pPr>
        <w:tabs>
          <w:tab w:val="left" w:pos="6300"/>
        </w:tabs>
        <w:spacing w:line="360" w:lineRule="auto"/>
        <w:ind w:firstLineChars="200" w:firstLine="420"/>
      </w:pPr>
      <w:r>
        <w:rPr>
          <w:rFonts w:hint="eastAsia"/>
        </w:rPr>
        <w:t>例如，</w:t>
      </w:r>
      <w:proofErr w:type="gramStart"/>
      <w:r>
        <w:rPr>
          <w:rFonts w:hint="eastAsia"/>
        </w:rPr>
        <w:t>某铂氨</w:t>
      </w:r>
      <w:proofErr w:type="gramEnd"/>
      <w:r>
        <w:rPr>
          <w:rFonts w:hint="eastAsia"/>
        </w:rPr>
        <w:t>络离子</w:t>
      </w:r>
      <w:proofErr w:type="gramStart"/>
      <w:r>
        <w:rPr>
          <w:rFonts w:hint="eastAsia"/>
        </w:rPr>
        <w:t>的氯合盐</w:t>
      </w:r>
      <w:proofErr w:type="gramEnd"/>
      <w:r>
        <w:rPr>
          <w:rFonts w:hint="eastAsia"/>
        </w:rPr>
        <w:t>，因不知其电解质电离出的离子数，</w:t>
      </w:r>
      <w:r w:rsidR="00FC6E6A">
        <w:rPr>
          <w:rFonts w:hint="eastAsia"/>
        </w:rPr>
        <w:t>而</w:t>
      </w:r>
      <w:r>
        <w:rPr>
          <w:rFonts w:hint="eastAsia"/>
        </w:rPr>
        <w:t>不能确定其络合的分子式。现把该氯合盐配成溶液，实验测定它们的极限摩尔电导率</w:t>
      </w:r>
      <w:r>
        <w:t>(1</w:t>
      </w:r>
      <w:r>
        <w:rPr>
          <w:rFonts w:hint="eastAsia"/>
        </w:rPr>
        <w:t>摩尔电解质</w:t>
      </w:r>
      <w:r>
        <w:t>)</w:t>
      </w:r>
      <w:r>
        <w:rPr>
          <w:rFonts w:hint="eastAsia"/>
        </w:rPr>
        <w:t>，三种铂氨络离子氯合盐的极限摩尔电导率分别为</w:t>
      </w:r>
      <w:r>
        <w:t>260</w:t>
      </w:r>
      <w:r>
        <w:rPr>
          <w:rFonts w:hint="eastAsia"/>
        </w:rPr>
        <w:t>、</w:t>
      </w:r>
      <w:r>
        <w:t>116</w:t>
      </w:r>
      <w:r>
        <w:rPr>
          <w:rFonts w:hint="eastAsia"/>
        </w:rPr>
        <w:t>及</w:t>
      </w:r>
      <w:r>
        <w:t xml:space="preserve">0 </w:t>
      </w:r>
      <w:r>
        <w:sym w:font="Symbol" w:char="F0B4"/>
      </w:r>
      <w:r>
        <w:t xml:space="preserve"> 10</w:t>
      </w:r>
      <w:r>
        <w:rPr>
          <w:vertAlign w:val="superscript"/>
        </w:rPr>
        <w:t>-4</w:t>
      </w:r>
      <w:r>
        <w:t xml:space="preserve"> S·m</w:t>
      </w:r>
      <w:r>
        <w:rPr>
          <w:vertAlign w:val="superscript"/>
        </w:rPr>
        <w:t>2</w:t>
      </w:r>
      <w:r>
        <w:t>·mol</w:t>
      </w:r>
      <w:r>
        <w:rPr>
          <w:vertAlign w:val="superscript"/>
        </w:rPr>
        <w:t>-1</w:t>
      </w:r>
      <w:r>
        <w:rPr>
          <w:rFonts w:hint="eastAsia"/>
        </w:rPr>
        <w:t>。由于实验测定结果知，三种盐分别对应的一价荷电单元数目为</w:t>
      </w:r>
      <w:r>
        <w:rPr>
          <w:rFonts w:hint="eastAsia"/>
        </w:rPr>
        <w:t>260/60</w:t>
      </w:r>
      <w:r>
        <w:rPr>
          <w:rFonts w:hint="eastAsia"/>
        </w:rPr>
        <w:t>、</w:t>
      </w:r>
      <w:r>
        <w:rPr>
          <w:rFonts w:hint="eastAsia"/>
        </w:rPr>
        <w:t>116/60</w:t>
      </w:r>
      <w:r>
        <w:rPr>
          <w:rFonts w:hint="eastAsia"/>
        </w:rPr>
        <w:t>和</w:t>
      </w:r>
      <w:r>
        <w:rPr>
          <w:rFonts w:hint="eastAsia"/>
        </w:rPr>
        <w:t>0/60</w:t>
      </w:r>
      <w:r>
        <w:rPr>
          <w:rFonts w:hint="eastAsia"/>
        </w:rPr>
        <w:t>，即</w:t>
      </w:r>
      <w:r>
        <w:rPr>
          <w:rFonts w:hint="eastAsia"/>
        </w:rPr>
        <w:t>4</w:t>
      </w:r>
      <w:r>
        <w:rPr>
          <w:rFonts w:hint="eastAsia"/>
        </w:rPr>
        <w:t>、</w:t>
      </w:r>
      <w:r>
        <w:rPr>
          <w:rFonts w:hint="eastAsia"/>
        </w:rPr>
        <w:t>2</w:t>
      </w:r>
      <w:r>
        <w:rPr>
          <w:rFonts w:hint="eastAsia"/>
        </w:rPr>
        <w:t>和</w:t>
      </w:r>
      <w:r>
        <w:rPr>
          <w:rFonts w:hint="eastAsia"/>
        </w:rPr>
        <w:t>0</w:t>
      </w:r>
      <w:r>
        <w:rPr>
          <w:rFonts w:hint="eastAsia"/>
        </w:rPr>
        <w:t>，表明三种铂氨络离子的氯合盐中正、负离子荷电荷数之和分别为</w:t>
      </w:r>
      <w:r>
        <w:rPr>
          <w:rFonts w:hint="eastAsia"/>
        </w:rPr>
        <w:t>4</w:t>
      </w:r>
      <w:r>
        <w:rPr>
          <w:rFonts w:hint="eastAsia"/>
        </w:rPr>
        <w:t>，</w:t>
      </w:r>
      <w:r>
        <w:rPr>
          <w:rFonts w:hint="eastAsia"/>
        </w:rPr>
        <w:t>2</w:t>
      </w:r>
      <w:r>
        <w:rPr>
          <w:rFonts w:hint="eastAsia"/>
        </w:rPr>
        <w:t>和</w:t>
      </w:r>
      <w:r>
        <w:rPr>
          <w:rFonts w:hint="eastAsia"/>
        </w:rPr>
        <w:t>0</w:t>
      </w:r>
      <w:r>
        <w:rPr>
          <w:rFonts w:hint="eastAsia"/>
        </w:rPr>
        <w:t>，又因铂的配位数为</w:t>
      </w:r>
      <w:r>
        <w:rPr>
          <w:rFonts w:hint="eastAsia"/>
        </w:rPr>
        <w:t>4</w:t>
      </w:r>
      <w:r>
        <w:rPr>
          <w:rFonts w:hint="eastAsia"/>
        </w:rPr>
        <w:t>，因此，三种铂氨络离子的氯合盐可能的结构分别为：分别为</w:t>
      </w:r>
      <w:r>
        <w:rPr>
          <w:rFonts w:hint="eastAsia"/>
        </w:rPr>
        <w:t>[Pt(NH</w:t>
      </w:r>
      <w:r>
        <w:rPr>
          <w:rFonts w:hint="eastAsia"/>
          <w:vertAlign w:val="subscript"/>
        </w:rPr>
        <w:t>3</w:t>
      </w:r>
      <w:r>
        <w:rPr>
          <w:rFonts w:hint="eastAsia"/>
        </w:rPr>
        <w:t>)</w:t>
      </w:r>
      <w:r>
        <w:rPr>
          <w:rFonts w:hint="eastAsia"/>
          <w:vertAlign w:val="subscript"/>
        </w:rPr>
        <w:t>4</w:t>
      </w:r>
      <w:r>
        <w:rPr>
          <w:rFonts w:hint="eastAsia"/>
        </w:rPr>
        <w:t>]Cl</w:t>
      </w:r>
      <w:r>
        <w:rPr>
          <w:rFonts w:hint="eastAsia"/>
          <w:vertAlign w:val="subscript"/>
        </w:rPr>
        <w:t>2</w:t>
      </w:r>
      <w:r>
        <w:rPr>
          <w:rFonts w:hint="eastAsia"/>
        </w:rPr>
        <w:t>，</w:t>
      </w:r>
      <w:r>
        <w:rPr>
          <w:rFonts w:hint="eastAsia"/>
        </w:rPr>
        <w:t xml:space="preserve"> [Pt(NH</w:t>
      </w:r>
      <w:r>
        <w:rPr>
          <w:rFonts w:hint="eastAsia"/>
          <w:vertAlign w:val="subscript"/>
        </w:rPr>
        <w:t>3</w:t>
      </w:r>
      <w:r>
        <w:rPr>
          <w:rFonts w:hint="eastAsia"/>
        </w:rPr>
        <w:t>)</w:t>
      </w:r>
      <w:r>
        <w:rPr>
          <w:rFonts w:hint="eastAsia"/>
          <w:vertAlign w:val="subscript"/>
        </w:rPr>
        <w:t>3</w:t>
      </w:r>
      <w:r>
        <w:rPr>
          <w:rFonts w:hint="eastAsia"/>
        </w:rPr>
        <w:t>Cl]Cl</w:t>
      </w:r>
      <w:r>
        <w:rPr>
          <w:rFonts w:hint="eastAsia"/>
        </w:rPr>
        <w:t>，</w:t>
      </w:r>
      <w:r>
        <w:t xml:space="preserve"> [Pt(NH</w:t>
      </w:r>
      <w:r>
        <w:rPr>
          <w:vertAlign w:val="subscript"/>
        </w:rPr>
        <w:t>3</w:t>
      </w:r>
      <w:r>
        <w:t>)</w:t>
      </w:r>
      <w:r>
        <w:rPr>
          <w:vertAlign w:val="subscript"/>
        </w:rPr>
        <w:t>2</w:t>
      </w:r>
      <w:r>
        <w:t>Cl</w:t>
      </w:r>
      <w:r>
        <w:rPr>
          <w:vertAlign w:val="subscript"/>
        </w:rPr>
        <w:t>2</w:t>
      </w:r>
      <w:r>
        <w:t>]</w:t>
      </w:r>
      <w:r>
        <w:rPr>
          <w:rFonts w:hint="eastAsia"/>
        </w:rPr>
        <w:t>。</w:t>
      </w:r>
    </w:p>
    <w:p w:rsidR="001B4C32" w:rsidRDefault="00AB3BE9" w:rsidP="00FC6E6A">
      <w:pPr>
        <w:tabs>
          <w:tab w:val="left" w:pos="6300"/>
        </w:tabs>
        <w:spacing w:line="360" w:lineRule="auto"/>
        <w:ind w:firstLineChars="200" w:firstLine="420"/>
      </w:pPr>
      <w:r>
        <w:rPr>
          <w:rFonts w:hint="eastAsia"/>
        </w:rPr>
        <w:t>类似上例，本实验通过测定稀溶液的摩尔电导率来估算络合物中离子的所带的电荷数。需要指出的是，这种利用摩尔电导率测定的方法只能估算离子所带的电荷</w:t>
      </w:r>
      <w:r>
        <w:rPr>
          <w:rFonts w:hint="eastAsia"/>
        </w:rPr>
        <w:t>数。有些离子以荷一个单位电荷电量基本单元时的摩尔电导率</w:t>
      </w:r>
      <w:bookmarkStart w:id="0" w:name="_Hlk508635475"/>
      <w:r>
        <w:rPr>
          <w:rFonts w:hint="eastAsia"/>
        </w:rPr>
        <w:t>偏离</w:t>
      </w:r>
      <w:r>
        <w:rPr>
          <w:rFonts w:hint="eastAsia"/>
        </w:rPr>
        <w:t>60</w:t>
      </w:r>
      <w:r>
        <w:sym w:font="Symbol" w:char="F0B4"/>
      </w:r>
      <w:r>
        <w:t xml:space="preserve"> 10</w:t>
      </w:r>
      <w:r>
        <w:rPr>
          <w:vertAlign w:val="superscript"/>
        </w:rPr>
        <w:t>-4</w:t>
      </w:r>
      <w:r>
        <w:t xml:space="preserve"> S·m</w:t>
      </w:r>
      <w:r>
        <w:rPr>
          <w:vertAlign w:val="superscript"/>
        </w:rPr>
        <w:t>2</w:t>
      </w:r>
      <w:r>
        <w:t>·mol</w:t>
      </w:r>
      <w:r>
        <w:rPr>
          <w:vertAlign w:val="superscript"/>
        </w:rPr>
        <w:t>-1</w:t>
      </w:r>
      <w:r>
        <w:rPr>
          <w:rFonts w:hint="eastAsia"/>
        </w:rPr>
        <w:t>较大</w:t>
      </w:r>
      <w:bookmarkEnd w:id="0"/>
      <w:r>
        <w:rPr>
          <w:rFonts w:hint="eastAsia"/>
        </w:rPr>
        <w:t>时，会对电荷数的估算产生极大的不准确性。</w:t>
      </w:r>
    </w:p>
    <w:p w:rsidR="001B4C32" w:rsidRDefault="00AB3BE9">
      <w:pPr>
        <w:adjustRightInd w:val="0"/>
        <w:snapToGrid w:val="0"/>
        <w:spacing w:line="360" w:lineRule="auto"/>
      </w:pPr>
      <w:r>
        <w:rPr>
          <w:rFonts w:hint="eastAsia"/>
        </w:rPr>
        <w:t xml:space="preserve">     </w:t>
      </w:r>
      <w:r w:rsidR="00FC6E6A">
        <w:rPr>
          <w:rFonts w:hint="eastAsia"/>
        </w:rPr>
        <w:t>此外</w:t>
      </w:r>
      <w:r w:rsidR="00FC6E6A">
        <w:t>，</w:t>
      </w:r>
      <w:r>
        <w:rPr>
          <w:rFonts w:hint="eastAsia"/>
        </w:rPr>
        <w:t>利用离子导电能力同浓度的关系，我们可以测定体系的平衡性质，如实验“电导法测定醋酸的电离平衡常数”；通过测定体系导电能力</w:t>
      </w:r>
      <w:r>
        <w:rPr>
          <w:rFonts w:hint="eastAsia"/>
        </w:rPr>
        <w:t>随时间的变化，可以测定体系的动力学性质，如实验“乙酸乙酯皂化反应速率常数的测定”等。</w:t>
      </w:r>
    </w:p>
    <w:p w:rsidR="001B4C32" w:rsidRDefault="00AB3BE9">
      <w:pPr>
        <w:adjustRightInd w:val="0"/>
        <w:snapToGrid w:val="0"/>
        <w:spacing w:line="360" w:lineRule="auto"/>
        <w:ind w:firstLineChars="200" w:firstLine="420"/>
      </w:pPr>
      <w:r>
        <w:rPr>
          <w:rFonts w:hint="eastAsia"/>
        </w:rPr>
        <w:t>有关溶液导电涉及的电导率、摩尔电导率的定义及测定详见所附阅读材料。</w:t>
      </w:r>
    </w:p>
    <w:p w:rsidR="00FC6E6A" w:rsidRDefault="00FC6E6A" w:rsidP="00FC6E6A">
      <w:pPr>
        <w:pStyle w:val="Default"/>
        <w:jc w:val="both"/>
        <w:rPr>
          <w:rFonts w:ascii="Times New Roman" w:hAnsi="宋体"/>
          <w:sz w:val="18"/>
          <w:szCs w:val="18"/>
        </w:rPr>
      </w:pPr>
      <w:r>
        <w:rPr>
          <w:rFonts w:ascii="Times New Roman" w:hAnsi="宋体" w:hint="eastAsia"/>
          <w:sz w:val="18"/>
          <w:szCs w:val="18"/>
        </w:rPr>
        <w:t>*</w:t>
      </w:r>
      <w:r>
        <w:rPr>
          <w:rFonts w:ascii="Times New Roman" w:hAnsi="宋体" w:hint="eastAsia"/>
          <w:sz w:val="18"/>
          <w:szCs w:val="18"/>
        </w:rPr>
        <w:t>写出用碘量法计算配离子电荷</w:t>
      </w:r>
      <w:r>
        <w:rPr>
          <w:rFonts w:ascii="Times New Roman" w:hAnsi="宋体" w:hint="eastAsia"/>
          <w:sz w:val="18"/>
          <w:szCs w:val="18"/>
        </w:rPr>
        <w:t>n</w:t>
      </w:r>
      <w:r>
        <w:rPr>
          <w:rFonts w:ascii="Times New Roman" w:hAnsi="宋体" w:hint="eastAsia"/>
          <w:sz w:val="18"/>
          <w:szCs w:val="18"/>
        </w:rPr>
        <w:t>所涉及的公式。（</w:t>
      </w:r>
      <w:r>
        <w:rPr>
          <w:rFonts w:ascii="Times New Roman" w:hAnsi="宋体" w:hint="eastAsia"/>
          <w:sz w:val="18"/>
          <w:szCs w:val="18"/>
        </w:rPr>
        <w:t>m ~</w:t>
      </w:r>
      <w:r>
        <w:rPr>
          <w:rFonts w:ascii="Times New Roman" w:hAnsi="宋体" w:hint="eastAsia"/>
          <w:sz w:val="18"/>
          <w:szCs w:val="18"/>
        </w:rPr>
        <w:t>待测样品质量，</w:t>
      </w:r>
      <w:r>
        <w:rPr>
          <w:rFonts w:ascii="Times New Roman" w:hAnsi="宋体" w:hint="eastAsia"/>
          <w:sz w:val="18"/>
          <w:szCs w:val="18"/>
        </w:rPr>
        <w:t xml:space="preserve"> C ~ </w:t>
      </w:r>
      <w:r>
        <w:rPr>
          <w:rFonts w:ascii="Times New Roman" w:hAnsi="宋体" w:hint="eastAsia"/>
          <w:sz w:val="18"/>
          <w:szCs w:val="18"/>
        </w:rPr>
        <w:t>标准碘液浓度</w:t>
      </w:r>
      <w:r>
        <w:rPr>
          <w:rFonts w:ascii="Times New Roman" w:hAnsi="宋体" w:hint="eastAsia"/>
          <w:sz w:val="18"/>
          <w:szCs w:val="18"/>
        </w:rPr>
        <w:t xml:space="preserve"> V~</w:t>
      </w:r>
      <w:r>
        <w:rPr>
          <w:rFonts w:ascii="Times New Roman" w:hAnsi="宋体" w:hint="eastAsia"/>
          <w:sz w:val="18"/>
          <w:szCs w:val="18"/>
        </w:rPr>
        <w:t>标准碘液用量）</w:t>
      </w:r>
    </w:p>
    <w:p w:rsidR="001B4C32" w:rsidRPr="00FC6E6A" w:rsidRDefault="001B4C32">
      <w:pPr>
        <w:pStyle w:val="Default"/>
        <w:spacing w:line="400" w:lineRule="exact"/>
        <w:jc w:val="both"/>
        <w:rPr>
          <w:rFonts w:ascii="Times New Roman" w:hAnsi="宋体"/>
          <w:sz w:val="21"/>
          <w:szCs w:val="21"/>
        </w:rPr>
      </w:pPr>
    </w:p>
    <w:p w:rsidR="001B4C32" w:rsidRDefault="001B4C32">
      <w:pPr>
        <w:pStyle w:val="Default"/>
        <w:spacing w:line="400" w:lineRule="exact"/>
        <w:jc w:val="both"/>
        <w:rPr>
          <w:rFonts w:ascii="Times New Roman" w:hAnsi="宋体"/>
          <w:sz w:val="21"/>
          <w:szCs w:val="21"/>
        </w:rPr>
      </w:pPr>
    </w:p>
    <w:p w:rsidR="001B4C32" w:rsidRDefault="001B4C32">
      <w:pPr>
        <w:pStyle w:val="Default"/>
        <w:spacing w:line="400" w:lineRule="exact"/>
        <w:jc w:val="both"/>
        <w:rPr>
          <w:rFonts w:ascii="Times New Roman" w:hAnsi="宋体"/>
          <w:sz w:val="21"/>
          <w:szCs w:val="21"/>
        </w:rPr>
      </w:pPr>
    </w:p>
    <w:p w:rsidR="001B4C32" w:rsidRDefault="001B4C32">
      <w:pPr>
        <w:pStyle w:val="Default"/>
        <w:spacing w:line="400" w:lineRule="exact"/>
        <w:jc w:val="both"/>
        <w:rPr>
          <w:rFonts w:ascii="Times New Roman" w:hAnsi="宋体"/>
          <w:sz w:val="21"/>
          <w:szCs w:val="21"/>
        </w:rPr>
      </w:pPr>
    </w:p>
    <w:p w:rsidR="001B4C32" w:rsidRPr="00FC6E6A" w:rsidRDefault="00FC6E6A">
      <w:pPr>
        <w:pStyle w:val="Default"/>
        <w:spacing w:line="400" w:lineRule="exact"/>
        <w:jc w:val="both"/>
        <w:rPr>
          <w:rFonts w:ascii="Times New Roman" w:hAnsi="宋体" w:hint="eastAsia"/>
          <w:sz w:val="18"/>
          <w:szCs w:val="18"/>
        </w:rPr>
      </w:pPr>
      <w:r w:rsidRPr="00FC6E6A">
        <w:rPr>
          <w:rFonts w:ascii="Times New Roman" w:hAnsi="宋体" w:hint="eastAsia"/>
          <w:sz w:val="18"/>
          <w:szCs w:val="18"/>
        </w:rPr>
        <w:t xml:space="preserve">* </w:t>
      </w:r>
      <w:r w:rsidRPr="00FC6E6A">
        <w:rPr>
          <w:rFonts w:ascii="Times New Roman" w:hAnsi="宋体" w:hint="eastAsia"/>
          <w:sz w:val="18"/>
          <w:szCs w:val="18"/>
        </w:rPr>
        <w:t>什么</w:t>
      </w:r>
      <w:r w:rsidRPr="00FC6E6A">
        <w:rPr>
          <w:rFonts w:ascii="Times New Roman" w:hAnsi="宋体"/>
          <w:sz w:val="18"/>
          <w:szCs w:val="18"/>
        </w:rPr>
        <w:t>是</w:t>
      </w:r>
      <w:r w:rsidRPr="00FC6E6A">
        <w:rPr>
          <w:rFonts w:ascii="Times New Roman" w:hAnsi="宋体" w:hint="eastAsia"/>
          <w:sz w:val="18"/>
          <w:szCs w:val="18"/>
        </w:rPr>
        <w:t>极限</w:t>
      </w:r>
      <w:r w:rsidRPr="00FC6E6A">
        <w:rPr>
          <w:rFonts w:ascii="Times New Roman" w:hAnsi="宋体"/>
          <w:sz w:val="18"/>
          <w:szCs w:val="18"/>
        </w:rPr>
        <w:t>摩尔电导率？</w:t>
      </w:r>
    </w:p>
    <w:p w:rsidR="001B4C32" w:rsidRDefault="001B4C32">
      <w:pPr>
        <w:pStyle w:val="Default"/>
        <w:spacing w:line="400" w:lineRule="exact"/>
        <w:jc w:val="both"/>
        <w:rPr>
          <w:rFonts w:ascii="Times New Roman" w:hAnsi="宋体"/>
          <w:sz w:val="21"/>
          <w:szCs w:val="21"/>
        </w:rPr>
      </w:pPr>
    </w:p>
    <w:p w:rsidR="001B4C32" w:rsidRDefault="001B4C32">
      <w:pPr>
        <w:pStyle w:val="Default"/>
        <w:spacing w:line="400" w:lineRule="exact"/>
        <w:jc w:val="both"/>
        <w:rPr>
          <w:rFonts w:ascii="Times New Roman" w:hAnsi="宋体"/>
          <w:sz w:val="21"/>
          <w:szCs w:val="21"/>
        </w:rPr>
      </w:pPr>
    </w:p>
    <w:p w:rsidR="001B4C32" w:rsidRDefault="001B4C32">
      <w:pPr>
        <w:pStyle w:val="Default"/>
        <w:spacing w:line="400" w:lineRule="exact"/>
        <w:jc w:val="both"/>
        <w:rPr>
          <w:rFonts w:ascii="Times New Roman" w:hAnsi="宋体"/>
          <w:sz w:val="21"/>
          <w:szCs w:val="21"/>
        </w:rPr>
      </w:pPr>
    </w:p>
    <w:p w:rsidR="001B4C32" w:rsidRDefault="001B4C32">
      <w:pPr>
        <w:pStyle w:val="Default"/>
        <w:spacing w:line="400" w:lineRule="exact"/>
        <w:jc w:val="both"/>
        <w:rPr>
          <w:rFonts w:ascii="Times New Roman" w:hAnsi="宋体"/>
          <w:sz w:val="21"/>
          <w:szCs w:val="21"/>
        </w:rPr>
      </w:pPr>
    </w:p>
    <w:p w:rsidR="00D02BA4" w:rsidRPr="00D02BA4" w:rsidRDefault="00D02BA4" w:rsidP="00D02BA4">
      <w:pPr>
        <w:rPr>
          <w:rFonts w:cs="宋体"/>
          <w:sz w:val="18"/>
          <w:szCs w:val="18"/>
        </w:rPr>
      </w:pPr>
      <w:r w:rsidRPr="00D02BA4">
        <w:rPr>
          <w:rFonts w:hint="eastAsia"/>
          <w:sz w:val="18"/>
          <w:szCs w:val="18"/>
        </w:rPr>
        <w:t>*</w:t>
      </w:r>
      <w:r w:rsidRPr="00D02BA4">
        <w:rPr>
          <w:rFonts w:hint="eastAsia"/>
          <w:sz w:val="18"/>
          <w:szCs w:val="18"/>
        </w:rPr>
        <w:t>为什么</w:t>
      </w:r>
      <w:r w:rsidRPr="00D02BA4">
        <w:rPr>
          <w:sz w:val="18"/>
          <w:szCs w:val="18"/>
        </w:rPr>
        <w:t>需要用稀溶液进行测定，浓溶液是否可以</w:t>
      </w:r>
      <w:r w:rsidRPr="00D02BA4">
        <w:rPr>
          <w:rFonts w:hint="eastAsia"/>
          <w:sz w:val="18"/>
          <w:szCs w:val="18"/>
        </w:rPr>
        <w:t>？</w:t>
      </w:r>
    </w:p>
    <w:p w:rsidR="001B4C32" w:rsidRPr="00D02BA4" w:rsidRDefault="001B4C32">
      <w:pPr>
        <w:pStyle w:val="Default"/>
        <w:spacing w:line="400" w:lineRule="exact"/>
        <w:jc w:val="both"/>
        <w:rPr>
          <w:rFonts w:ascii="Times New Roman" w:hAnsi="宋体"/>
          <w:sz w:val="21"/>
          <w:szCs w:val="21"/>
        </w:rPr>
      </w:pPr>
    </w:p>
    <w:p w:rsidR="001B4C32" w:rsidRDefault="001B4C32">
      <w:pPr>
        <w:pStyle w:val="Default"/>
        <w:spacing w:line="400" w:lineRule="exact"/>
        <w:jc w:val="both"/>
        <w:rPr>
          <w:rFonts w:ascii="Times New Roman" w:hAnsi="宋体"/>
          <w:sz w:val="21"/>
          <w:szCs w:val="21"/>
        </w:rPr>
      </w:pPr>
    </w:p>
    <w:p w:rsidR="001B4C32" w:rsidRDefault="001B4C32">
      <w:pPr>
        <w:pStyle w:val="Default"/>
        <w:spacing w:line="400" w:lineRule="exact"/>
        <w:jc w:val="both"/>
        <w:rPr>
          <w:rFonts w:ascii="Times New Roman" w:hAnsi="宋体"/>
          <w:sz w:val="21"/>
          <w:szCs w:val="21"/>
        </w:rPr>
      </w:pPr>
    </w:p>
    <w:p w:rsidR="001B4C32" w:rsidRDefault="001B4C32">
      <w:pPr>
        <w:pStyle w:val="Default"/>
        <w:spacing w:line="400" w:lineRule="exact"/>
        <w:jc w:val="both"/>
        <w:rPr>
          <w:rFonts w:ascii="Times New Roman" w:hAnsi="宋体"/>
          <w:sz w:val="21"/>
          <w:szCs w:val="21"/>
        </w:rPr>
      </w:pPr>
    </w:p>
    <w:p w:rsidR="001B4C32" w:rsidRDefault="001B4C32">
      <w:pPr>
        <w:pStyle w:val="Default"/>
        <w:spacing w:line="400" w:lineRule="exact"/>
        <w:jc w:val="both"/>
        <w:rPr>
          <w:rFonts w:ascii="Times New Roman" w:hAnsi="宋体"/>
          <w:sz w:val="21"/>
          <w:szCs w:val="21"/>
        </w:rPr>
      </w:pPr>
    </w:p>
    <w:p w:rsidR="001B4C32" w:rsidRDefault="001B4C32">
      <w:pPr>
        <w:pStyle w:val="Default"/>
        <w:spacing w:line="400" w:lineRule="exact"/>
        <w:jc w:val="both"/>
        <w:rPr>
          <w:rFonts w:ascii="Times New Roman" w:hAnsi="宋体"/>
          <w:sz w:val="21"/>
          <w:szCs w:val="21"/>
        </w:rPr>
      </w:pPr>
    </w:p>
    <w:p w:rsidR="001B4C32" w:rsidRDefault="001B4C32">
      <w:pPr>
        <w:pStyle w:val="Default"/>
        <w:spacing w:line="400" w:lineRule="exact"/>
        <w:jc w:val="both"/>
        <w:rPr>
          <w:rFonts w:ascii="Times New Roman" w:hAnsi="宋体"/>
          <w:sz w:val="21"/>
          <w:szCs w:val="21"/>
        </w:rPr>
      </w:pPr>
    </w:p>
    <w:p w:rsidR="001B4C32" w:rsidRDefault="001B4C32">
      <w:pPr>
        <w:pStyle w:val="Default"/>
        <w:spacing w:line="400" w:lineRule="exact"/>
        <w:jc w:val="both"/>
        <w:rPr>
          <w:rFonts w:ascii="Times New Roman" w:hAnsi="宋体"/>
          <w:sz w:val="21"/>
          <w:szCs w:val="21"/>
        </w:rPr>
      </w:pPr>
    </w:p>
    <w:p w:rsidR="001B4C32" w:rsidRDefault="001B4C32">
      <w:pPr>
        <w:pStyle w:val="Default"/>
        <w:spacing w:line="400" w:lineRule="exact"/>
        <w:jc w:val="both"/>
        <w:rPr>
          <w:rFonts w:ascii="Times New Roman" w:hAnsi="宋体"/>
          <w:sz w:val="21"/>
          <w:szCs w:val="21"/>
        </w:rPr>
      </w:pPr>
    </w:p>
    <w:p w:rsidR="001B4C32" w:rsidRPr="00AA4F6B" w:rsidRDefault="00AA4F6B">
      <w:pPr>
        <w:pStyle w:val="Default"/>
        <w:spacing w:line="400" w:lineRule="exact"/>
        <w:jc w:val="both"/>
        <w:rPr>
          <w:rFonts w:ascii="Times New Roman" w:hAnsi="宋体" w:hint="eastAsia"/>
          <w:sz w:val="18"/>
          <w:szCs w:val="18"/>
        </w:rPr>
      </w:pPr>
      <w:r w:rsidRPr="00AA4F6B">
        <w:rPr>
          <w:rFonts w:ascii="Times New Roman" w:hAnsi="宋体" w:hint="eastAsia"/>
          <w:sz w:val="18"/>
          <w:szCs w:val="18"/>
        </w:rPr>
        <w:t>*</w:t>
      </w:r>
      <w:r w:rsidRPr="00AA4F6B">
        <w:rPr>
          <w:rFonts w:ascii="Times New Roman" w:hAnsi="宋体"/>
          <w:sz w:val="18"/>
          <w:szCs w:val="18"/>
        </w:rPr>
        <w:t xml:space="preserve"> </w:t>
      </w:r>
      <w:r w:rsidRPr="00AA4F6B">
        <w:rPr>
          <w:rFonts w:ascii="Times New Roman" w:hAnsi="宋体" w:hint="eastAsia"/>
          <w:sz w:val="18"/>
          <w:szCs w:val="18"/>
        </w:rPr>
        <w:t>根据</w:t>
      </w:r>
      <w:r w:rsidRPr="00AA4F6B">
        <w:rPr>
          <w:rFonts w:ascii="Times New Roman" w:hAnsi="宋体"/>
          <w:sz w:val="18"/>
          <w:szCs w:val="18"/>
        </w:rPr>
        <w:t>原理分析，问</w:t>
      </w:r>
      <w:proofErr w:type="gramStart"/>
      <w:r w:rsidRPr="00AA4F6B">
        <w:rPr>
          <w:rFonts w:ascii="Times New Roman" w:hAnsi="宋体"/>
          <w:sz w:val="18"/>
          <w:szCs w:val="18"/>
        </w:rPr>
        <w:t>什么有些</w:t>
      </w:r>
      <w:proofErr w:type="gramEnd"/>
      <w:r w:rsidRPr="00AA4F6B">
        <w:rPr>
          <w:rFonts w:ascii="Times New Roman" w:hAnsi="宋体"/>
          <w:sz w:val="18"/>
          <w:szCs w:val="18"/>
        </w:rPr>
        <w:t>离子的</w:t>
      </w:r>
      <w:r w:rsidRPr="00AA4F6B">
        <w:rPr>
          <w:position w:val="-12"/>
          <w:sz w:val="18"/>
          <w:szCs w:val="18"/>
        </w:rPr>
        <w:object w:dxaOrig="360" w:dyaOrig="382">
          <v:shape id="_x0000_i1539" type="#_x0000_t75" style="width:17.35pt;height:18.2pt" o:ole="">
            <v:imagedata r:id="rId15" o:title=""/>
          </v:shape>
          <o:OLEObject Type="Embed" ProgID="Equation.DSMT4" ShapeID="_x0000_i1539" DrawAspect="Content" ObjectID="_1582443544" r:id="rId17"/>
        </w:object>
      </w:r>
      <w:r w:rsidRPr="00AA4F6B">
        <w:rPr>
          <w:rFonts w:hint="eastAsia"/>
          <w:sz w:val="18"/>
          <w:szCs w:val="18"/>
        </w:rPr>
        <w:t>会</w:t>
      </w:r>
      <w:r w:rsidRPr="00AA4F6B">
        <w:rPr>
          <w:sz w:val="18"/>
          <w:szCs w:val="18"/>
        </w:rPr>
        <w:t>存在较大的偏离？那些</w:t>
      </w:r>
      <w:r w:rsidRPr="00AA4F6B">
        <w:rPr>
          <w:rFonts w:hint="eastAsia"/>
          <w:sz w:val="18"/>
          <w:szCs w:val="18"/>
        </w:rPr>
        <w:t>因素</w:t>
      </w:r>
      <w:r w:rsidRPr="00AA4F6B">
        <w:rPr>
          <w:sz w:val="18"/>
          <w:szCs w:val="18"/>
        </w:rPr>
        <w:t>会影响偏离。</w:t>
      </w:r>
    </w:p>
    <w:p w:rsidR="001B4C32" w:rsidRDefault="001B4C32">
      <w:pPr>
        <w:pStyle w:val="Default"/>
        <w:spacing w:line="400" w:lineRule="exact"/>
        <w:jc w:val="both"/>
        <w:rPr>
          <w:rFonts w:ascii="Times New Roman" w:hAnsi="宋体"/>
          <w:sz w:val="21"/>
          <w:szCs w:val="21"/>
        </w:rPr>
      </w:pPr>
    </w:p>
    <w:p w:rsidR="001B4C32" w:rsidRDefault="001B4C32">
      <w:pPr>
        <w:pStyle w:val="Default"/>
        <w:spacing w:line="400" w:lineRule="exact"/>
        <w:jc w:val="both"/>
        <w:rPr>
          <w:rFonts w:ascii="Times New Roman" w:hAnsi="宋体"/>
          <w:sz w:val="21"/>
          <w:szCs w:val="21"/>
        </w:rPr>
      </w:pPr>
    </w:p>
    <w:p w:rsidR="001B4C32" w:rsidRDefault="001B4C32">
      <w:pPr>
        <w:pStyle w:val="Default"/>
        <w:spacing w:line="400" w:lineRule="exact"/>
        <w:jc w:val="both"/>
        <w:rPr>
          <w:rFonts w:ascii="Times New Roman" w:hAnsi="宋体"/>
          <w:sz w:val="21"/>
          <w:szCs w:val="21"/>
        </w:rPr>
      </w:pPr>
    </w:p>
    <w:p w:rsidR="001B4C32" w:rsidRDefault="001B4C32">
      <w:pPr>
        <w:pStyle w:val="Default"/>
        <w:spacing w:line="400" w:lineRule="exact"/>
        <w:jc w:val="both"/>
        <w:rPr>
          <w:rFonts w:ascii="Times New Roman" w:hAnsi="宋体"/>
          <w:sz w:val="21"/>
          <w:szCs w:val="21"/>
        </w:rPr>
      </w:pPr>
    </w:p>
    <w:p w:rsidR="001B4C32" w:rsidRDefault="001B4C32">
      <w:pPr>
        <w:pStyle w:val="Default"/>
        <w:spacing w:line="400" w:lineRule="exact"/>
        <w:jc w:val="both"/>
        <w:rPr>
          <w:rFonts w:ascii="Times New Roman" w:hAnsi="宋体"/>
          <w:sz w:val="21"/>
          <w:szCs w:val="21"/>
        </w:rPr>
      </w:pPr>
    </w:p>
    <w:p w:rsidR="001B4C32" w:rsidRPr="00AA4F6B" w:rsidRDefault="00AA4F6B">
      <w:pPr>
        <w:pStyle w:val="Default"/>
        <w:spacing w:line="400" w:lineRule="exact"/>
        <w:jc w:val="both"/>
        <w:rPr>
          <w:rFonts w:ascii="Times New Roman" w:hAnsi="宋体" w:hint="eastAsia"/>
          <w:sz w:val="18"/>
          <w:szCs w:val="18"/>
        </w:rPr>
      </w:pPr>
      <w:r w:rsidRPr="00AA4F6B">
        <w:rPr>
          <w:rFonts w:ascii="Times New Roman" w:hAnsi="宋体" w:hint="eastAsia"/>
          <w:sz w:val="18"/>
          <w:szCs w:val="18"/>
        </w:rPr>
        <w:t>*</w:t>
      </w:r>
      <w:r w:rsidRPr="00AA4F6B">
        <w:rPr>
          <w:rFonts w:ascii="Times New Roman" w:hAnsi="宋体"/>
          <w:sz w:val="18"/>
          <w:szCs w:val="18"/>
        </w:rPr>
        <w:t>电导率法测定电离</w:t>
      </w:r>
      <w:r w:rsidRPr="00AA4F6B">
        <w:rPr>
          <w:rFonts w:ascii="Times New Roman" w:hAnsi="宋体" w:hint="eastAsia"/>
          <w:sz w:val="18"/>
          <w:szCs w:val="18"/>
        </w:rPr>
        <w:t>平衡</w:t>
      </w:r>
      <w:r w:rsidRPr="00AA4F6B">
        <w:rPr>
          <w:rFonts w:ascii="Times New Roman" w:hAnsi="宋体"/>
          <w:sz w:val="18"/>
          <w:szCs w:val="18"/>
        </w:rPr>
        <w:t>常数的基本原理是什么？</w:t>
      </w:r>
    </w:p>
    <w:p w:rsidR="001B4C32" w:rsidRDefault="001B4C32">
      <w:pPr>
        <w:pStyle w:val="Default"/>
        <w:spacing w:line="400" w:lineRule="exact"/>
        <w:jc w:val="both"/>
        <w:rPr>
          <w:rFonts w:ascii="Times New Roman" w:hAnsi="宋体"/>
          <w:sz w:val="21"/>
          <w:szCs w:val="21"/>
        </w:rPr>
      </w:pPr>
    </w:p>
    <w:p w:rsidR="001B4C32" w:rsidRDefault="001B4C32">
      <w:pPr>
        <w:pStyle w:val="Default"/>
        <w:spacing w:line="400" w:lineRule="exact"/>
        <w:jc w:val="both"/>
        <w:rPr>
          <w:rFonts w:ascii="Times New Roman" w:hAnsi="宋体" w:hint="eastAsia"/>
          <w:sz w:val="21"/>
          <w:szCs w:val="21"/>
        </w:rPr>
      </w:pPr>
    </w:p>
    <w:p w:rsidR="001B4C32" w:rsidRDefault="00AB3BE9">
      <w:pPr>
        <w:numPr>
          <w:ilvl w:val="0"/>
          <w:numId w:val="1"/>
        </w:numPr>
        <w:spacing w:line="400" w:lineRule="exact"/>
        <w:rPr>
          <w:rFonts w:cs="宋体"/>
          <w:b/>
          <w:bCs/>
          <w:color w:val="000000"/>
          <w:kern w:val="0"/>
          <w:sz w:val="24"/>
          <w:szCs w:val="24"/>
        </w:rPr>
      </w:pPr>
      <w:r>
        <w:rPr>
          <w:rFonts w:cs="宋体" w:hint="eastAsia"/>
          <w:b/>
          <w:bCs/>
          <w:color w:val="000000"/>
          <w:kern w:val="0"/>
          <w:sz w:val="24"/>
          <w:szCs w:val="24"/>
        </w:rPr>
        <w:lastRenderedPageBreak/>
        <w:t>实验内容：</w:t>
      </w:r>
    </w:p>
    <w:p w:rsidR="001B4C32" w:rsidRDefault="00AB3BE9">
      <w:pPr>
        <w:spacing w:line="400" w:lineRule="exact"/>
        <w:rPr>
          <w:rFonts w:cs="宋体"/>
          <w:b/>
          <w:bCs/>
          <w:color w:val="000000"/>
          <w:kern w:val="0"/>
          <w:sz w:val="24"/>
          <w:szCs w:val="24"/>
        </w:rPr>
      </w:pPr>
      <w:r>
        <w:rPr>
          <w:rFonts w:cs="宋体" w:hint="eastAsia"/>
          <w:b/>
          <w:bCs/>
          <w:color w:val="000000"/>
          <w:kern w:val="0"/>
          <w:sz w:val="24"/>
          <w:szCs w:val="24"/>
        </w:rPr>
        <w:t>一）离子交换法：</w:t>
      </w:r>
    </w:p>
    <w:p w:rsidR="001B4C32" w:rsidRDefault="00AB3BE9">
      <w:pPr>
        <w:spacing w:line="400" w:lineRule="exact"/>
        <w:ind w:firstLineChars="135" w:firstLine="283"/>
        <w:rPr>
          <w:color w:val="000000"/>
          <w:kern w:val="0"/>
        </w:rPr>
      </w:pPr>
      <w:r>
        <w:rPr>
          <w:color w:val="000000"/>
          <w:kern w:val="0"/>
        </w:rPr>
        <w:t xml:space="preserve">1. </w:t>
      </w:r>
      <w:r>
        <w:rPr>
          <w:rFonts w:cs="宋体" w:hint="eastAsia"/>
        </w:rPr>
        <w:t>树脂的处理</w:t>
      </w:r>
    </w:p>
    <w:p w:rsidR="001B4C32" w:rsidRDefault="00AB3BE9">
      <w:pPr>
        <w:spacing w:line="400" w:lineRule="exact"/>
        <w:ind w:firstLineChars="135" w:firstLine="283"/>
        <w:rPr>
          <w:rFonts w:cs="宋体"/>
        </w:rPr>
      </w:pPr>
      <w:r>
        <w:t xml:space="preserve"> </w:t>
      </w:r>
      <w:r>
        <w:rPr>
          <w:rFonts w:cs="宋体" w:hint="eastAsia"/>
        </w:rPr>
        <w:t>将市售的树脂用水洗多次以除去可溶性杂质，再用蒸馏水浸泡</w:t>
      </w:r>
      <w:r>
        <w:t>24 h</w:t>
      </w:r>
      <w:r>
        <w:rPr>
          <w:rFonts w:cs="宋体" w:hint="eastAsia"/>
        </w:rPr>
        <w:t>，使其充分膨胀，然后用</w:t>
      </w:r>
      <w:r>
        <w:t>5</w:t>
      </w:r>
      <w:r>
        <w:rPr>
          <w:rFonts w:cs="宋体" w:hint="eastAsia"/>
        </w:rPr>
        <w:t>倍于树脂体积的</w:t>
      </w:r>
      <w:r>
        <w:t>Na</w:t>
      </w:r>
      <w:r>
        <w:rPr>
          <w:vertAlign w:val="subscript"/>
        </w:rPr>
        <w:t>2</w:t>
      </w:r>
      <w:r>
        <w:t>S</w:t>
      </w:r>
      <w:r>
        <w:rPr>
          <w:vertAlign w:val="subscript"/>
        </w:rPr>
        <w:t>2</w:t>
      </w:r>
      <w:r>
        <w:t>O</w:t>
      </w:r>
      <w:r>
        <w:rPr>
          <w:vertAlign w:val="subscript"/>
        </w:rPr>
        <w:t>3</w:t>
      </w:r>
      <w:r>
        <w:rPr>
          <w:rFonts w:cs="宋体" w:hint="eastAsia"/>
        </w:rPr>
        <w:t>溶液</w:t>
      </w:r>
      <w:r>
        <w:rPr>
          <w:rFonts w:cs="宋体" w:hint="eastAsia"/>
        </w:rPr>
        <w:t>处理，最后再用蒸馏水洗涤数次。</w:t>
      </w:r>
      <w:r w:rsidR="00FC6E6A">
        <w:rPr>
          <w:rFonts w:cs="宋体" w:hint="eastAsia"/>
        </w:rPr>
        <w:t>（</w:t>
      </w:r>
      <w:r w:rsidR="00FC6E6A" w:rsidRPr="00FC6E6A">
        <w:rPr>
          <w:rFonts w:cs="宋体" w:hint="eastAsia"/>
          <w:i/>
        </w:rPr>
        <w:t>此</w:t>
      </w:r>
      <w:r w:rsidR="00FC6E6A" w:rsidRPr="00FC6E6A">
        <w:rPr>
          <w:rFonts w:cs="宋体"/>
          <w:i/>
        </w:rPr>
        <w:t>步骤</w:t>
      </w:r>
      <w:r w:rsidR="00FC6E6A" w:rsidRPr="00FC6E6A">
        <w:rPr>
          <w:rFonts w:cs="宋体" w:hint="eastAsia"/>
          <w:i/>
        </w:rPr>
        <w:t>已</w:t>
      </w:r>
      <w:r w:rsidR="00FC6E6A" w:rsidRPr="00FC6E6A">
        <w:rPr>
          <w:rFonts w:cs="宋体"/>
          <w:i/>
        </w:rPr>
        <w:t>预先完成</w:t>
      </w:r>
      <w:r w:rsidR="00FC6E6A">
        <w:rPr>
          <w:rFonts w:cs="宋体" w:hint="eastAsia"/>
        </w:rPr>
        <w:t>）</w:t>
      </w:r>
    </w:p>
    <w:p w:rsidR="00FC6E6A" w:rsidRDefault="00FC6E6A">
      <w:pPr>
        <w:spacing w:line="400" w:lineRule="exact"/>
        <w:ind w:firstLineChars="135" w:firstLine="283"/>
        <w:rPr>
          <w:rFonts w:hint="eastAsia"/>
        </w:rPr>
      </w:pPr>
    </w:p>
    <w:p w:rsidR="001B4C32" w:rsidRDefault="00AB3BE9">
      <w:pPr>
        <w:spacing w:line="400" w:lineRule="exact"/>
        <w:ind w:firstLineChars="135" w:firstLine="283"/>
      </w:pPr>
      <w:r>
        <w:t xml:space="preserve">2. </w:t>
      </w:r>
      <w:r>
        <w:rPr>
          <w:rFonts w:cs="宋体" w:hint="eastAsia"/>
        </w:rPr>
        <w:t>装柱</w:t>
      </w:r>
    </w:p>
    <w:p w:rsidR="001B4C32" w:rsidRDefault="00AB3BE9">
      <w:pPr>
        <w:spacing w:line="400" w:lineRule="exact"/>
        <w:ind w:firstLineChars="135" w:firstLine="283"/>
        <w:rPr>
          <w:rFonts w:cs="宋体"/>
        </w:rPr>
      </w:pPr>
      <w:r>
        <w:rPr>
          <w:rFonts w:ascii="宋体" w:hAnsi="宋体" w:cs="宋体"/>
        </w:rPr>
        <w:t xml:space="preserve">  </w:t>
      </w:r>
      <w:r>
        <w:rPr>
          <w:rFonts w:ascii="宋体" w:hAnsi="宋体" w:cs="宋体" w:hint="eastAsia"/>
        </w:rPr>
        <w:t>将处理好的树脂和蒸馏水一起慢慢倒入交换柱中，与此同时打开交换柱下端的活塞让水缓慢流出使树脂均匀自然沉降，至树脂填充柱体积的</w:t>
      </w:r>
      <w:r>
        <w:rPr>
          <w:rFonts w:ascii="宋体" w:hAnsi="宋体" w:cs="宋体"/>
        </w:rPr>
        <w:t>2/3</w:t>
      </w:r>
      <w:r>
        <w:rPr>
          <w:rFonts w:ascii="宋体" w:hAnsi="宋体" w:cs="宋体" w:hint="eastAsia"/>
        </w:rPr>
        <w:t>。注意填装的树脂中不要有气泡和空隙，以免影响交换效率；此外水面一定要高出树脂面，防止树脂床露出水面。</w:t>
      </w:r>
      <w:r>
        <w:rPr>
          <w:rFonts w:cs="宋体" w:hint="eastAsia"/>
        </w:rPr>
        <w:t>用约</w:t>
      </w:r>
      <w:r>
        <w:t>10 mL</w:t>
      </w:r>
      <w:r>
        <w:rPr>
          <w:rFonts w:cs="宋体" w:hint="eastAsia"/>
        </w:rPr>
        <w:t>蒸馏水淋洗树脂一次，控制流速为每秒</w:t>
      </w:r>
      <w:r>
        <w:t>1</w:t>
      </w:r>
      <w:r>
        <w:rPr>
          <w:rFonts w:cs="宋体" w:hint="eastAsia"/>
        </w:rPr>
        <w:t>滴。待</w:t>
      </w:r>
      <w:r>
        <w:t>10 mL</w:t>
      </w:r>
      <w:r>
        <w:rPr>
          <w:rFonts w:cs="宋体" w:hint="eastAsia"/>
        </w:rPr>
        <w:t>蒸馏水淋洗完毕后，再加入蒸馏水淋洗第二次，收集淋洗液约</w:t>
      </w:r>
      <w:r>
        <w:t>5 mL</w:t>
      </w:r>
      <w:r>
        <w:rPr>
          <w:rFonts w:cs="宋体" w:hint="eastAsia"/>
        </w:rPr>
        <w:t>，</w:t>
      </w:r>
      <w:r>
        <w:rPr>
          <w:rFonts w:cs="宋体" w:hint="eastAsia"/>
        </w:rPr>
        <w:t>加</w:t>
      </w:r>
      <w:r>
        <w:t>6</w:t>
      </w:r>
      <w:r>
        <w:rPr>
          <w:rFonts w:cs="宋体" w:hint="eastAsia"/>
        </w:rPr>
        <w:t>滴</w:t>
      </w:r>
      <w:r>
        <w:t>0.5%</w:t>
      </w:r>
      <w:r>
        <w:rPr>
          <w:rFonts w:cs="宋体" w:hint="eastAsia"/>
        </w:rPr>
        <w:t>的淀粉溶液和</w:t>
      </w:r>
      <w:r>
        <w:t>1</w:t>
      </w:r>
      <w:r>
        <w:rPr>
          <w:rFonts w:cs="宋体" w:hint="eastAsia"/>
        </w:rPr>
        <w:t>滴碘液</w:t>
      </w:r>
      <w:r>
        <w:rPr>
          <w:rFonts w:cs="宋体" w:hint="eastAsia"/>
        </w:rPr>
        <w:t>，如出现</w:t>
      </w:r>
      <w:r>
        <w:rPr>
          <w:rFonts w:cs="宋体" w:hint="eastAsia"/>
        </w:rPr>
        <w:t>蓝色</w:t>
      </w:r>
      <w:r>
        <w:rPr>
          <w:rFonts w:cs="宋体" w:hint="eastAsia"/>
        </w:rPr>
        <w:t>即停止洗涤。否则再</w:t>
      </w:r>
      <w:proofErr w:type="gramStart"/>
      <w:r>
        <w:rPr>
          <w:rFonts w:cs="宋体" w:hint="eastAsia"/>
        </w:rPr>
        <w:t>收集约</w:t>
      </w:r>
      <w:proofErr w:type="gramEnd"/>
      <w:r>
        <w:t>5 mL</w:t>
      </w:r>
      <w:r>
        <w:rPr>
          <w:rFonts w:cs="宋体" w:hint="eastAsia"/>
        </w:rPr>
        <w:t>淋洗液检验直到出现</w:t>
      </w:r>
      <w:r w:rsidR="00FC6E6A">
        <w:rPr>
          <w:rFonts w:cs="宋体" w:hint="eastAsia"/>
        </w:rPr>
        <w:t>蓝色</w:t>
      </w:r>
      <w:r>
        <w:rPr>
          <w:rFonts w:cs="宋体" w:hint="eastAsia"/>
        </w:rPr>
        <w:t>。</w:t>
      </w:r>
    </w:p>
    <w:p w:rsidR="00FC6E6A" w:rsidRDefault="00FC6E6A">
      <w:pPr>
        <w:spacing w:line="400" w:lineRule="exact"/>
        <w:ind w:firstLineChars="135" w:firstLine="283"/>
        <w:rPr>
          <w:rFonts w:hint="eastAsia"/>
        </w:rPr>
      </w:pPr>
    </w:p>
    <w:p w:rsidR="001B4C32" w:rsidRDefault="00AB3BE9">
      <w:pPr>
        <w:spacing w:line="400" w:lineRule="exact"/>
        <w:ind w:firstLineChars="135" w:firstLine="283"/>
      </w:pPr>
      <w:r>
        <w:t>3.</w:t>
      </w:r>
      <w:r>
        <w:rPr>
          <w:rFonts w:cs="宋体" w:hint="eastAsia"/>
        </w:rPr>
        <w:t>交换</w:t>
      </w:r>
    </w:p>
    <w:p w:rsidR="00FC6E6A" w:rsidRDefault="00AB3BE9" w:rsidP="00FC6E6A">
      <w:pPr>
        <w:spacing w:line="400" w:lineRule="exact"/>
        <w:ind w:firstLineChars="135" w:firstLine="283"/>
        <w:rPr>
          <w:rFonts w:cs="宋体"/>
        </w:rPr>
      </w:pPr>
      <w:r>
        <w:t xml:space="preserve"> </w:t>
      </w:r>
      <w:r>
        <w:rPr>
          <w:rFonts w:cs="宋体" w:hint="eastAsia"/>
        </w:rPr>
        <w:t>准确称取</w:t>
      </w:r>
      <w:r>
        <w:t>0.1 g</w:t>
      </w:r>
      <w:r>
        <w:rPr>
          <w:rFonts w:cs="宋体" w:hint="eastAsia"/>
        </w:rPr>
        <w:t>（</w:t>
      </w:r>
      <w:proofErr w:type="gramStart"/>
      <w:r>
        <w:rPr>
          <w:rFonts w:cs="宋体" w:hint="eastAsia"/>
        </w:rPr>
        <w:t>准至</w:t>
      </w:r>
      <w:proofErr w:type="gramEnd"/>
      <w:r>
        <w:t>0.1 mg</w:t>
      </w:r>
      <w:r>
        <w:rPr>
          <w:rFonts w:cs="宋体" w:hint="eastAsia"/>
        </w:rPr>
        <w:t>）自制的三草酸合铁（</w:t>
      </w:r>
      <w:r>
        <w:t>III</w:t>
      </w:r>
      <w:r>
        <w:rPr>
          <w:rFonts w:cs="宋体" w:hint="eastAsia"/>
        </w:rPr>
        <w:t>）酸钾，</w:t>
      </w:r>
      <w:r w:rsidR="00FC6E6A">
        <w:rPr>
          <w:rFonts w:cs="宋体" w:hint="eastAsia"/>
        </w:rPr>
        <w:t>用</w:t>
      </w:r>
      <w:r w:rsidR="00FC6E6A">
        <w:t>5 mL</w:t>
      </w:r>
      <w:r w:rsidR="00FC6E6A">
        <w:rPr>
          <w:rFonts w:cs="宋体" w:hint="eastAsia"/>
        </w:rPr>
        <w:t>蒸馏水将其溶解，并小心将</w:t>
      </w:r>
      <w:r w:rsidR="00FC6E6A">
        <w:rPr>
          <w:rFonts w:cs="宋体" w:hint="eastAsia"/>
        </w:rPr>
        <w:t>完全</w:t>
      </w:r>
      <w:r w:rsidR="00FC6E6A">
        <w:rPr>
          <w:rFonts w:cs="宋体" w:hint="eastAsia"/>
        </w:rPr>
        <w:t>溶液转移至交换柱内，以每秒</w:t>
      </w:r>
      <w:r w:rsidR="00FC6E6A">
        <w:t>1</w:t>
      </w:r>
      <w:r w:rsidR="00FC6E6A">
        <w:rPr>
          <w:rFonts w:cs="宋体" w:hint="eastAsia"/>
        </w:rPr>
        <w:t>滴的速度流经交换柱，收集在</w:t>
      </w:r>
      <w:r w:rsidR="00FC6E6A">
        <w:t>25 mL</w:t>
      </w:r>
      <w:r w:rsidR="00FC6E6A">
        <w:rPr>
          <w:rFonts w:cs="宋体" w:hint="eastAsia"/>
        </w:rPr>
        <w:t>容量瓶中。待溶液接近树脂表面时，再继续用约</w:t>
      </w:r>
      <w:r w:rsidR="00FC6E6A">
        <w:t>4 mL</w:t>
      </w:r>
      <w:r w:rsidR="00FC6E6A">
        <w:rPr>
          <w:rFonts w:cs="宋体" w:hint="eastAsia"/>
        </w:rPr>
        <w:t>洗过小烧杯的蒸馏水洗柱，如此反复，直到接收的淋洗液接近容量瓶的刻度时停止淋洗，再用蒸馏水稀释至容量瓶刻度，摇匀。</w:t>
      </w:r>
    </w:p>
    <w:p w:rsidR="00FC6E6A" w:rsidRDefault="00FC6E6A" w:rsidP="00FC6E6A">
      <w:pPr>
        <w:spacing w:line="400" w:lineRule="exact"/>
        <w:ind w:firstLineChars="135" w:firstLine="283"/>
        <w:rPr>
          <w:rFonts w:hint="eastAsia"/>
        </w:rPr>
      </w:pPr>
    </w:p>
    <w:p w:rsidR="00FC6E6A" w:rsidRDefault="00FC6E6A" w:rsidP="00FC6E6A">
      <w:pPr>
        <w:spacing w:line="400" w:lineRule="exact"/>
        <w:ind w:firstLineChars="135" w:firstLine="283"/>
      </w:pPr>
      <w:r>
        <w:t xml:space="preserve">4. </w:t>
      </w:r>
      <w:r>
        <w:rPr>
          <w:rFonts w:cs="宋体" w:hint="eastAsia"/>
        </w:rPr>
        <w:t>滴定</w:t>
      </w:r>
    </w:p>
    <w:p w:rsidR="00FC6E6A" w:rsidRDefault="00FC6E6A" w:rsidP="00FC6E6A">
      <w:pPr>
        <w:spacing w:line="400" w:lineRule="exact"/>
        <w:ind w:firstLineChars="135" w:firstLine="283"/>
        <w:rPr>
          <w:rFonts w:cs="宋体"/>
        </w:rPr>
      </w:pPr>
      <w:r>
        <w:t xml:space="preserve"> </w:t>
      </w:r>
      <w:r>
        <w:rPr>
          <w:rFonts w:cs="宋体" w:hint="eastAsia"/>
        </w:rPr>
        <w:t>准确吸取</w:t>
      </w:r>
      <w:r>
        <w:t>5.00 mL</w:t>
      </w:r>
      <w:r>
        <w:rPr>
          <w:rFonts w:cs="宋体" w:hint="eastAsia"/>
        </w:rPr>
        <w:t>淋洗液于</w:t>
      </w:r>
      <w:r>
        <w:t>50 mL</w:t>
      </w:r>
      <w:proofErr w:type="gramStart"/>
      <w:r>
        <w:rPr>
          <w:rFonts w:cs="宋体" w:hint="eastAsia"/>
        </w:rPr>
        <w:t>锥</w:t>
      </w:r>
      <w:proofErr w:type="gramEnd"/>
      <w:r>
        <w:rPr>
          <w:rFonts w:cs="宋体" w:hint="eastAsia"/>
        </w:rPr>
        <w:t>瓶内，加对应指示剂，用</w:t>
      </w:r>
      <w:r>
        <w:rPr>
          <w:rFonts w:cs="宋体" w:hint="eastAsia"/>
        </w:rPr>
        <w:t>标</w:t>
      </w:r>
      <w:r>
        <w:rPr>
          <w:rFonts w:cs="宋体" w:hint="eastAsia"/>
        </w:rPr>
        <w:t>准</w:t>
      </w:r>
      <w:r w:rsidR="006E1D05">
        <w:rPr>
          <w:rFonts w:cs="宋体" w:hint="eastAsia"/>
        </w:rPr>
        <w:t>碘</w:t>
      </w:r>
      <w:r>
        <w:rPr>
          <w:rFonts w:cs="宋体" w:hint="eastAsia"/>
        </w:rPr>
        <w:t>溶</w:t>
      </w:r>
      <w:r>
        <w:rPr>
          <w:rFonts w:cs="宋体" w:hint="eastAsia"/>
        </w:rPr>
        <w:t>液</w:t>
      </w:r>
      <w:r>
        <w:rPr>
          <w:rFonts w:cs="宋体" w:hint="eastAsia"/>
        </w:rPr>
        <w:t>滴定至终点。计算出收集的阴离子的总物质的量，即可算出配合物阴离子的电荷数（取最接近的整数）。</w:t>
      </w:r>
    </w:p>
    <w:p w:rsidR="00FC6E6A" w:rsidRDefault="00FC6E6A" w:rsidP="00FC6E6A">
      <w:pPr>
        <w:spacing w:line="400" w:lineRule="exact"/>
        <w:ind w:firstLineChars="135" w:firstLine="283"/>
        <w:rPr>
          <w:rFonts w:hint="eastAsia"/>
        </w:rPr>
      </w:pPr>
    </w:p>
    <w:p w:rsidR="00FC6E6A" w:rsidRDefault="00FC6E6A" w:rsidP="00FC6E6A">
      <w:pPr>
        <w:spacing w:line="400" w:lineRule="exact"/>
        <w:ind w:firstLineChars="135" w:firstLine="283"/>
        <w:rPr>
          <w:color w:val="000000"/>
          <w:kern w:val="0"/>
        </w:rPr>
      </w:pPr>
      <w:r>
        <w:rPr>
          <w:color w:val="000000"/>
          <w:kern w:val="0"/>
        </w:rPr>
        <w:t xml:space="preserve">5. </w:t>
      </w:r>
      <w:r>
        <w:rPr>
          <w:rFonts w:cs="宋体" w:hint="eastAsia"/>
          <w:color w:val="000000"/>
          <w:kern w:val="0"/>
        </w:rPr>
        <w:t>树脂的再生</w:t>
      </w:r>
    </w:p>
    <w:p w:rsidR="00FC6E6A" w:rsidRDefault="00FC6E6A" w:rsidP="00FC6E6A">
      <w:pPr>
        <w:spacing w:line="400" w:lineRule="exact"/>
        <w:ind w:firstLineChars="135" w:firstLine="283"/>
        <w:rPr>
          <w:rFonts w:cs="宋体"/>
        </w:rPr>
      </w:pPr>
      <w:r>
        <w:rPr>
          <w:color w:val="000000"/>
          <w:kern w:val="0"/>
        </w:rPr>
        <w:t xml:space="preserve">  </w:t>
      </w:r>
      <w:r>
        <w:rPr>
          <w:rFonts w:cs="宋体" w:hint="eastAsia"/>
          <w:color w:val="000000"/>
          <w:kern w:val="0"/>
        </w:rPr>
        <w:t>测定完后，树脂可进行再生处理。</w:t>
      </w:r>
    </w:p>
    <w:p w:rsidR="001B4C32" w:rsidRDefault="001B4C32">
      <w:pPr>
        <w:spacing w:line="400" w:lineRule="exact"/>
        <w:ind w:firstLineChars="135" w:firstLine="283"/>
        <w:rPr>
          <w:rFonts w:cs="宋体"/>
        </w:rPr>
      </w:pPr>
    </w:p>
    <w:p w:rsidR="001B4C32" w:rsidRDefault="001B4C32">
      <w:pPr>
        <w:spacing w:line="400" w:lineRule="exact"/>
        <w:ind w:firstLineChars="135" w:firstLine="283"/>
        <w:rPr>
          <w:rFonts w:cs="宋体"/>
        </w:rPr>
      </w:pPr>
    </w:p>
    <w:p w:rsidR="00FC6E6A" w:rsidRDefault="00FC6E6A" w:rsidP="00FC6E6A">
      <w:pPr>
        <w:rPr>
          <w:rFonts w:cs="宋体"/>
          <w:sz w:val="18"/>
          <w:szCs w:val="18"/>
        </w:rPr>
      </w:pPr>
    </w:p>
    <w:p w:rsidR="001B4C32" w:rsidRPr="00FC6E6A" w:rsidRDefault="00FC6E6A" w:rsidP="00FC6E6A">
      <w:pPr>
        <w:rPr>
          <w:rFonts w:cs="宋体" w:hint="eastAsia"/>
          <w:sz w:val="18"/>
          <w:szCs w:val="18"/>
        </w:rPr>
      </w:pPr>
      <w:r w:rsidRPr="00FC6E6A">
        <w:rPr>
          <w:rFonts w:cs="宋体" w:hint="eastAsia"/>
          <w:sz w:val="18"/>
          <w:szCs w:val="18"/>
        </w:rPr>
        <w:t xml:space="preserve">  </w:t>
      </w:r>
      <w:r w:rsidRPr="00FC6E6A">
        <w:rPr>
          <w:rFonts w:cs="宋体"/>
          <w:sz w:val="18"/>
          <w:szCs w:val="18"/>
        </w:rPr>
        <w:t xml:space="preserve">* </w:t>
      </w:r>
      <w:r w:rsidRPr="00FC6E6A">
        <w:rPr>
          <w:rFonts w:cs="宋体" w:hint="eastAsia"/>
          <w:sz w:val="18"/>
          <w:szCs w:val="18"/>
        </w:rPr>
        <w:t>树脂</w:t>
      </w:r>
      <w:r w:rsidRPr="00FC6E6A">
        <w:rPr>
          <w:rFonts w:cs="宋体"/>
          <w:sz w:val="18"/>
          <w:szCs w:val="18"/>
        </w:rPr>
        <w:t>的基本化学组成是什么？树脂</w:t>
      </w:r>
      <w:r w:rsidRPr="00FC6E6A">
        <w:rPr>
          <w:rFonts w:cs="宋体" w:hint="eastAsia"/>
          <w:sz w:val="18"/>
          <w:szCs w:val="18"/>
        </w:rPr>
        <w:t>在</w:t>
      </w:r>
      <w:r w:rsidRPr="00FC6E6A">
        <w:rPr>
          <w:rFonts w:cs="宋体"/>
          <w:sz w:val="18"/>
          <w:szCs w:val="18"/>
        </w:rPr>
        <w:t>此实验中的作用是什么？</w:t>
      </w:r>
    </w:p>
    <w:p w:rsidR="001B4C32" w:rsidRPr="00FC6E6A" w:rsidRDefault="001B4C32" w:rsidP="00FC6E6A">
      <w:pPr>
        <w:ind w:firstLineChars="135" w:firstLine="243"/>
        <w:rPr>
          <w:rFonts w:cs="宋体"/>
          <w:sz w:val="18"/>
          <w:szCs w:val="18"/>
        </w:rPr>
      </w:pPr>
    </w:p>
    <w:p w:rsidR="001B4C32" w:rsidRPr="00FC6E6A" w:rsidRDefault="001B4C32" w:rsidP="00FC6E6A">
      <w:pPr>
        <w:ind w:firstLineChars="135" w:firstLine="243"/>
        <w:rPr>
          <w:rFonts w:cs="宋体"/>
          <w:sz w:val="18"/>
          <w:szCs w:val="18"/>
        </w:rPr>
      </w:pPr>
    </w:p>
    <w:p w:rsidR="001B4C32" w:rsidRPr="00FC6E6A" w:rsidRDefault="001B4C32" w:rsidP="00FC6E6A">
      <w:pPr>
        <w:ind w:firstLineChars="135" w:firstLine="243"/>
        <w:rPr>
          <w:rFonts w:cs="宋体"/>
          <w:sz w:val="18"/>
          <w:szCs w:val="18"/>
        </w:rPr>
      </w:pPr>
    </w:p>
    <w:p w:rsidR="001B4C32" w:rsidRPr="00FC6E6A" w:rsidRDefault="001B4C32" w:rsidP="00FC6E6A">
      <w:pPr>
        <w:ind w:firstLineChars="135" w:firstLine="243"/>
        <w:rPr>
          <w:rFonts w:cs="宋体"/>
          <w:sz w:val="18"/>
          <w:szCs w:val="18"/>
        </w:rPr>
      </w:pPr>
    </w:p>
    <w:p w:rsidR="00FC6E6A" w:rsidRDefault="00FC6E6A" w:rsidP="00FC6E6A">
      <w:pPr>
        <w:ind w:firstLineChars="135" w:firstLine="243"/>
        <w:rPr>
          <w:rFonts w:cs="宋体"/>
          <w:sz w:val="18"/>
          <w:szCs w:val="18"/>
        </w:rPr>
      </w:pPr>
      <w:r w:rsidRPr="00FC6E6A">
        <w:rPr>
          <w:rFonts w:cs="宋体"/>
          <w:sz w:val="18"/>
          <w:szCs w:val="18"/>
        </w:rPr>
        <w:t>*</w:t>
      </w:r>
      <w:r w:rsidRPr="00FC6E6A">
        <w:rPr>
          <w:rFonts w:cs="宋体"/>
          <w:sz w:val="18"/>
          <w:szCs w:val="18"/>
        </w:rPr>
        <w:t>此处</w:t>
      </w:r>
      <w:r w:rsidRPr="00FC6E6A">
        <w:rPr>
          <w:rFonts w:cs="宋体" w:hint="eastAsia"/>
          <w:sz w:val="18"/>
          <w:szCs w:val="18"/>
        </w:rPr>
        <w:t>用</w:t>
      </w:r>
      <w:r w:rsidRPr="00FC6E6A">
        <w:rPr>
          <w:sz w:val="18"/>
          <w:szCs w:val="18"/>
        </w:rPr>
        <w:t>Na</w:t>
      </w:r>
      <w:r w:rsidRPr="00FC6E6A">
        <w:rPr>
          <w:sz w:val="18"/>
          <w:szCs w:val="18"/>
          <w:vertAlign w:val="subscript"/>
        </w:rPr>
        <w:t>2</w:t>
      </w:r>
      <w:r w:rsidRPr="00FC6E6A">
        <w:rPr>
          <w:sz w:val="18"/>
          <w:szCs w:val="18"/>
        </w:rPr>
        <w:t>S</w:t>
      </w:r>
      <w:r w:rsidRPr="00FC6E6A">
        <w:rPr>
          <w:sz w:val="18"/>
          <w:szCs w:val="18"/>
          <w:vertAlign w:val="subscript"/>
        </w:rPr>
        <w:t>2</w:t>
      </w:r>
      <w:r w:rsidRPr="00FC6E6A">
        <w:rPr>
          <w:sz w:val="18"/>
          <w:szCs w:val="18"/>
        </w:rPr>
        <w:t>O</w:t>
      </w:r>
      <w:r w:rsidRPr="00FC6E6A">
        <w:rPr>
          <w:sz w:val="18"/>
          <w:szCs w:val="18"/>
          <w:vertAlign w:val="subscript"/>
        </w:rPr>
        <w:t>3</w:t>
      </w:r>
      <w:r w:rsidRPr="00FC6E6A">
        <w:rPr>
          <w:rFonts w:cs="宋体" w:hint="eastAsia"/>
          <w:sz w:val="18"/>
          <w:szCs w:val="18"/>
        </w:rPr>
        <w:t>溶液</w:t>
      </w:r>
      <w:r w:rsidRPr="00FC6E6A">
        <w:rPr>
          <w:rFonts w:cs="宋体" w:hint="eastAsia"/>
          <w:sz w:val="18"/>
          <w:szCs w:val="18"/>
        </w:rPr>
        <w:t>处理</w:t>
      </w:r>
      <w:r w:rsidRPr="00FC6E6A">
        <w:rPr>
          <w:rFonts w:cs="宋体"/>
          <w:sz w:val="18"/>
          <w:szCs w:val="18"/>
        </w:rPr>
        <w:t>的目的是什么？</w:t>
      </w:r>
    </w:p>
    <w:p w:rsidR="00FC6E6A" w:rsidRDefault="00FC6E6A" w:rsidP="00FC6E6A">
      <w:pPr>
        <w:ind w:firstLineChars="135" w:firstLine="243"/>
        <w:rPr>
          <w:rFonts w:cs="宋体"/>
          <w:sz w:val="18"/>
          <w:szCs w:val="18"/>
        </w:rPr>
      </w:pPr>
    </w:p>
    <w:p w:rsidR="00FC6E6A" w:rsidRDefault="00FC6E6A" w:rsidP="00FC6E6A">
      <w:pPr>
        <w:ind w:firstLineChars="135" w:firstLine="243"/>
        <w:rPr>
          <w:rFonts w:cs="宋体"/>
          <w:sz w:val="18"/>
          <w:szCs w:val="18"/>
        </w:rPr>
      </w:pPr>
    </w:p>
    <w:p w:rsidR="00FC6E6A" w:rsidRDefault="00FC6E6A" w:rsidP="00FC6E6A">
      <w:pPr>
        <w:ind w:firstLineChars="135" w:firstLine="243"/>
        <w:rPr>
          <w:rFonts w:cs="宋体"/>
          <w:sz w:val="18"/>
          <w:szCs w:val="18"/>
        </w:rPr>
      </w:pPr>
    </w:p>
    <w:p w:rsidR="00FC6E6A" w:rsidRDefault="00FC6E6A" w:rsidP="00FC6E6A">
      <w:pPr>
        <w:ind w:firstLineChars="135" w:firstLine="243"/>
        <w:rPr>
          <w:rFonts w:cs="宋体"/>
          <w:sz w:val="18"/>
          <w:szCs w:val="18"/>
        </w:rPr>
      </w:pPr>
      <w:r>
        <w:rPr>
          <w:rFonts w:cs="宋体" w:hint="eastAsia"/>
          <w:sz w:val="18"/>
          <w:szCs w:val="18"/>
        </w:rPr>
        <w:t>*</w:t>
      </w:r>
      <w:r>
        <w:rPr>
          <w:rFonts w:cs="宋体"/>
          <w:sz w:val="18"/>
          <w:szCs w:val="18"/>
        </w:rPr>
        <w:t xml:space="preserve"> </w:t>
      </w:r>
      <w:r>
        <w:rPr>
          <w:rFonts w:cs="宋体" w:hint="eastAsia"/>
          <w:sz w:val="18"/>
          <w:szCs w:val="18"/>
        </w:rPr>
        <w:t>为什么</w:t>
      </w:r>
      <w:r>
        <w:rPr>
          <w:rFonts w:cs="宋体"/>
          <w:sz w:val="18"/>
          <w:szCs w:val="18"/>
        </w:rPr>
        <w:t>有气泡和</w:t>
      </w:r>
      <w:r>
        <w:rPr>
          <w:rFonts w:cs="宋体" w:hint="eastAsia"/>
          <w:sz w:val="18"/>
          <w:szCs w:val="18"/>
        </w:rPr>
        <w:t>空隙</w:t>
      </w:r>
      <w:r>
        <w:rPr>
          <w:rFonts w:cs="宋体"/>
          <w:sz w:val="18"/>
          <w:szCs w:val="18"/>
        </w:rPr>
        <w:t>会影响交换效率</w:t>
      </w:r>
      <w:r>
        <w:rPr>
          <w:rFonts w:cs="宋体" w:hint="eastAsia"/>
          <w:sz w:val="18"/>
          <w:szCs w:val="18"/>
        </w:rPr>
        <w:t>？</w:t>
      </w:r>
      <w:r>
        <w:rPr>
          <w:rFonts w:cs="宋体"/>
          <w:sz w:val="18"/>
          <w:szCs w:val="18"/>
        </w:rPr>
        <w:t>具体</w:t>
      </w:r>
      <w:r>
        <w:rPr>
          <w:rFonts w:cs="宋体" w:hint="eastAsia"/>
          <w:sz w:val="18"/>
          <w:szCs w:val="18"/>
        </w:rPr>
        <w:t>对</w:t>
      </w:r>
      <w:r>
        <w:rPr>
          <w:rFonts w:cs="宋体"/>
          <w:sz w:val="18"/>
          <w:szCs w:val="18"/>
        </w:rPr>
        <w:t>交换效率有何影响？</w:t>
      </w:r>
    </w:p>
    <w:p w:rsidR="00FC6E6A" w:rsidRDefault="00FC6E6A" w:rsidP="00FC6E6A">
      <w:pPr>
        <w:ind w:firstLineChars="135" w:firstLine="243"/>
        <w:rPr>
          <w:rFonts w:cs="宋体"/>
          <w:sz w:val="18"/>
          <w:szCs w:val="18"/>
        </w:rPr>
      </w:pPr>
    </w:p>
    <w:p w:rsidR="00FC6E6A" w:rsidRDefault="00FC6E6A" w:rsidP="00FC6E6A">
      <w:pPr>
        <w:ind w:firstLineChars="135" w:firstLine="243"/>
        <w:rPr>
          <w:rFonts w:cs="宋体"/>
          <w:sz w:val="18"/>
          <w:szCs w:val="18"/>
        </w:rPr>
      </w:pPr>
    </w:p>
    <w:p w:rsidR="00FC6E6A" w:rsidRDefault="00FC6E6A" w:rsidP="00FC6E6A">
      <w:pPr>
        <w:rPr>
          <w:rFonts w:cs="宋体" w:hint="eastAsia"/>
          <w:sz w:val="18"/>
          <w:szCs w:val="18"/>
        </w:rPr>
      </w:pPr>
    </w:p>
    <w:p w:rsidR="00FC6E6A" w:rsidRDefault="00FC6E6A" w:rsidP="00FC6E6A">
      <w:pPr>
        <w:ind w:firstLineChars="135" w:firstLine="243"/>
        <w:rPr>
          <w:rFonts w:cs="宋体"/>
          <w:sz w:val="18"/>
          <w:szCs w:val="18"/>
        </w:rPr>
      </w:pPr>
    </w:p>
    <w:p w:rsidR="00FC6E6A" w:rsidRDefault="00FC6E6A" w:rsidP="00FC6E6A">
      <w:pPr>
        <w:ind w:firstLineChars="135" w:firstLine="243"/>
        <w:rPr>
          <w:rFonts w:cs="宋体"/>
          <w:sz w:val="18"/>
          <w:szCs w:val="18"/>
        </w:rPr>
      </w:pPr>
      <w:r>
        <w:rPr>
          <w:rFonts w:cs="宋体" w:hint="eastAsia"/>
          <w:sz w:val="18"/>
          <w:szCs w:val="18"/>
        </w:rPr>
        <w:t>*</w:t>
      </w:r>
      <w:r>
        <w:rPr>
          <w:rFonts w:cs="宋体"/>
          <w:sz w:val="18"/>
          <w:szCs w:val="18"/>
        </w:rPr>
        <w:t xml:space="preserve"> </w:t>
      </w:r>
      <w:r>
        <w:rPr>
          <w:rFonts w:cs="宋体"/>
          <w:sz w:val="18"/>
          <w:szCs w:val="18"/>
        </w:rPr>
        <w:t>淋洗的目的是什么？</w:t>
      </w:r>
    </w:p>
    <w:p w:rsidR="00FC6E6A" w:rsidRDefault="00FC6E6A" w:rsidP="00FC6E6A">
      <w:pPr>
        <w:ind w:firstLineChars="135" w:firstLine="243"/>
        <w:rPr>
          <w:rFonts w:cs="宋体"/>
          <w:sz w:val="18"/>
          <w:szCs w:val="18"/>
        </w:rPr>
      </w:pPr>
    </w:p>
    <w:p w:rsidR="006E1D05" w:rsidRDefault="006E1D05" w:rsidP="00FC6E6A">
      <w:pPr>
        <w:ind w:firstLineChars="135" w:firstLine="243"/>
        <w:rPr>
          <w:rFonts w:cs="宋体"/>
          <w:sz w:val="18"/>
          <w:szCs w:val="18"/>
        </w:rPr>
      </w:pPr>
    </w:p>
    <w:p w:rsidR="006E1D05" w:rsidRDefault="006E1D05" w:rsidP="00FC6E6A">
      <w:pPr>
        <w:ind w:firstLineChars="135" w:firstLine="243"/>
        <w:rPr>
          <w:rFonts w:cs="宋体" w:hint="eastAsia"/>
          <w:sz w:val="18"/>
          <w:szCs w:val="18"/>
        </w:rPr>
      </w:pPr>
    </w:p>
    <w:p w:rsidR="00FC6E6A" w:rsidRDefault="00FC6E6A" w:rsidP="00FC6E6A">
      <w:pPr>
        <w:ind w:firstLineChars="135" w:firstLine="243"/>
        <w:rPr>
          <w:rFonts w:cs="宋体"/>
          <w:sz w:val="18"/>
          <w:szCs w:val="18"/>
        </w:rPr>
      </w:pPr>
    </w:p>
    <w:p w:rsidR="00FC6E6A" w:rsidRDefault="00FC6E6A" w:rsidP="00FC6E6A">
      <w:pPr>
        <w:ind w:firstLineChars="135" w:firstLine="243"/>
        <w:rPr>
          <w:rFonts w:cs="宋体"/>
          <w:sz w:val="18"/>
          <w:szCs w:val="18"/>
        </w:rPr>
      </w:pPr>
      <w:r>
        <w:rPr>
          <w:rFonts w:cs="宋体" w:hint="eastAsia"/>
          <w:sz w:val="18"/>
          <w:szCs w:val="18"/>
        </w:rPr>
        <w:t>*</w:t>
      </w:r>
      <w:r>
        <w:rPr>
          <w:rFonts w:cs="宋体"/>
          <w:sz w:val="18"/>
          <w:szCs w:val="18"/>
        </w:rPr>
        <w:t xml:space="preserve"> </w:t>
      </w:r>
      <w:r>
        <w:rPr>
          <w:rFonts w:cs="宋体" w:hint="eastAsia"/>
          <w:sz w:val="18"/>
          <w:szCs w:val="18"/>
        </w:rPr>
        <w:t>为什么检验</w:t>
      </w:r>
      <w:r>
        <w:rPr>
          <w:rFonts w:cs="宋体"/>
          <w:sz w:val="18"/>
          <w:szCs w:val="18"/>
        </w:rPr>
        <w:t>出现蓝色就可停止？</w:t>
      </w:r>
    </w:p>
    <w:p w:rsidR="00FC6E6A" w:rsidRDefault="00FC6E6A" w:rsidP="00FC6E6A">
      <w:pPr>
        <w:ind w:firstLineChars="135" w:firstLine="243"/>
        <w:rPr>
          <w:rFonts w:cs="宋体"/>
          <w:sz w:val="18"/>
          <w:szCs w:val="18"/>
        </w:rPr>
      </w:pPr>
    </w:p>
    <w:p w:rsidR="006E1D05" w:rsidRDefault="006E1D05" w:rsidP="00FC6E6A">
      <w:pPr>
        <w:ind w:firstLineChars="135" w:firstLine="243"/>
        <w:rPr>
          <w:rFonts w:cs="宋体"/>
          <w:sz w:val="18"/>
          <w:szCs w:val="18"/>
        </w:rPr>
      </w:pPr>
    </w:p>
    <w:p w:rsidR="006E1D05" w:rsidRDefault="006E1D05" w:rsidP="00FC6E6A">
      <w:pPr>
        <w:ind w:firstLineChars="135" w:firstLine="243"/>
        <w:rPr>
          <w:rFonts w:cs="宋体" w:hint="eastAsia"/>
          <w:sz w:val="18"/>
          <w:szCs w:val="18"/>
        </w:rPr>
      </w:pPr>
    </w:p>
    <w:p w:rsidR="00FC6E6A" w:rsidRDefault="00FC6E6A" w:rsidP="00FC6E6A">
      <w:pPr>
        <w:ind w:firstLineChars="135" w:firstLine="243"/>
        <w:rPr>
          <w:rFonts w:cs="宋体"/>
          <w:sz w:val="18"/>
          <w:szCs w:val="18"/>
        </w:rPr>
      </w:pPr>
    </w:p>
    <w:p w:rsidR="00FC6E6A" w:rsidRDefault="00FC6E6A" w:rsidP="00FC6E6A">
      <w:pPr>
        <w:ind w:firstLineChars="135" w:firstLine="243"/>
        <w:rPr>
          <w:rFonts w:cs="宋体"/>
          <w:sz w:val="18"/>
          <w:szCs w:val="18"/>
        </w:rPr>
      </w:pPr>
      <w:r>
        <w:rPr>
          <w:rFonts w:cs="宋体" w:hint="eastAsia"/>
          <w:sz w:val="18"/>
          <w:szCs w:val="18"/>
        </w:rPr>
        <w:t>*</w:t>
      </w:r>
      <w:r>
        <w:rPr>
          <w:rFonts w:cs="宋体"/>
          <w:sz w:val="18"/>
          <w:szCs w:val="18"/>
        </w:rPr>
        <w:t xml:space="preserve"> </w:t>
      </w:r>
      <w:r>
        <w:rPr>
          <w:rFonts w:cs="宋体"/>
          <w:sz w:val="18"/>
          <w:szCs w:val="18"/>
        </w:rPr>
        <w:t>为什么要完全转移溶液？</w:t>
      </w:r>
    </w:p>
    <w:p w:rsidR="00FC6E6A" w:rsidRDefault="00FC6E6A" w:rsidP="00FC6E6A">
      <w:pPr>
        <w:ind w:firstLineChars="135" w:firstLine="243"/>
        <w:rPr>
          <w:rFonts w:cs="宋体"/>
          <w:sz w:val="18"/>
          <w:szCs w:val="18"/>
        </w:rPr>
      </w:pPr>
    </w:p>
    <w:p w:rsidR="006E1D05" w:rsidRDefault="006E1D05" w:rsidP="00FC6E6A">
      <w:pPr>
        <w:ind w:firstLineChars="135" w:firstLine="243"/>
        <w:rPr>
          <w:rFonts w:cs="宋体"/>
          <w:sz w:val="18"/>
          <w:szCs w:val="18"/>
        </w:rPr>
      </w:pPr>
    </w:p>
    <w:p w:rsidR="006E1D05" w:rsidRDefault="006E1D05" w:rsidP="00FC6E6A">
      <w:pPr>
        <w:ind w:firstLineChars="135" w:firstLine="243"/>
        <w:rPr>
          <w:rFonts w:cs="宋体"/>
          <w:sz w:val="18"/>
          <w:szCs w:val="18"/>
        </w:rPr>
      </w:pPr>
    </w:p>
    <w:p w:rsidR="006E1D05" w:rsidRDefault="006E1D05" w:rsidP="00FC6E6A">
      <w:pPr>
        <w:ind w:firstLineChars="135" w:firstLine="243"/>
        <w:rPr>
          <w:rFonts w:cs="宋体" w:hint="eastAsia"/>
          <w:sz w:val="18"/>
          <w:szCs w:val="18"/>
        </w:rPr>
      </w:pPr>
    </w:p>
    <w:p w:rsidR="00FC6E6A" w:rsidRDefault="00FC6E6A" w:rsidP="00FC6E6A">
      <w:pPr>
        <w:ind w:firstLineChars="135" w:firstLine="243"/>
        <w:rPr>
          <w:rFonts w:cs="宋体"/>
          <w:sz w:val="18"/>
          <w:szCs w:val="18"/>
        </w:rPr>
      </w:pPr>
    </w:p>
    <w:p w:rsidR="00FC6E6A" w:rsidRDefault="00FC6E6A" w:rsidP="00FC6E6A">
      <w:pPr>
        <w:ind w:firstLineChars="135" w:firstLine="243"/>
        <w:rPr>
          <w:rFonts w:cs="宋体"/>
          <w:sz w:val="18"/>
          <w:szCs w:val="18"/>
        </w:rPr>
      </w:pPr>
      <w:r>
        <w:rPr>
          <w:rFonts w:cs="宋体"/>
          <w:sz w:val="18"/>
          <w:szCs w:val="18"/>
        </w:rPr>
        <w:t xml:space="preserve">* </w:t>
      </w:r>
      <w:r>
        <w:rPr>
          <w:rFonts w:cs="宋体" w:hint="eastAsia"/>
          <w:sz w:val="18"/>
          <w:szCs w:val="18"/>
        </w:rPr>
        <w:t>交换</w:t>
      </w:r>
      <w:r>
        <w:rPr>
          <w:rFonts w:cs="宋体"/>
          <w:sz w:val="18"/>
          <w:szCs w:val="18"/>
        </w:rPr>
        <w:t>速率过快会对实验产生什么影响？</w:t>
      </w:r>
    </w:p>
    <w:p w:rsidR="00FC6E6A" w:rsidRDefault="00FC6E6A" w:rsidP="00FC6E6A">
      <w:pPr>
        <w:ind w:firstLineChars="135" w:firstLine="243"/>
        <w:rPr>
          <w:rFonts w:cs="宋体"/>
          <w:sz w:val="18"/>
          <w:szCs w:val="18"/>
        </w:rPr>
      </w:pPr>
    </w:p>
    <w:p w:rsidR="00FC6E6A" w:rsidRDefault="00FC6E6A" w:rsidP="00FC6E6A">
      <w:pPr>
        <w:ind w:firstLineChars="135" w:firstLine="243"/>
        <w:rPr>
          <w:rFonts w:cs="宋体"/>
          <w:sz w:val="18"/>
          <w:szCs w:val="18"/>
        </w:rPr>
      </w:pPr>
    </w:p>
    <w:p w:rsidR="00FC6E6A" w:rsidRPr="00FC6E6A" w:rsidRDefault="00FC6E6A" w:rsidP="00FC6E6A">
      <w:pPr>
        <w:ind w:firstLineChars="135" w:firstLine="243"/>
        <w:rPr>
          <w:rFonts w:cs="宋体" w:hint="eastAsia"/>
          <w:sz w:val="18"/>
          <w:szCs w:val="18"/>
        </w:rPr>
      </w:pPr>
    </w:p>
    <w:p w:rsidR="00FC6E6A" w:rsidRDefault="00FC6E6A" w:rsidP="00FC6E6A">
      <w:pPr>
        <w:ind w:firstLineChars="135" w:firstLine="243"/>
        <w:rPr>
          <w:rFonts w:cs="宋体"/>
          <w:sz w:val="18"/>
          <w:szCs w:val="18"/>
        </w:rPr>
      </w:pPr>
    </w:p>
    <w:p w:rsidR="00FC6E6A" w:rsidRDefault="0070380F" w:rsidP="00FC6E6A">
      <w:pPr>
        <w:ind w:firstLineChars="135" w:firstLine="243"/>
        <w:rPr>
          <w:rFonts w:cs="宋体" w:hint="eastAsia"/>
          <w:sz w:val="18"/>
          <w:szCs w:val="18"/>
        </w:rPr>
      </w:pPr>
      <w:r>
        <w:rPr>
          <w:rFonts w:cs="宋体" w:hint="eastAsia"/>
          <w:sz w:val="18"/>
          <w:szCs w:val="18"/>
        </w:rPr>
        <w:t>*</w:t>
      </w:r>
      <w:r>
        <w:rPr>
          <w:rFonts w:cs="宋体"/>
          <w:sz w:val="18"/>
          <w:szCs w:val="18"/>
        </w:rPr>
        <w:t>树脂再生处理的</w:t>
      </w:r>
      <w:r>
        <w:rPr>
          <w:rFonts w:cs="宋体" w:hint="eastAsia"/>
          <w:sz w:val="18"/>
          <w:szCs w:val="18"/>
        </w:rPr>
        <w:t>基本</w:t>
      </w:r>
      <w:r>
        <w:rPr>
          <w:rFonts w:cs="宋体"/>
          <w:sz w:val="18"/>
          <w:szCs w:val="18"/>
        </w:rPr>
        <w:t>原理是什么？</w:t>
      </w:r>
    </w:p>
    <w:p w:rsidR="00FC6E6A" w:rsidRPr="00FC6E6A" w:rsidRDefault="00FC6E6A" w:rsidP="00FC6E6A">
      <w:pPr>
        <w:ind w:firstLineChars="135" w:firstLine="243"/>
        <w:rPr>
          <w:rFonts w:cs="宋体" w:hint="eastAsia"/>
          <w:sz w:val="18"/>
          <w:szCs w:val="18"/>
        </w:rPr>
      </w:pPr>
    </w:p>
    <w:p w:rsidR="001B4C32" w:rsidRDefault="001B4C32" w:rsidP="00FC6E6A">
      <w:pPr>
        <w:ind w:firstLineChars="135" w:firstLine="283"/>
        <w:rPr>
          <w:rFonts w:cs="宋体"/>
        </w:rPr>
      </w:pPr>
    </w:p>
    <w:p w:rsidR="001B4C32" w:rsidRDefault="001B4C32" w:rsidP="00FC6E6A">
      <w:pPr>
        <w:ind w:firstLineChars="135" w:firstLine="283"/>
        <w:rPr>
          <w:rFonts w:cs="宋体"/>
        </w:rPr>
      </w:pPr>
    </w:p>
    <w:p w:rsidR="001B4C32" w:rsidRDefault="001B4C32" w:rsidP="00FC6E6A">
      <w:pPr>
        <w:ind w:firstLineChars="135" w:firstLine="283"/>
        <w:rPr>
          <w:rFonts w:cs="宋体"/>
        </w:rPr>
      </w:pPr>
    </w:p>
    <w:p w:rsidR="00F62BE4" w:rsidRPr="006E1D05" w:rsidRDefault="006E1D05" w:rsidP="006E1D05">
      <w:pPr>
        <w:rPr>
          <w:rFonts w:cs="宋体" w:hint="eastAsia"/>
          <w:b/>
          <w:sz w:val="24"/>
          <w:szCs w:val="24"/>
        </w:rPr>
      </w:pPr>
      <w:r w:rsidRPr="006E1D05">
        <w:rPr>
          <w:rFonts w:cs="宋体" w:hint="eastAsia"/>
          <w:b/>
          <w:sz w:val="24"/>
          <w:szCs w:val="24"/>
        </w:rPr>
        <w:lastRenderedPageBreak/>
        <w:t>二</w:t>
      </w:r>
      <w:r w:rsidRPr="006E1D05">
        <w:rPr>
          <w:rFonts w:cs="宋体"/>
          <w:b/>
          <w:sz w:val="24"/>
          <w:szCs w:val="24"/>
        </w:rPr>
        <w:t>、电导率法：</w:t>
      </w:r>
    </w:p>
    <w:p w:rsidR="006E1D05" w:rsidRPr="002B7D63" w:rsidRDefault="006E1D05" w:rsidP="006E1D05">
      <w:pPr>
        <w:pStyle w:val="a8"/>
        <w:widowControl/>
        <w:numPr>
          <w:ilvl w:val="0"/>
          <w:numId w:val="11"/>
        </w:numPr>
        <w:adjustRightInd w:val="0"/>
        <w:snapToGrid w:val="0"/>
        <w:spacing w:after="160" w:line="360" w:lineRule="auto"/>
        <w:ind w:firstLineChars="0"/>
        <w:jc w:val="left"/>
        <w:rPr>
          <w:rFonts w:hint="eastAsia"/>
        </w:rPr>
      </w:pPr>
      <w:r w:rsidRPr="002B7D63">
        <w:rPr>
          <w:rFonts w:hint="eastAsia"/>
        </w:rPr>
        <w:t>配制样品溶液。</w:t>
      </w:r>
    </w:p>
    <w:p w:rsidR="006E1D05" w:rsidRPr="002B7D63" w:rsidRDefault="006E1D05" w:rsidP="006E1D05">
      <w:pPr>
        <w:pStyle w:val="a8"/>
        <w:widowControl/>
        <w:numPr>
          <w:ilvl w:val="0"/>
          <w:numId w:val="11"/>
        </w:numPr>
        <w:adjustRightInd w:val="0"/>
        <w:snapToGrid w:val="0"/>
        <w:spacing w:after="160" w:line="360" w:lineRule="auto"/>
        <w:ind w:firstLineChars="0"/>
        <w:jc w:val="left"/>
      </w:pPr>
      <w:r w:rsidRPr="002B7D63">
        <w:rPr>
          <w:rFonts w:hint="eastAsia"/>
        </w:rPr>
        <w:t>调节恒温槽温度在（</w:t>
      </w:r>
      <w:r w:rsidRPr="002B7D63">
        <w:t>25.0</w:t>
      </w:r>
      <w:r w:rsidRPr="002B7D63">
        <w:rPr>
          <w:rFonts w:hint="eastAsia"/>
        </w:rPr>
        <w:t>±</w:t>
      </w:r>
      <w:r w:rsidRPr="002B7D63">
        <w:t>0.2</w:t>
      </w:r>
      <w:r w:rsidRPr="002B7D63">
        <w:rPr>
          <w:rFonts w:hint="eastAsia"/>
        </w:rPr>
        <w:t>）℃。</w:t>
      </w:r>
    </w:p>
    <w:p w:rsidR="006E1D05" w:rsidRPr="002B7D63" w:rsidRDefault="00914E6F" w:rsidP="006E1D05">
      <w:pPr>
        <w:pStyle w:val="a8"/>
        <w:widowControl/>
        <w:numPr>
          <w:ilvl w:val="0"/>
          <w:numId w:val="11"/>
        </w:numPr>
        <w:adjustRightInd w:val="0"/>
        <w:snapToGrid w:val="0"/>
        <w:spacing w:after="160" w:line="360" w:lineRule="auto"/>
        <w:ind w:firstLineChars="0"/>
        <w:jc w:val="left"/>
      </w:pPr>
      <w:r>
        <w:t>DDS-11A</w:t>
      </w:r>
      <w:r>
        <w:rPr>
          <w:rFonts w:hint="eastAsia"/>
        </w:rPr>
        <w:t>型电导率仪</w:t>
      </w:r>
      <w:r w:rsidR="006E1D05">
        <w:rPr>
          <w:rFonts w:hint="eastAsia"/>
        </w:rPr>
        <w:t>的</w:t>
      </w:r>
      <w:r w:rsidR="006E1D05" w:rsidRPr="002B7D63">
        <w:rPr>
          <w:rFonts w:hint="eastAsia"/>
        </w:rPr>
        <w:t>校正</w:t>
      </w:r>
    </w:p>
    <w:p w:rsidR="006E1D05" w:rsidRDefault="006E1D05" w:rsidP="006E1D05">
      <w:pPr>
        <w:adjustRightInd w:val="0"/>
        <w:snapToGrid w:val="0"/>
        <w:spacing w:line="360" w:lineRule="auto"/>
        <w:ind w:firstLineChars="200" w:firstLine="420"/>
      </w:pPr>
      <w:r>
        <w:rPr>
          <w:rFonts w:hint="eastAsia"/>
        </w:rPr>
        <w:t>倒去浸泡电导电极的电导水，用少量</w:t>
      </w:r>
      <w:r>
        <w:t xml:space="preserve">0.010 </w:t>
      </w:r>
      <w:proofErr w:type="spellStart"/>
      <w:r>
        <w:t>mol</w:t>
      </w:r>
      <w:proofErr w:type="spellEnd"/>
      <w:r>
        <w:rPr>
          <w:rFonts w:hint="eastAsia"/>
        </w:rPr>
        <w:t>/L</w:t>
      </w:r>
      <w:r>
        <w:rPr>
          <w:rFonts w:hint="eastAsia"/>
        </w:rPr>
        <w:t>的</w:t>
      </w:r>
      <w:proofErr w:type="spellStart"/>
      <w:r>
        <w:rPr>
          <w:rFonts w:hint="eastAsia"/>
        </w:rPr>
        <w:t>KC</w:t>
      </w:r>
      <w:r>
        <w:t>l</w:t>
      </w:r>
      <w:proofErr w:type="spellEnd"/>
      <w:r>
        <w:rPr>
          <w:rFonts w:hint="eastAsia"/>
        </w:rPr>
        <w:t>溶液洗涤电导池</w:t>
      </w:r>
      <w:r>
        <w:rPr>
          <w:rFonts w:hint="eastAsia"/>
        </w:rPr>
        <w:t>3</w:t>
      </w:r>
      <w:r>
        <w:rPr>
          <w:rFonts w:hint="eastAsia"/>
        </w:rPr>
        <w:t>次，再插入电导电极，注入溶液，使液面超过电极铂片</w:t>
      </w:r>
      <w:r>
        <w:rPr>
          <w:rFonts w:hint="eastAsia"/>
        </w:rPr>
        <w:t>1-2</w:t>
      </w:r>
      <w:r w:rsidR="00F62BE4">
        <w:t xml:space="preserve"> </w:t>
      </w:r>
      <w:r>
        <w:t>cm</w:t>
      </w:r>
      <w:r>
        <w:rPr>
          <w:rFonts w:hint="eastAsia"/>
        </w:rPr>
        <w:t>，放入</w:t>
      </w:r>
      <w:r>
        <w:rPr>
          <w:rFonts w:hint="eastAsia"/>
        </w:rPr>
        <w:t>25</w:t>
      </w:r>
      <w:r>
        <w:rPr>
          <w:rFonts w:ascii="宋体" w:hint="eastAsia"/>
        </w:rPr>
        <w:t>℃恒温槽中恒温5-8</w:t>
      </w:r>
      <w:r>
        <w:t>min</w:t>
      </w:r>
      <w:r>
        <w:rPr>
          <w:rFonts w:hint="eastAsia"/>
        </w:rPr>
        <w:t>后进行仪器校正。</w:t>
      </w:r>
    </w:p>
    <w:p w:rsidR="006E1D05" w:rsidRDefault="006E1D05" w:rsidP="006E1D05">
      <w:pPr>
        <w:adjustRightInd w:val="0"/>
        <w:snapToGrid w:val="0"/>
        <w:spacing w:line="360" w:lineRule="auto"/>
        <w:ind w:firstLineChars="200" w:firstLine="420"/>
        <w:rPr>
          <w:rFonts w:hint="eastAsia"/>
        </w:rPr>
      </w:pPr>
    </w:p>
    <w:p w:rsidR="006E1D05" w:rsidRDefault="006E1D05" w:rsidP="006E1D05">
      <w:pPr>
        <w:pStyle w:val="a8"/>
        <w:widowControl/>
        <w:numPr>
          <w:ilvl w:val="0"/>
          <w:numId w:val="11"/>
        </w:numPr>
        <w:adjustRightInd w:val="0"/>
        <w:snapToGrid w:val="0"/>
        <w:spacing w:after="160" w:line="360" w:lineRule="auto"/>
        <w:ind w:firstLineChars="0"/>
        <w:jc w:val="left"/>
      </w:pPr>
      <w:r>
        <w:rPr>
          <w:rFonts w:hint="eastAsia"/>
        </w:rPr>
        <w:t>溶液电导测定</w:t>
      </w:r>
    </w:p>
    <w:p w:rsidR="006E1D05" w:rsidRDefault="006E1D05" w:rsidP="006E1D05">
      <w:pPr>
        <w:adjustRightInd w:val="0"/>
        <w:snapToGrid w:val="0"/>
        <w:spacing w:line="360" w:lineRule="auto"/>
        <w:ind w:firstLineChars="200" w:firstLine="420"/>
      </w:pPr>
      <w:r>
        <w:rPr>
          <w:rFonts w:hint="eastAsia"/>
        </w:rPr>
        <w:t>用少量样品溶液荡洗电导池</w:t>
      </w:r>
      <w:r>
        <w:rPr>
          <w:rFonts w:hint="eastAsia"/>
        </w:rPr>
        <w:t>2</w:t>
      </w:r>
      <w:r>
        <w:rPr>
          <w:rFonts w:hint="eastAsia"/>
        </w:rPr>
        <w:t>～</w:t>
      </w:r>
      <w:r>
        <w:rPr>
          <w:rFonts w:hint="eastAsia"/>
        </w:rPr>
        <w:t>3</w:t>
      </w:r>
      <w:r>
        <w:rPr>
          <w:rFonts w:hint="eastAsia"/>
        </w:rPr>
        <w:t>次，按实验步骤</w:t>
      </w:r>
      <w:r>
        <w:rPr>
          <w:rFonts w:hint="eastAsia"/>
        </w:rPr>
        <w:t>3</w:t>
      </w:r>
      <w:r>
        <w:rPr>
          <w:rFonts w:hint="eastAsia"/>
        </w:rPr>
        <w:t>测量溶液的电导率。</w:t>
      </w:r>
    </w:p>
    <w:p w:rsidR="006E1D05" w:rsidRDefault="006E1D05" w:rsidP="006E1D05">
      <w:pPr>
        <w:adjustRightInd w:val="0"/>
        <w:snapToGrid w:val="0"/>
        <w:spacing w:line="360" w:lineRule="auto"/>
        <w:ind w:firstLineChars="200" w:firstLine="420"/>
      </w:pPr>
      <w:r>
        <w:rPr>
          <w:rFonts w:hint="eastAsia"/>
        </w:rPr>
        <w:t>如时间充裕，可梯度稀释溶液，并测量其电导率，利用公式</w:t>
      </w:r>
      <w:r>
        <w:rPr>
          <w:rFonts w:hint="eastAsia"/>
        </w:rPr>
        <w:t>1-10</w:t>
      </w:r>
      <w:r>
        <w:rPr>
          <w:rFonts w:hint="eastAsia"/>
        </w:rPr>
        <w:t>外推无限稀释电导率，本实验只是初步判断配离子的荷电荷数，故不做要求。</w:t>
      </w:r>
    </w:p>
    <w:p w:rsidR="00F62BE4" w:rsidRDefault="00F62BE4" w:rsidP="006E1D05">
      <w:pPr>
        <w:adjustRightInd w:val="0"/>
        <w:snapToGrid w:val="0"/>
        <w:spacing w:line="360" w:lineRule="auto"/>
        <w:ind w:firstLineChars="200" w:firstLine="420"/>
        <w:rPr>
          <w:rFonts w:hint="eastAsia"/>
        </w:rPr>
      </w:pPr>
    </w:p>
    <w:p w:rsidR="006E1D05" w:rsidRDefault="006E1D05" w:rsidP="006E1D05">
      <w:pPr>
        <w:pStyle w:val="a8"/>
        <w:widowControl/>
        <w:numPr>
          <w:ilvl w:val="0"/>
          <w:numId w:val="11"/>
        </w:numPr>
        <w:adjustRightInd w:val="0"/>
        <w:snapToGrid w:val="0"/>
        <w:spacing w:after="160" w:line="360" w:lineRule="auto"/>
        <w:ind w:firstLineChars="0"/>
        <w:jc w:val="left"/>
      </w:pPr>
      <w:r>
        <w:rPr>
          <w:rFonts w:hint="eastAsia"/>
        </w:rPr>
        <w:t>纯水电导的测定</w:t>
      </w:r>
      <w:r>
        <w:rPr>
          <w:rFonts w:hint="eastAsia"/>
        </w:rPr>
        <w:t xml:space="preserve">  </w:t>
      </w:r>
    </w:p>
    <w:p w:rsidR="00F62BE4" w:rsidRDefault="006E1D05" w:rsidP="00F62BE4">
      <w:pPr>
        <w:adjustRightInd w:val="0"/>
        <w:snapToGrid w:val="0"/>
        <w:spacing w:line="360" w:lineRule="auto"/>
        <w:ind w:firstLineChars="200" w:firstLine="420"/>
        <w:rPr>
          <w:rFonts w:hint="eastAsia"/>
        </w:rPr>
      </w:pPr>
      <w:r>
        <w:rPr>
          <w:rFonts w:hint="eastAsia"/>
        </w:rPr>
        <w:t>倾去电导池中的溶液，用配制样品溶液的蒸馏水将电导电极洗涤几次，按实验步骤</w:t>
      </w:r>
      <w:r>
        <w:rPr>
          <w:rFonts w:hint="eastAsia"/>
        </w:rPr>
        <w:t>3</w:t>
      </w:r>
      <w:r>
        <w:rPr>
          <w:rFonts w:hint="eastAsia"/>
        </w:rPr>
        <w:t>测量电导水的电导率。</w:t>
      </w:r>
    </w:p>
    <w:p w:rsidR="006E1D05" w:rsidRDefault="006E1D05" w:rsidP="006E1D05">
      <w:pPr>
        <w:adjustRightInd w:val="0"/>
        <w:snapToGrid w:val="0"/>
        <w:spacing w:line="360" w:lineRule="auto"/>
        <w:ind w:firstLineChars="200" w:firstLine="420"/>
      </w:pPr>
      <w:r>
        <w:rPr>
          <w:rFonts w:hint="eastAsia"/>
        </w:rPr>
        <w:t>样品溶液的电导率</w:t>
      </w:r>
      <w:r>
        <w:rPr>
          <w:rFonts w:hint="eastAsia"/>
        </w:rPr>
        <w:t xml:space="preserve"> =</w:t>
      </w:r>
      <w:r>
        <w:t xml:space="preserve"> </w:t>
      </w:r>
      <w:r>
        <w:rPr>
          <w:rFonts w:hint="eastAsia"/>
        </w:rPr>
        <w:t>样品</w:t>
      </w:r>
      <w:r>
        <w:rPr>
          <w:rFonts w:hint="eastAsia"/>
        </w:rPr>
        <w:t>(</w:t>
      </w:r>
      <w:r>
        <w:rPr>
          <w:rFonts w:hint="eastAsia"/>
        </w:rPr>
        <w:t>电离出来的离子</w:t>
      </w:r>
      <w:r>
        <w:rPr>
          <w:rFonts w:hint="eastAsia"/>
        </w:rPr>
        <w:t>)</w:t>
      </w:r>
      <w:r>
        <w:rPr>
          <w:rFonts w:hint="eastAsia"/>
        </w:rPr>
        <w:t>的电导率</w:t>
      </w:r>
      <w:r>
        <w:rPr>
          <w:rFonts w:hint="eastAsia"/>
        </w:rPr>
        <w:t xml:space="preserve"> +</w:t>
      </w:r>
      <w:r>
        <w:t xml:space="preserve"> </w:t>
      </w:r>
      <w:r>
        <w:rPr>
          <w:rFonts w:hint="eastAsia"/>
        </w:rPr>
        <w:t>水</w:t>
      </w:r>
      <w:r>
        <w:rPr>
          <w:rFonts w:hint="eastAsia"/>
        </w:rPr>
        <w:t>(</w:t>
      </w:r>
      <w:r>
        <w:rPr>
          <w:rFonts w:hint="eastAsia"/>
        </w:rPr>
        <w:t>电离出来的离子</w:t>
      </w:r>
      <w:r>
        <w:rPr>
          <w:rFonts w:hint="eastAsia"/>
        </w:rPr>
        <w:t>)</w:t>
      </w:r>
      <w:r>
        <w:rPr>
          <w:rFonts w:hint="eastAsia"/>
        </w:rPr>
        <w:t>的电导率</w:t>
      </w:r>
    </w:p>
    <w:p w:rsidR="00F62BE4" w:rsidRDefault="00F62BE4" w:rsidP="006E1D05">
      <w:pPr>
        <w:adjustRightInd w:val="0"/>
        <w:snapToGrid w:val="0"/>
        <w:spacing w:line="360" w:lineRule="auto"/>
        <w:ind w:firstLineChars="200" w:firstLine="420"/>
      </w:pPr>
    </w:p>
    <w:p w:rsidR="00F62BE4" w:rsidRDefault="00F62BE4" w:rsidP="006E1D05">
      <w:pPr>
        <w:adjustRightInd w:val="0"/>
        <w:snapToGrid w:val="0"/>
        <w:spacing w:line="360" w:lineRule="auto"/>
        <w:ind w:firstLineChars="200" w:firstLine="420"/>
        <w:rPr>
          <w:rFonts w:hint="eastAsia"/>
        </w:rPr>
      </w:pPr>
    </w:p>
    <w:p w:rsidR="00F62BE4" w:rsidRPr="00F62BE4" w:rsidRDefault="00F62BE4" w:rsidP="00F62BE4">
      <w:pPr>
        <w:adjustRightInd w:val="0"/>
        <w:snapToGrid w:val="0"/>
        <w:spacing w:line="269" w:lineRule="auto"/>
        <w:rPr>
          <w:b/>
        </w:rPr>
      </w:pPr>
      <w:r w:rsidRPr="00F62BE4">
        <w:rPr>
          <w:rFonts w:hint="eastAsia"/>
          <w:b/>
        </w:rPr>
        <w:t>实验原始数据：</w:t>
      </w:r>
    </w:p>
    <w:p w:rsidR="00F62BE4" w:rsidRDefault="00F62BE4" w:rsidP="00F62BE4">
      <w:pPr>
        <w:adjustRightInd w:val="0"/>
        <w:snapToGrid w:val="0"/>
        <w:spacing w:line="269" w:lineRule="auto"/>
        <w:ind w:left="360"/>
      </w:pPr>
      <w:proofErr w:type="spellStart"/>
      <w:r>
        <w:t>KCl</w:t>
      </w:r>
      <w:proofErr w:type="spellEnd"/>
      <w:r>
        <w:rPr>
          <w:rFonts w:hint="eastAsia"/>
        </w:rPr>
        <w:t>标准溶液浓度：</w:t>
      </w:r>
      <w:r w:rsidRPr="00531B23">
        <w:rPr>
          <w:rFonts w:hint="eastAsia"/>
          <w:u w:val="single"/>
        </w:rPr>
        <w:t xml:space="preserve">                </w:t>
      </w:r>
      <w:r w:rsidRPr="00531B23">
        <w:rPr>
          <w:rFonts w:hint="eastAsia"/>
        </w:rPr>
        <w:t xml:space="preserve"> </w:t>
      </w:r>
      <w:r>
        <w:rPr>
          <w:rFonts w:hint="eastAsia"/>
        </w:rPr>
        <w:t xml:space="preserve"> </w:t>
      </w:r>
      <w:proofErr w:type="spellStart"/>
      <w:proofErr w:type="gramStart"/>
      <w:r>
        <w:t>mol</w:t>
      </w:r>
      <w:proofErr w:type="spellEnd"/>
      <w:proofErr w:type="gramEnd"/>
      <w:r>
        <w:t xml:space="preserve"> L</w:t>
      </w:r>
      <w:r>
        <w:rPr>
          <w:vertAlign w:val="superscript"/>
        </w:rPr>
        <w:t>-1</w:t>
      </w:r>
      <w:r>
        <w:t xml:space="preserve">;  </w:t>
      </w:r>
    </w:p>
    <w:p w:rsidR="00F62BE4" w:rsidRDefault="00F62BE4" w:rsidP="00F62BE4">
      <w:pPr>
        <w:adjustRightInd w:val="0"/>
        <w:snapToGrid w:val="0"/>
        <w:spacing w:line="269" w:lineRule="auto"/>
        <w:ind w:left="360"/>
      </w:pPr>
      <w:proofErr w:type="spellStart"/>
      <w:r>
        <w:t>KCl</w:t>
      </w:r>
      <w:proofErr w:type="spellEnd"/>
      <w:r>
        <w:rPr>
          <w:rFonts w:hint="eastAsia"/>
        </w:rPr>
        <w:t>标准溶液电导率（</w:t>
      </w:r>
      <w:r>
        <w:rPr>
          <w:rFonts w:hint="eastAsia"/>
        </w:rPr>
        <w:t>S</w:t>
      </w:r>
      <w:r>
        <w:t xml:space="preserve"> m</w:t>
      </w:r>
      <w:r>
        <w:rPr>
          <w:vertAlign w:val="superscript"/>
        </w:rPr>
        <w:t>-1</w:t>
      </w:r>
      <w:r>
        <w:rPr>
          <w:rFonts w:hint="eastAsia"/>
        </w:rPr>
        <w:t>）：</w:t>
      </w:r>
    </w:p>
    <w:p w:rsidR="00F62BE4" w:rsidRDefault="00F62BE4" w:rsidP="00F62BE4">
      <w:pPr>
        <w:adjustRightInd w:val="0"/>
        <w:snapToGrid w:val="0"/>
        <w:spacing w:line="269" w:lineRule="auto"/>
        <w:ind w:left="360"/>
      </w:pPr>
      <w:r>
        <w:rPr>
          <w:rFonts w:hint="eastAsia"/>
        </w:rPr>
        <w:t>（</w:t>
      </w:r>
      <w:r>
        <w:rPr>
          <w:rFonts w:hint="eastAsia"/>
        </w:rPr>
        <w:t>1</w:t>
      </w:r>
      <w:r>
        <w:rPr>
          <w:rFonts w:hint="eastAsia"/>
        </w:rPr>
        <w:t>）</w:t>
      </w:r>
      <w:r w:rsidRPr="00EC5887">
        <w:rPr>
          <w:u w:val="single"/>
        </w:rPr>
        <w:t xml:space="preserve">         </w:t>
      </w:r>
      <w:r>
        <w:rPr>
          <w:u w:val="single"/>
        </w:rPr>
        <w:t xml:space="preserve">   </w:t>
      </w:r>
      <w:r w:rsidRPr="00EC5887">
        <w:rPr>
          <w:u w:val="single"/>
        </w:rPr>
        <w:t xml:space="preserve">         </w:t>
      </w:r>
      <w:r>
        <w:rPr>
          <w:rFonts w:hint="eastAsia"/>
        </w:rPr>
        <w:t>；（</w:t>
      </w:r>
      <w:r>
        <w:rPr>
          <w:rFonts w:hint="eastAsia"/>
        </w:rPr>
        <w:t>2</w:t>
      </w:r>
      <w:r>
        <w:rPr>
          <w:rFonts w:hint="eastAsia"/>
        </w:rPr>
        <w:t>）</w:t>
      </w:r>
      <w:r>
        <w:rPr>
          <w:rFonts w:hint="eastAsia"/>
          <w:u w:val="single"/>
        </w:rPr>
        <w:t xml:space="preserve">         </w:t>
      </w:r>
      <w:r>
        <w:rPr>
          <w:u w:val="single"/>
        </w:rPr>
        <w:t xml:space="preserve">   </w:t>
      </w:r>
      <w:r>
        <w:rPr>
          <w:rFonts w:hint="eastAsia"/>
          <w:u w:val="single"/>
        </w:rPr>
        <w:t xml:space="preserve">          </w:t>
      </w:r>
      <w:r w:rsidRPr="00EC5887">
        <w:rPr>
          <w:rFonts w:hint="eastAsia"/>
        </w:rPr>
        <w:t>；（</w:t>
      </w:r>
      <w:r w:rsidRPr="00EC5887">
        <w:rPr>
          <w:rFonts w:hint="eastAsia"/>
        </w:rPr>
        <w:t>3</w:t>
      </w:r>
      <w:r w:rsidRPr="00EC5887">
        <w:rPr>
          <w:rFonts w:hint="eastAsia"/>
        </w:rPr>
        <w:t>）</w:t>
      </w:r>
      <w:r>
        <w:rPr>
          <w:rFonts w:hint="eastAsia"/>
          <w:u w:val="single"/>
        </w:rPr>
        <w:t xml:space="preserve">      </w:t>
      </w:r>
      <w:r>
        <w:rPr>
          <w:u w:val="single"/>
        </w:rPr>
        <w:t xml:space="preserve">   </w:t>
      </w:r>
      <w:r>
        <w:rPr>
          <w:rFonts w:hint="eastAsia"/>
          <w:u w:val="single"/>
        </w:rPr>
        <w:t xml:space="preserve">          </w:t>
      </w:r>
      <w:r w:rsidRPr="00EC5887">
        <w:rPr>
          <w:rFonts w:hint="eastAsia"/>
        </w:rPr>
        <w:t xml:space="preserve"> </w:t>
      </w:r>
      <w:r w:rsidRPr="00EC5887">
        <w:rPr>
          <w:rFonts w:hint="eastAsia"/>
        </w:rPr>
        <w:t>。</w:t>
      </w:r>
    </w:p>
    <w:p w:rsidR="00F62BE4" w:rsidRDefault="00F62BE4" w:rsidP="00F62BE4">
      <w:pPr>
        <w:adjustRightInd w:val="0"/>
        <w:snapToGrid w:val="0"/>
        <w:spacing w:line="269" w:lineRule="auto"/>
        <w:ind w:left="360"/>
      </w:pPr>
      <w:r>
        <w:rPr>
          <w:rFonts w:hint="eastAsia"/>
        </w:rPr>
        <w:t>纯水电导率（</w:t>
      </w:r>
      <w:r>
        <w:rPr>
          <w:rFonts w:hint="eastAsia"/>
        </w:rPr>
        <w:t>S</w:t>
      </w:r>
      <w:r>
        <w:t xml:space="preserve"> m</w:t>
      </w:r>
      <w:r>
        <w:rPr>
          <w:vertAlign w:val="superscript"/>
        </w:rPr>
        <w:t>-1</w:t>
      </w:r>
      <w:r>
        <w:rPr>
          <w:rFonts w:hint="eastAsia"/>
        </w:rPr>
        <w:t>）：</w:t>
      </w:r>
    </w:p>
    <w:p w:rsidR="00F62BE4" w:rsidRDefault="00F62BE4" w:rsidP="00F62BE4">
      <w:pPr>
        <w:adjustRightInd w:val="0"/>
        <w:snapToGrid w:val="0"/>
        <w:spacing w:line="269" w:lineRule="auto"/>
        <w:ind w:left="360"/>
      </w:pPr>
      <w:r>
        <w:rPr>
          <w:rFonts w:hint="eastAsia"/>
        </w:rPr>
        <w:t>（</w:t>
      </w:r>
      <w:r>
        <w:rPr>
          <w:rFonts w:hint="eastAsia"/>
        </w:rPr>
        <w:t>1</w:t>
      </w:r>
      <w:r>
        <w:rPr>
          <w:rFonts w:hint="eastAsia"/>
        </w:rPr>
        <w:t>）</w:t>
      </w:r>
      <w:r w:rsidRPr="00EC5887">
        <w:rPr>
          <w:u w:val="single"/>
        </w:rPr>
        <w:t xml:space="preserve">         </w:t>
      </w:r>
      <w:r>
        <w:rPr>
          <w:u w:val="single"/>
        </w:rPr>
        <w:t xml:space="preserve">   </w:t>
      </w:r>
      <w:r w:rsidRPr="00EC5887">
        <w:rPr>
          <w:u w:val="single"/>
        </w:rPr>
        <w:t xml:space="preserve">         </w:t>
      </w:r>
      <w:r>
        <w:rPr>
          <w:rFonts w:hint="eastAsia"/>
        </w:rPr>
        <w:t>；（</w:t>
      </w:r>
      <w:r>
        <w:rPr>
          <w:rFonts w:hint="eastAsia"/>
        </w:rPr>
        <w:t>2</w:t>
      </w:r>
      <w:r>
        <w:rPr>
          <w:rFonts w:hint="eastAsia"/>
        </w:rPr>
        <w:t>）</w:t>
      </w:r>
      <w:r>
        <w:rPr>
          <w:rFonts w:hint="eastAsia"/>
          <w:u w:val="single"/>
        </w:rPr>
        <w:t xml:space="preserve">         </w:t>
      </w:r>
      <w:r>
        <w:rPr>
          <w:u w:val="single"/>
        </w:rPr>
        <w:t xml:space="preserve">   </w:t>
      </w:r>
      <w:r>
        <w:rPr>
          <w:rFonts w:hint="eastAsia"/>
          <w:u w:val="single"/>
        </w:rPr>
        <w:t xml:space="preserve">          </w:t>
      </w:r>
      <w:r w:rsidRPr="00EC5887">
        <w:rPr>
          <w:rFonts w:hint="eastAsia"/>
        </w:rPr>
        <w:t>；（</w:t>
      </w:r>
      <w:r w:rsidRPr="00EC5887">
        <w:rPr>
          <w:rFonts w:hint="eastAsia"/>
        </w:rPr>
        <w:t>3</w:t>
      </w:r>
      <w:r w:rsidRPr="00EC5887">
        <w:rPr>
          <w:rFonts w:hint="eastAsia"/>
        </w:rPr>
        <w:t>）</w:t>
      </w:r>
      <w:r>
        <w:rPr>
          <w:rFonts w:hint="eastAsia"/>
          <w:u w:val="single"/>
        </w:rPr>
        <w:t xml:space="preserve">      </w:t>
      </w:r>
      <w:r>
        <w:rPr>
          <w:u w:val="single"/>
        </w:rPr>
        <w:t xml:space="preserve">   </w:t>
      </w:r>
      <w:r>
        <w:rPr>
          <w:rFonts w:hint="eastAsia"/>
          <w:u w:val="single"/>
        </w:rPr>
        <w:t xml:space="preserve">          </w:t>
      </w:r>
      <w:r w:rsidRPr="00EC5887">
        <w:rPr>
          <w:rFonts w:hint="eastAsia"/>
        </w:rPr>
        <w:t xml:space="preserve"> </w:t>
      </w:r>
      <w:r w:rsidRPr="00EC5887">
        <w:rPr>
          <w:rFonts w:hint="eastAsia"/>
        </w:rPr>
        <w:t>。</w:t>
      </w:r>
    </w:p>
    <w:p w:rsidR="00F62BE4" w:rsidRDefault="00F62BE4" w:rsidP="00F62BE4">
      <w:pPr>
        <w:adjustRightInd w:val="0"/>
        <w:snapToGrid w:val="0"/>
        <w:spacing w:line="269" w:lineRule="auto"/>
        <w:ind w:left="360"/>
      </w:pPr>
      <w:r>
        <w:rPr>
          <w:rFonts w:hint="eastAsia"/>
        </w:rPr>
        <w:t>样品质量：</w:t>
      </w:r>
      <w:r w:rsidRPr="00EC5887">
        <w:rPr>
          <w:rFonts w:hint="eastAsia"/>
          <w:u w:val="single"/>
        </w:rPr>
        <w:t xml:space="preserve">               </w:t>
      </w:r>
      <w:r>
        <w:rPr>
          <w:rFonts w:hint="eastAsia"/>
        </w:rPr>
        <w:t xml:space="preserve"> </w:t>
      </w:r>
      <w:proofErr w:type="gramStart"/>
      <w:r>
        <w:rPr>
          <w:rFonts w:hint="eastAsia"/>
        </w:rPr>
        <w:t>g</w:t>
      </w:r>
      <w:proofErr w:type="gramEnd"/>
      <w:r>
        <w:t xml:space="preserve">; </w:t>
      </w:r>
    </w:p>
    <w:p w:rsidR="00F62BE4" w:rsidRDefault="00F62BE4" w:rsidP="00F62BE4">
      <w:pPr>
        <w:adjustRightInd w:val="0"/>
        <w:snapToGrid w:val="0"/>
        <w:spacing w:line="269" w:lineRule="auto"/>
        <w:ind w:left="360"/>
      </w:pPr>
      <w:r>
        <w:rPr>
          <w:rFonts w:hint="eastAsia"/>
        </w:rPr>
        <w:t>溶液总体积：</w:t>
      </w:r>
      <w:r w:rsidRPr="00EC5887">
        <w:rPr>
          <w:rFonts w:hint="eastAsia"/>
          <w:u w:val="single"/>
        </w:rPr>
        <w:t xml:space="preserve">                </w:t>
      </w:r>
      <w:r>
        <w:rPr>
          <w:rFonts w:hint="eastAsia"/>
        </w:rPr>
        <w:t xml:space="preserve"> </w:t>
      </w:r>
      <w:r>
        <w:t>mL</w:t>
      </w:r>
      <w:r>
        <w:rPr>
          <w:rFonts w:hint="eastAsia"/>
        </w:rPr>
        <w:t>。</w:t>
      </w:r>
    </w:p>
    <w:p w:rsidR="00F62BE4" w:rsidRDefault="00F62BE4" w:rsidP="00F62BE4">
      <w:pPr>
        <w:adjustRightInd w:val="0"/>
        <w:snapToGrid w:val="0"/>
        <w:spacing w:line="269" w:lineRule="auto"/>
        <w:ind w:left="360"/>
      </w:pPr>
      <w:r>
        <w:rPr>
          <w:rFonts w:hint="eastAsia"/>
        </w:rPr>
        <w:t>样品溶液电导率（</w:t>
      </w:r>
      <w:r>
        <w:rPr>
          <w:rFonts w:hint="eastAsia"/>
        </w:rPr>
        <w:t>S</w:t>
      </w:r>
      <w:r>
        <w:t xml:space="preserve"> m</w:t>
      </w:r>
      <w:r>
        <w:rPr>
          <w:vertAlign w:val="superscript"/>
        </w:rPr>
        <w:t>-1</w:t>
      </w:r>
      <w:r>
        <w:rPr>
          <w:rFonts w:hint="eastAsia"/>
        </w:rPr>
        <w:t>）：</w:t>
      </w:r>
    </w:p>
    <w:p w:rsidR="00F62BE4" w:rsidRDefault="00F62BE4" w:rsidP="00F62BE4">
      <w:pPr>
        <w:adjustRightInd w:val="0"/>
        <w:snapToGrid w:val="0"/>
        <w:spacing w:line="269" w:lineRule="auto"/>
        <w:ind w:left="360"/>
      </w:pPr>
      <w:r>
        <w:rPr>
          <w:rFonts w:hint="eastAsia"/>
        </w:rPr>
        <w:t>（</w:t>
      </w:r>
      <w:r>
        <w:rPr>
          <w:rFonts w:hint="eastAsia"/>
        </w:rPr>
        <w:t>1</w:t>
      </w:r>
      <w:r>
        <w:rPr>
          <w:rFonts w:hint="eastAsia"/>
        </w:rPr>
        <w:t>）</w:t>
      </w:r>
      <w:r w:rsidRPr="00EC5887">
        <w:rPr>
          <w:u w:val="single"/>
        </w:rPr>
        <w:t xml:space="preserve">                          </w:t>
      </w:r>
      <w:r>
        <w:rPr>
          <w:rFonts w:hint="eastAsia"/>
        </w:rPr>
        <w:t>；（</w:t>
      </w:r>
      <w:r>
        <w:rPr>
          <w:rFonts w:hint="eastAsia"/>
        </w:rPr>
        <w:t>2</w:t>
      </w:r>
      <w:r>
        <w:rPr>
          <w:rFonts w:hint="eastAsia"/>
        </w:rPr>
        <w:t>）</w:t>
      </w:r>
      <w:r>
        <w:rPr>
          <w:rFonts w:hint="eastAsia"/>
          <w:u w:val="single"/>
        </w:rPr>
        <w:t xml:space="preserve">                      </w:t>
      </w:r>
      <w:r w:rsidRPr="00EC5887">
        <w:rPr>
          <w:rFonts w:hint="eastAsia"/>
        </w:rPr>
        <w:t>；（</w:t>
      </w:r>
      <w:r w:rsidRPr="00EC5887">
        <w:rPr>
          <w:rFonts w:hint="eastAsia"/>
        </w:rPr>
        <w:t>3</w:t>
      </w:r>
      <w:r w:rsidRPr="00EC5887">
        <w:rPr>
          <w:rFonts w:hint="eastAsia"/>
        </w:rPr>
        <w:t>）</w:t>
      </w:r>
      <w:r>
        <w:rPr>
          <w:rFonts w:hint="eastAsia"/>
          <w:u w:val="single"/>
        </w:rPr>
        <w:t xml:space="preserve">                       </w:t>
      </w:r>
      <w:r w:rsidRPr="00EC5887">
        <w:rPr>
          <w:rFonts w:hint="eastAsia"/>
        </w:rPr>
        <w:t xml:space="preserve"> </w:t>
      </w:r>
      <w:r w:rsidRPr="00EC5887">
        <w:rPr>
          <w:rFonts w:hint="eastAsia"/>
        </w:rPr>
        <w:t>。</w:t>
      </w:r>
    </w:p>
    <w:p w:rsidR="00F62BE4" w:rsidRDefault="00F62BE4" w:rsidP="006E1D05">
      <w:pPr>
        <w:rPr>
          <w:rFonts w:hint="eastAsia"/>
        </w:rPr>
      </w:pPr>
    </w:p>
    <w:p w:rsidR="00F62BE4" w:rsidRPr="00F62BE4" w:rsidRDefault="00F62BE4" w:rsidP="006E1D05">
      <w:pPr>
        <w:rPr>
          <w:rFonts w:hint="eastAsia"/>
        </w:rPr>
      </w:pPr>
      <w:r w:rsidRPr="00F62BE4">
        <w:rPr>
          <w:rFonts w:hint="eastAsia"/>
        </w:rPr>
        <w:t>（结合</w:t>
      </w:r>
      <w:r w:rsidRPr="00F62BE4">
        <w:t>后面的材料</w:t>
      </w:r>
      <w:r w:rsidRPr="00F62BE4">
        <w:rPr>
          <w:rFonts w:hint="eastAsia"/>
        </w:rPr>
        <w:t>回答）</w:t>
      </w:r>
    </w:p>
    <w:p w:rsidR="001B4C32" w:rsidRDefault="006E1D05" w:rsidP="006E1D05">
      <w:pPr>
        <w:rPr>
          <w:rFonts w:cs="宋体"/>
        </w:rPr>
      </w:pPr>
      <w:r>
        <w:rPr>
          <w:rFonts w:hint="eastAsia"/>
        </w:rPr>
        <w:t>*</w:t>
      </w:r>
      <w:r>
        <w:t xml:space="preserve"> </w:t>
      </w:r>
      <w:r>
        <w:rPr>
          <w:rFonts w:hint="eastAsia"/>
        </w:rPr>
        <w:t>样品溶液的浓度范围如何选择？</w:t>
      </w:r>
    </w:p>
    <w:p w:rsidR="001B4C32" w:rsidRDefault="001B4C32" w:rsidP="00FC6E6A">
      <w:pPr>
        <w:ind w:firstLineChars="135" w:firstLine="283"/>
        <w:rPr>
          <w:rFonts w:cs="宋体"/>
        </w:rPr>
      </w:pPr>
    </w:p>
    <w:p w:rsidR="001B4C32" w:rsidRPr="006E1D05" w:rsidRDefault="001B4C32" w:rsidP="00FC6E6A">
      <w:pPr>
        <w:ind w:firstLineChars="135" w:firstLine="283"/>
        <w:rPr>
          <w:rFonts w:cs="宋体"/>
        </w:rPr>
      </w:pPr>
    </w:p>
    <w:p w:rsidR="00FC6E6A" w:rsidRDefault="00FC6E6A" w:rsidP="00FC6E6A">
      <w:pPr>
        <w:ind w:firstLineChars="135" w:firstLine="283"/>
        <w:rPr>
          <w:rFonts w:cs="宋体"/>
        </w:rPr>
      </w:pPr>
      <w:bookmarkStart w:id="1" w:name="_GoBack"/>
      <w:bookmarkEnd w:id="1"/>
    </w:p>
    <w:p w:rsidR="00FC6E6A" w:rsidRDefault="00FC6E6A" w:rsidP="00FC6E6A">
      <w:pPr>
        <w:ind w:firstLineChars="135" w:firstLine="283"/>
        <w:rPr>
          <w:rFonts w:cs="宋体"/>
        </w:rPr>
      </w:pPr>
    </w:p>
    <w:p w:rsidR="00FC6E6A" w:rsidRPr="006E1D05" w:rsidRDefault="006E1D05" w:rsidP="006E1D05">
      <w:pPr>
        <w:rPr>
          <w:rFonts w:cs="宋体" w:hint="eastAsia"/>
        </w:rPr>
      </w:pPr>
      <w:r>
        <w:rPr>
          <w:rFonts w:cs="宋体"/>
        </w:rPr>
        <w:t xml:space="preserve">* </w:t>
      </w:r>
      <w:r>
        <w:rPr>
          <w:rFonts w:cs="宋体" w:hint="eastAsia"/>
        </w:rPr>
        <w:t>仪器</w:t>
      </w:r>
      <w:r>
        <w:rPr>
          <w:rFonts w:cs="宋体"/>
        </w:rPr>
        <w:t>校正的目的是什么？</w:t>
      </w:r>
    </w:p>
    <w:p w:rsidR="00FC6E6A" w:rsidRDefault="00FC6E6A" w:rsidP="00FC6E6A">
      <w:pPr>
        <w:ind w:firstLineChars="135" w:firstLine="283"/>
        <w:rPr>
          <w:rFonts w:cs="宋体"/>
        </w:rPr>
      </w:pPr>
    </w:p>
    <w:p w:rsidR="00FC6E6A" w:rsidRDefault="00FC6E6A" w:rsidP="00FC6E6A">
      <w:pPr>
        <w:ind w:firstLineChars="135" w:firstLine="283"/>
        <w:rPr>
          <w:rFonts w:cs="宋体"/>
        </w:rPr>
      </w:pPr>
    </w:p>
    <w:p w:rsidR="00FC6E6A" w:rsidRDefault="00FC6E6A" w:rsidP="00FC6E6A">
      <w:pPr>
        <w:ind w:firstLineChars="135" w:firstLine="283"/>
        <w:rPr>
          <w:rFonts w:cs="宋体"/>
        </w:rPr>
      </w:pPr>
    </w:p>
    <w:p w:rsidR="00FC6E6A" w:rsidRDefault="00FC6E6A" w:rsidP="00FC6E6A">
      <w:pPr>
        <w:ind w:firstLineChars="135" w:firstLine="283"/>
        <w:rPr>
          <w:rFonts w:cs="宋体"/>
        </w:rPr>
      </w:pPr>
    </w:p>
    <w:p w:rsidR="00FC6E6A" w:rsidRDefault="00F62BE4" w:rsidP="00FC6E6A">
      <w:pPr>
        <w:ind w:firstLineChars="135" w:firstLine="283"/>
        <w:rPr>
          <w:rFonts w:cs="宋体"/>
        </w:rPr>
      </w:pPr>
      <w:r>
        <w:rPr>
          <w:rFonts w:cs="宋体" w:hint="eastAsia"/>
        </w:rPr>
        <w:t>*</w:t>
      </w:r>
      <w:r>
        <w:rPr>
          <w:rFonts w:cs="宋体"/>
        </w:rPr>
        <w:t>为什么需要用样品溶液荡洗电导池？</w:t>
      </w:r>
    </w:p>
    <w:p w:rsidR="00F62BE4" w:rsidRDefault="00F62BE4" w:rsidP="00FC6E6A">
      <w:pPr>
        <w:ind w:firstLineChars="135" w:firstLine="283"/>
        <w:rPr>
          <w:rFonts w:cs="宋体"/>
        </w:rPr>
      </w:pPr>
    </w:p>
    <w:p w:rsidR="00F62BE4" w:rsidRDefault="00F62BE4" w:rsidP="00FC6E6A">
      <w:pPr>
        <w:ind w:firstLineChars="135" w:firstLine="283"/>
        <w:rPr>
          <w:rFonts w:cs="宋体"/>
        </w:rPr>
      </w:pPr>
    </w:p>
    <w:p w:rsidR="00F62BE4" w:rsidRDefault="00F62BE4" w:rsidP="00FC6E6A">
      <w:pPr>
        <w:ind w:firstLineChars="135" w:firstLine="283"/>
        <w:rPr>
          <w:rFonts w:cs="宋体"/>
        </w:rPr>
      </w:pPr>
    </w:p>
    <w:p w:rsidR="00F62BE4" w:rsidRDefault="00F62BE4" w:rsidP="00FC6E6A">
      <w:pPr>
        <w:ind w:firstLineChars="135" w:firstLine="283"/>
        <w:rPr>
          <w:rFonts w:cs="宋体"/>
        </w:rPr>
      </w:pPr>
    </w:p>
    <w:p w:rsidR="00F62BE4" w:rsidRDefault="00F62BE4" w:rsidP="00FC6E6A">
      <w:pPr>
        <w:ind w:firstLineChars="135" w:firstLine="283"/>
        <w:rPr>
          <w:rFonts w:cs="宋体"/>
        </w:rPr>
      </w:pPr>
    </w:p>
    <w:p w:rsidR="00F62BE4" w:rsidRDefault="00F62BE4" w:rsidP="00FC6E6A">
      <w:pPr>
        <w:ind w:firstLineChars="135" w:firstLine="283"/>
        <w:rPr>
          <w:rFonts w:cs="宋体"/>
        </w:rPr>
      </w:pPr>
    </w:p>
    <w:p w:rsidR="00F62BE4" w:rsidRDefault="00F62BE4" w:rsidP="00FC6E6A">
      <w:pPr>
        <w:ind w:firstLineChars="135" w:firstLine="283"/>
        <w:rPr>
          <w:rFonts w:cs="宋体"/>
        </w:rPr>
      </w:pPr>
    </w:p>
    <w:p w:rsidR="00F62BE4" w:rsidRPr="00F62BE4" w:rsidRDefault="00F62BE4" w:rsidP="00FC6E6A">
      <w:pPr>
        <w:ind w:firstLineChars="135" w:firstLine="283"/>
        <w:rPr>
          <w:rFonts w:cs="宋体" w:hint="eastAsia"/>
        </w:rPr>
      </w:pPr>
    </w:p>
    <w:p w:rsidR="00FC6E6A" w:rsidRDefault="00FC6E6A" w:rsidP="00FC6E6A">
      <w:pPr>
        <w:ind w:firstLineChars="135" w:firstLine="283"/>
        <w:rPr>
          <w:rFonts w:cs="宋体"/>
        </w:rPr>
      </w:pPr>
    </w:p>
    <w:p w:rsidR="00FC6E6A" w:rsidRDefault="00FC6E6A" w:rsidP="00FC6E6A">
      <w:pPr>
        <w:ind w:firstLineChars="135" w:firstLine="283"/>
        <w:rPr>
          <w:rFonts w:cs="宋体"/>
        </w:rPr>
      </w:pPr>
    </w:p>
    <w:p w:rsidR="006E1D05" w:rsidRDefault="006E1D05" w:rsidP="00FC6E6A">
      <w:pPr>
        <w:ind w:firstLineChars="135" w:firstLine="283"/>
        <w:rPr>
          <w:rFonts w:cs="宋体"/>
        </w:rPr>
      </w:pPr>
    </w:p>
    <w:p w:rsidR="006E1D05" w:rsidRDefault="006E1D05" w:rsidP="00FC6E6A">
      <w:pPr>
        <w:ind w:firstLineChars="135" w:firstLine="283"/>
        <w:rPr>
          <w:rFonts w:cs="宋体"/>
        </w:rPr>
      </w:pPr>
    </w:p>
    <w:p w:rsidR="006E1D05" w:rsidRDefault="006E1D05" w:rsidP="00FC6E6A">
      <w:pPr>
        <w:ind w:firstLineChars="135" w:firstLine="283"/>
        <w:rPr>
          <w:rFonts w:cs="宋体"/>
        </w:rPr>
      </w:pPr>
    </w:p>
    <w:p w:rsidR="006E1D05" w:rsidRDefault="006E1D05" w:rsidP="00FC6E6A">
      <w:pPr>
        <w:ind w:firstLineChars="135" w:firstLine="283"/>
        <w:rPr>
          <w:rFonts w:cs="宋体"/>
        </w:rPr>
      </w:pPr>
    </w:p>
    <w:p w:rsidR="006E1D05" w:rsidRDefault="006E1D05" w:rsidP="00FC6E6A">
      <w:pPr>
        <w:ind w:firstLineChars="135" w:firstLine="283"/>
        <w:rPr>
          <w:rFonts w:cs="宋体"/>
        </w:rPr>
      </w:pPr>
    </w:p>
    <w:p w:rsidR="006E1D05" w:rsidRDefault="006E1D05" w:rsidP="00FC6E6A">
      <w:pPr>
        <w:ind w:firstLineChars="135" w:firstLine="283"/>
        <w:rPr>
          <w:rFonts w:cs="宋体"/>
        </w:rPr>
      </w:pPr>
    </w:p>
    <w:p w:rsidR="006E1D05" w:rsidRDefault="006E1D05" w:rsidP="00FC6E6A">
      <w:pPr>
        <w:ind w:firstLineChars="135" w:firstLine="283"/>
        <w:rPr>
          <w:rFonts w:cs="宋体"/>
        </w:rPr>
      </w:pPr>
    </w:p>
    <w:p w:rsidR="006E1D05" w:rsidRDefault="006E1D05" w:rsidP="00FC6E6A">
      <w:pPr>
        <w:ind w:firstLineChars="135" w:firstLine="283"/>
        <w:rPr>
          <w:rFonts w:cs="宋体"/>
        </w:rPr>
      </w:pPr>
    </w:p>
    <w:p w:rsidR="006E1D05" w:rsidRDefault="006E1D05" w:rsidP="00FC6E6A">
      <w:pPr>
        <w:ind w:firstLineChars="135" w:firstLine="283"/>
        <w:rPr>
          <w:rFonts w:cs="宋体"/>
        </w:rPr>
      </w:pPr>
    </w:p>
    <w:p w:rsidR="006E1D05" w:rsidRDefault="006E1D05" w:rsidP="00FC6E6A">
      <w:pPr>
        <w:ind w:firstLineChars="135" w:firstLine="283"/>
        <w:rPr>
          <w:rFonts w:cs="宋体"/>
        </w:rPr>
      </w:pPr>
    </w:p>
    <w:p w:rsidR="006E1D05" w:rsidRDefault="006E1D05" w:rsidP="00FC6E6A">
      <w:pPr>
        <w:ind w:firstLineChars="135" w:firstLine="283"/>
        <w:rPr>
          <w:rFonts w:cs="宋体"/>
        </w:rPr>
      </w:pPr>
    </w:p>
    <w:p w:rsidR="006E1D05" w:rsidRDefault="006E1D05" w:rsidP="00FC6E6A">
      <w:pPr>
        <w:ind w:firstLineChars="135" w:firstLine="283"/>
        <w:rPr>
          <w:rFonts w:cs="宋体"/>
        </w:rPr>
      </w:pPr>
    </w:p>
    <w:p w:rsidR="006E1D05" w:rsidRDefault="006E1D05" w:rsidP="00FC6E6A">
      <w:pPr>
        <w:ind w:firstLineChars="135" w:firstLine="283"/>
        <w:rPr>
          <w:rFonts w:cs="宋体"/>
        </w:rPr>
      </w:pPr>
    </w:p>
    <w:p w:rsidR="006E1D05" w:rsidRDefault="006E1D05" w:rsidP="00FC6E6A">
      <w:pPr>
        <w:ind w:firstLineChars="135" w:firstLine="283"/>
        <w:rPr>
          <w:rFonts w:cs="宋体"/>
        </w:rPr>
      </w:pPr>
    </w:p>
    <w:p w:rsidR="006E1D05" w:rsidRDefault="006E1D05" w:rsidP="00FC6E6A">
      <w:pPr>
        <w:ind w:firstLineChars="135" w:firstLine="283"/>
        <w:rPr>
          <w:rFonts w:cs="宋体"/>
        </w:rPr>
      </w:pPr>
    </w:p>
    <w:p w:rsidR="006E1D05" w:rsidRDefault="006E1D05" w:rsidP="00FC6E6A">
      <w:pPr>
        <w:ind w:firstLineChars="135" w:firstLine="283"/>
        <w:rPr>
          <w:rFonts w:cs="宋体"/>
        </w:rPr>
      </w:pPr>
    </w:p>
    <w:p w:rsidR="006E1D05" w:rsidRDefault="006E1D05" w:rsidP="00FC6E6A">
      <w:pPr>
        <w:ind w:firstLineChars="135" w:firstLine="283"/>
        <w:rPr>
          <w:rFonts w:cs="宋体"/>
        </w:rPr>
      </w:pPr>
    </w:p>
    <w:p w:rsidR="006E1D05" w:rsidRDefault="006E1D05" w:rsidP="00FC6E6A">
      <w:pPr>
        <w:ind w:firstLineChars="135" w:firstLine="283"/>
        <w:rPr>
          <w:rFonts w:cs="宋体"/>
        </w:rPr>
      </w:pPr>
    </w:p>
    <w:p w:rsidR="006E1D05" w:rsidRDefault="006E1D05" w:rsidP="00FC6E6A">
      <w:pPr>
        <w:ind w:firstLineChars="135" w:firstLine="283"/>
        <w:rPr>
          <w:rFonts w:cs="宋体"/>
        </w:rPr>
      </w:pPr>
    </w:p>
    <w:p w:rsidR="006E1D05" w:rsidRDefault="006E1D05" w:rsidP="00FC6E6A">
      <w:pPr>
        <w:ind w:firstLineChars="135" w:firstLine="283"/>
        <w:rPr>
          <w:rFonts w:cs="宋体"/>
        </w:rPr>
      </w:pPr>
    </w:p>
    <w:p w:rsidR="001B4C32" w:rsidRDefault="001B4C32">
      <w:pPr>
        <w:spacing w:line="400" w:lineRule="exact"/>
        <w:rPr>
          <w:rFonts w:hint="eastAsia"/>
          <w:color w:val="000000"/>
          <w:kern w:val="0"/>
        </w:rPr>
        <w:sectPr w:rsidR="001B4C32">
          <w:type w:val="continuous"/>
          <w:pgSz w:w="11906" w:h="16838"/>
          <w:pgMar w:top="1440" w:right="1080" w:bottom="1440" w:left="1080" w:header="851" w:footer="992" w:gutter="0"/>
          <w:cols w:num="2" w:space="720" w:equalWidth="0">
            <w:col w:w="6115" w:space="425"/>
            <w:col w:w="3205"/>
          </w:cols>
          <w:docGrid w:type="lines" w:linePitch="312"/>
        </w:sectPr>
      </w:pPr>
    </w:p>
    <w:p w:rsidR="001B4C32" w:rsidRPr="0070380F" w:rsidRDefault="00AB3BE9">
      <w:pPr>
        <w:spacing w:line="400" w:lineRule="exact"/>
        <w:rPr>
          <w:b/>
          <w:bCs/>
          <w:color w:val="000000"/>
          <w:kern w:val="0"/>
          <w:sz w:val="24"/>
          <w:szCs w:val="24"/>
        </w:rPr>
      </w:pPr>
      <w:r w:rsidRPr="0070380F">
        <w:rPr>
          <w:rFonts w:cs="宋体" w:hint="eastAsia"/>
          <w:b/>
          <w:bCs/>
          <w:color w:val="000000"/>
          <w:kern w:val="0"/>
          <w:sz w:val="24"/>
          <w:szCs w:val="24"/>
        </w:rPr>
        <w:lastRenderedPageBreak/>
        <w:t>注意事项：</w:t>
      </w:r>
    </w:p>
    <w:p w:rsidR="001B4C32" w:rsidRPr="0070380F" w:rsidRDefault="00AB3BE9" w:rsidP="00F62BE4">
      <w:pPr>
        <w:spacing w:line="400" w:lineRule="exact"/>
        <w:ind w:leftChars="-1" w:left="284" w:hangingChars="136" w:hanging="286"/>
        <w:rPr>
          <w:color w:val="000000"/>
          <w:kern w:val="0"/>
        </w:rPr>
      </w:pPr>
      <w:r w:rsidRPr="0070380F">
        <w:rPr>
          <w:color w:val="000000"/>
          <w:kern w:val="0"/>
        </w:rPr>
        <w:t xml:space="preserve">1. </w:t>
      </w:r>
      <w:r w:rsidRPr="0070380F">
        <w:rPr>
          <w:rFonts w:cs="宋体" w:hint="eastAsia"/>
          <w:color w:val="000000"/>
          <w:kern w:val="0"/>
        </w:rPr>
        <w:t>装好的交换柱，树脂是均匀的无气泡和空隙。</w:t>
      </w:r>
    </w:p>
    <w:p w:rsidR="001B4C32" w:rsidRPr="0070380F" w:rsidRDefault="00AB3BE9" w:rsidP="00F62BE4">
      <w:pPr>
        <w:spacing w:line="400" w:lineRule="exact"/>
        <w:ind w:leftChars="-1" w:left="284" w:hangingChars="136" w:hanging="286"/>
        <w:rPr>
          <w:color w:val="000000"/>
          <w:kern w:val="0"/>
        </w:rPr>
      </w:pPr>
      <w:r w:rsidRPr="0070380F">
        <w:rPr>
          <w:color w:val="000000"/>
          <w:kern w:val="0"/>
        </w:rPr>
        <w:t xml:space="preserve">2. </w:t>
      </w:r>
      <w:r w:rsidRPr="0070380F">
        <w:rPr>
          <w:rFonts w:cs="宋体" w:hint="eastAsia"/>
          <w:color w:val="000000"/>
          <w:kern w:val="0"/>
        </w:rPr>
        <w:t>整个交换过程，保持树脂不露出液面。</w:t>
      </w:r>
    </w:p>
    <w:p w:rsidR="001B4C32" w:rsidRPr="0070380F" w:rsidRDefault="00AB3BE9" w:rsidP="00F62BE4">
      <w:pPr>
        <w:spacing w:line="400" w:lineRule="exact"/>
        <w:ind w:leftChars="-1" w:left="284" w:hangingChars="136" w:hanging="286"/>
        <w:rPr>
          <w:rFonts w:cs="宋体"/>
          <w:color w:val="000000"/>
          <w:kern w:val="0"/>
        </w:rPr>
      </w:pPr>
      <w:r w:rsidRPr="0070380F">
        <w:rPr>
          <w:color w:val="000000"/>
          <w:kern w:val="0"/>
        </w:rPr>
        <w:t xml:space="preserve">3. </w:t>
      </w:r>
      <w:r w:rsidRPr="0070380F">
        <w:rPr>
          <w:rFonts w:cs="宋体" w:hint="eastAsia"/>
          <w:color w:val="000000"/>
          <w:kern w:val="0"/>
        </w:rPr>
        <w:t>微型滴定时注意掌握好滴定终点。</w:t>
      </w:r>
    </w:p>
    <w:p w:rsidR="00F62BE4" w:rsidRPr="0070380F" w:rsidRDefault="00F62BE4" w:rsidP="00F62BE4">
      <w:pPr>
        <w:spacing w:line="360" w:lineRule="auto"/>
        <w:ind w:leftChars="-1" w:left="284" w:hangingChars="136" w:hanging="286"/>
      </w:pPr>
      <w:r w:rsidRPr="0070380F">
        <w:rPr>
          <w:rFonts w:cs="宋体" w:hint="eastAsia"/>
          <w:color w:val="000000"/>
          <w:kern w:val="0"/>
        </w:rPr>
        <w:t>4.</w:t>
      </w:r>
      <w:r w:rsidRPr="0070380F">
        <w:rPr>
          <w:rFonts w:hint="eastAsia"/>
        </w:rPr>
        <w:t xml:space="preserve"> </w:t>
      </w:r>
      <w:r w:rsidRPr="0070380F">
        <w:rPr>
          <w:rFonts w:hint="eastAsia"/>
        </w:rPr>
        <w:t>电导率</w:t>
      </w:r>
      <w:r w:rsidRPr="0070380F">
        <w:t>法测定</w:t>
      </w:r>
      <w:r w:rsidRPr="0070380F">
        <w:rPr>
          <w:rFonts w:hint="eastAsia"/>
        </w:rPr>
        <w:t>时</w:t>
      </w:r>
      <w:r w:rsidRPr="0070380F">
        <w:t>，</w:t>
      </w:r>
      <w:r w:rsidRPr="0070380F">
        <w:rPr>
          <w:rFonts w:hint="eastAsia"/>
        </w:rPr>
        <w:t>空气中的</w:t>
      </w:r>
      <w:r w:rsidRPr="0070380F">
        <w:t>CO</w:t>
      </w:r>
      <w:r w:rsidRPr="0070380F">
        <w:rPr>
          <w:vertAlign w:val="subscript"/>
        </w:rPr>
        <w:t>2</w:t>
      </w:r>
      <w:r w:rsidRPr="0070380F">
        <w:rPr>
          <w:rFonts w:hint="eastAsia"/>
        </w:rPr>
        <w:t>会溶入蒸馏水和配制的溶液而使溶液浓度发生改变。因此，实验所用蒸馏水应是新煮沸的，所配溶液应是新鲜配制的。</w:t>
      </w:r>
    </w:p>
    <w:p w:rsidR="00F62BE4" w:rsidRPr="0070380F" w:rsidRDefault="00F62BE4" w:rsidP="00F62BE4">
      <w:pPr>
        <w:spacing w:line="360" w:lineRule="auto"/>
        <w:ind w:leftChars="-1" w:left="284" w:hangingChars="136" w:hanging="286"/>
      </w:pPr>
      <w:r w:rsidRPr="0070380F">
        <w:t xml:space="preserve">5. </w:t>
      </w:r>
      <w:r w:rsidRPr="0070380F">
        <w:rPr>
          <w:rFonts w:hint="eastAsia"/>
        </w:rPr>
        <w:t>实验结束将电极插浸泡在蒸馏水中，使用前用滤纸轻轻沾干水分。（</w:t>
      </w:r>
      <w:proofErr w:type="gramStart"/>
      <w:r w:rsidRPr="0070380F">
        <w:rPr>
          <w:rFonts w:hint="eastAsia"/>
        </w:rPr>
        <w:t>电导池常浸在</w:t>
      </w:r>
      <w:proofErr w:type="gramEnd"/>
      <w:r w:rsidRPr="0070380F">
        <w:rPr>
          <w:rFonts w:hint="eastAsia"/>
        </w:rPr>
        <w:t>纯水中，以免干燥后难以</w:t>
      </w:r>
      <w:proofErr w:type="gramStart"/>
      <w:r w:rsidRPr="0070380F">
        <w:rPr>
          <w:rFonts w:hint="eastAsia"/>
        </w:rPr>
        <w:t>洗去铂黑所</w:t>
      </w:r>
      <w:proofErr w:type="gramEnd"/>
      <w:r w:rsidRPr="0070380F">
        <w:rPr>
          <w:rFonts w:hint="eastAsia"/>
        </w:rPr>
        <w:t>吸附的杂质，同时干燥后的电极浸入溶液时，表面不易完全浸湿，影响测量结果）。</w:t>
      </w:r>
    </w:p>
    <w:p w:rsidR="001B4C32" w:rsidRPr="0070380F" w:rsidRDefault="001B4C32">
      <w:pPr>
        <w:spacing w:line="400" w:lineRule="exact"/>
        <w:rPr>
          <w:rFonts w:hint="eastAsia"/>
          <w:color w:val="000000"/>
          <w:kern w:val="0"/>
        </w:rPr>
      </w:pPr>
    </w:p>
    <w:p w:rsidR="001B4C32" w:rsidRPr="0070380F" w:rsidRDefault="00AB3BE9">
      <w:pPr>
        <w:spacing w:line="400" w:lineRule="exact"/>
        <w:rPr>
          <w:b/>
          <w:bCs/>
          <w:color w:val="000000"/>
          <w:kern w:val="0"/>
          <w:sz w:val="24"/>
          <w:szCs w:val="24"/>
        </w:rPr>
      </w:pPr>
      <w:r w:rsidRPr="0070380F">
        <w:rPr>
          <w:rFonts w:cs="宋体" w:hint="eastAsia"/>
          <w:b/>
          <w:bCs/>
          <w:color w:val="000000"/>
          <w:kern w:val="0"/>
          <w:sz w:val="24"/>
          <w:szCs w:val="24"/>
        </w:rPr>
        <w:t>思考题：</w:t>
      </w:r>
    </w:p>
    <w:p w:rsidR="001B4C32" w:rsidRPr="0070380F" w:rsidRDefault="00AB3BE9">
      <w:pPr>
        <w:spacing w:line="400" w:lineRule="exact"/>
        <w:rPr>
          <w:color w:val="000000"/>
          <w:kern w:val="0"/>
        </w:rPr>
      </w:pPr>
      <w:r w:rsidRPr="0070380F">
        <w:rPr>
          <w:color w:val="000000"/>
          <w:kern w:val="0"/>
        </w:rPr>
        <w:t xml:space="preserve">1. </w:t>
      </w:r>
      <w:r w:rsidRPr="0070380F">
        <w:rPr>
          <w:rFonts w:cs="宋体" w:hint="eastAsia"/>
          <w:color w:val="000000"/>
          <w:kern w:val="0"/>
        </w:rPr>
        <w:t>本实验中影响</w:t>
      </w:r>
      <w:r w:rsidRPr="0070380F">
        <w:rPr>
          <w:color w:val="000000"/>
          <w:kern w:val="0"/>
        </w:rPr>
        <w:t>n</w:t>
      </w:r>
      <w:r w:rsidRPr="0070380F">
        <w:rPr>
          <w:rFonts w:cs="宋体" w:hint="eastAsia"/>
          <w:color w:val="000000"/>
          <w:kern w:val="0"/>
        </w:rPr>
        <w:t>值得因素有哪些？</w:t>
      </w:r>
    </w:p>
    <w:p w:rsidR="00D02BA4" w:rsidRPr="0070380F" w:rsidRDefault="00AB3BE9">
      <w:pPr>
        <w:spacing w:line="400" w:lineRule="exact"/>
        <w:rPr>
          <w:rFonts w:cs="宋体" w:hint="eastAsia"/>
          <w:color w:val="000000"/>
          <w:kern w:val="0"/>
        </w:rPr>
      </w:pPr>
      <w:r w:rsidRPr="0070380F">
        <w:rPr>
          <w:color w:val="000000"/>
          <w:kern w:val="0"/>
        </w:rPr>
        <w:t xml:space="preserve">2. </w:t>
      </w:r>
      <w:r w:rsidR="0039320A" w:rsidRPr="0070380F">
        <w:rPr>
          <w:rFonts w:hint="eastAsia"/>
          <w:color w:val="000000"/>
          <w:kern w:val="0"/>
        </w:rPr>
        <w:t>本实验还</w:t>
      </w:r>
      <w:r w:rsidR="0039320A" w:rsidRPr="0070380F">
        <w:rPr>
          <w:color w:val="000000"/>
          <w:kern w:val="0"/>
        </w:rPr>
        <w:t>可以用</w:t>
      </w:r>
      <w:r w:rsidR="0039320A" w:rsidRPr="0070380F">
        <w:rPr>
          <w:color w:val="000000"/>
          <w:kern w:val="0"/>
        </w:rPr>
        <w:t>Cl</w:t>
      </w:r>
      <w:r w:rsidR="0039320A" w:rsidRPr="0070380F">
        <w:rPr>
          <w:color w:val="000000"/>
          <w:kern w:val="0"/>
          <w:vertAlign w:val="superscript"/>
        </w:rPr>
        <w:t>-</w:t>
      </w:r>
      <w:r w:rsidR="0039320A" w:rsidRPr="0070380F">
        <w:rPr>
          <w:rFonts w:hint="eastAsia"/>
          <w:color w:val="000000"/>
          <w:kern w:val="0"/>
        </w:rPr>
        <w:t>型</w:t>
      </w:r>
      <w:r w:rsidR="0039320A" w:rsidRPr="0070380F">
        <w:rPr>
          <w:color w:val="000000"/>
          <w:kern w:val="0"/>
        </w:rPr>
        <w:t>的离子交换树脂，写出</w:t>
      </w:r>
      <w:r w:rsidR="0039320A" w:rsidRPr="0070380F">
        <w:rPr>
          <w:rFonts w:hint="eastAsia"/>
          <w:color w:val="000000"/>
          <w:kern w:val="0"/>
        </w:rPr>
        <w:t>电荷</w:t>
      </w:r>
      <w:r w:rsidR="0039320A" w:rsidRPr="0070380F">
        <w:rPr>
          <w:color w:val="000000"/>
          <w:kern w:val="0"/>
        </w:rPr>
        <w:t>数</w:t>
      </w:r>
      <w:r w:rsidR="0039320A" w:rsidRPr="0070380F">
        <w:rPr>
          <w:rFonts w:hint="eastAsia"/>
          <w:color w:val="000000"/>
          <w:kern w:val="0"/>
        </w:rPr>
        <w:t>n</w:t>
      </w:r>
      <w:r w:rsidR="0039320A" w:rsidRPr="0070380F">
        <w:rPr>
          <w:rFonts w:hint="eastAsia"/>
          <w:color w:val="000000"/>
          <w:kern w:val="0"/>
        </w:rPr>
        <w:t>值</w:t>
      </w:r>
      <w:r w:rsidR="0039320A" w:rsidRPr="0070380F">
        <w:rPr>
          <w:color w:val="000000"/>
          <w:kern w:val="0"/>
        </w:rPr>
        <w:t>的计算公式</w:t>
      </w:r>
      <w:r w:rsidR="0039320A" w:rsidRPr="0070380F">
        <w:rPr>
          <w:rFonts w:hint="eastAsia"/>
          <w:color w:val="000000"/>
          <w:kern w:val="0"/>
        </w:rPr>
        <w:t>。并</w:t>
      </w:r>
      <w:r w:rsidRPr="0070380F">
        <w:rPr>
          <w:rFonts w:cs="宋体" w:hint="eastAsia"/>
          <w:color w:val="000000"/>
          <w:kern w:val="0"/>
        </w:rPr>
        <w:t>查资料说明法扬司法和莫尔法滴定</w:t>
      </w:r>
      <w:r w:rsidRPr="0070380F">
        <w:rPr>
          <w:color w:val="000000"/>
          <w:kern w:val="0"/>
        </w:rPr>
        <w:t>Cl</w:t>
      </w:r>
      <w:r w:rsidRPr="0070380F">
        <w:rPr>
          <w:color w:val="000000"/>
          <w:kern w:val="0"/>
          <w:vertAlign w:val="superscript"/>
        </w:rPr>
        <w:t>-</w:t>
      </w:r>
      <w:r w:rsidRPr="0070380F">
        <w:rPr>
          <w:rFonts w:cs="宋体" w:hint="eastAsia"/>
          <w:color w:val="000000"/>
          <w:kern w:val="0"/>
        </w:rPr>
        <w:t>的基本原理。</w:t>
      </w:r>
    </w:p>
    <w:p w:rsidR="001B4C32" w:rsidRPr="0070380F" w:rsidRDefault="00AB3BE9">
      <w:pPr>
        <w:spacing w:line="400" w:lineRule="exact"/>
        <w:rPr>
          <w:rFonts w:cs="宋体"/>
          <w:color w:val="000000"/>
          <w:kern w:val="0"/>
        </w:rPr>
      </w:pPr>
      <w:r w:rsidRPr="0070380F">
        <w:rPr>
          <w:color w:val="000000"/>
          <w:kern w:val="0"/>
        </w:rPr>
        <w:t xml:space="preserve">3. </w:t>
      </w:r>
      <w:r w:rsidRPr="0070380F">
        <w:rPr>
          <w:rFonts w:cs="宋体" w:hint="eastAsia"/>
          <w:color w:val="000000"/>
          <w:kern w:val="0"/>
        </w:rPr>
        <w:t>除了用离子交换法测定离子电荷数外，还可用什么其他方法测定离子所带电荷数。</w:t>
      </w:r>
    </w:p>
    <w:p w:rsidR="00D02BA4" w:rsidRPr="0070380F" w:rsidRDefault="00D02BA4" w:rsidP="00D02BA4">
      <w:pPr>
        <w:spacing w:line="400" w:lineRule="exact"/>
        <w:rPr>
          <w:rFonts w:cs="宋体"/>
          <w:color w:val="000000"/>
          <w:kern w:val="0"/>
        </w:rPr>
      </w:pPr>
      <w:r w:rsidRPr="0070380F">
        <w:rPr>
          <w:rFonts w:cs="宋体" w:hint="eastAsia"/>
          <w:color w:val="000000"/>
          <w:kern w:val="0"/>
        </w:rPr>
        <w:t xml:space="preserve">4. </w:t>
      </w:r>
      <w:r w:rsidRPr="0070380F">
        <w:rPr>
          <w:rFonts w:cs="宋体" w:hint="eastAsia"/>
          <w:color w:val="000000"/>
          <w:kern w:val="0"/>
        </w:rPr>
        <w:t>简述</w:t>
      </w:r>
      <w:r w:rsidRPr="0070380F">
        <w:rPr>
          <w:rFonts w:cs="宋体"/>
          <w:color w:val="000000"/>
          <w:kern w:val="0"/>
        </w:rPr>
        <w:t>离子交换法的其他用途，并举例。</w:t>
      </w:r>
    </w:p>
    <w:p w:rsidR="00D02BA4" w:rsidRPr="0070380F" w:rsidRDefault="00D02BA4" w:rsidP="00D02BA4">
      <w:pPr>
        <w:spacing w:line="400" w:lineRule="exact"/>
        <w:rPr>
          <w:rFonts w:cs="宋体"/>
          <w:color w:val="000000"/>
          <w:kern w:val="0"/>
        </w:rPr>
      </w:pPr>
      <w:r w:rsidRPr="0070380F">
        <w:rPr>
          <w:rFonts w:cs="宋体"/>
          <w:color w:val="000000"/>
          <w:kern w:val="0"/>
        </w:rPr>
        <w:t xml:space="preserve">5. </w:t>
      </w:r>
      <w:r w:rsidRPr="0070380F">
        <w:rPr>
          <w:rFonts w:hint="eastAsia"/>
        </w:rPr>
        <w:t>电导池常数是否可用测量几何尺寸的方法确定？实际过程中，若电导池常数发生改变，对测定结果有何影响？</w:t>
      </w:r>
    </w:p>
    <w:p w:rsidR="00D02BA4" w:rsidRPr="0070380F" w:rsidRDefault="00D02BA4" w:rsidP="00D02BA4">
      <w:pPr>
        <w:spacing w:line="400" w:lineRule="exact"/>
        <w:rPr>
          <w:rFonts w:cs="宋体"/>
          <w:color w:val="000000"/>
          <w:kern w:val="0"/>
        </w:rPr>
      </w:pPr>
      <w:r w:rsidRPr="0070380F">
        <w:rPr>
          <w:rFonts w:cs="宋体"/>
          <w:color w:val="000000"/>
          <w:kern w:val="0"/>
        </w:rPr>
        <w:t xml:space="preserve">6. </w:t>
      </w:r>
      <w:r w:rsidRPr="0070380F">
        <w:rPr>
          <w:rFonts w:hint="eastAsia"/>
        </w:rPr>
        <w:t>测定溶液的电导通常是用频率在</w:t>
      </w:r>
      <w:r w:rsidRPr="0070380F">
        <w:rPr>
          <w:rFonts w:hint="eastAsia"/>
        </w:rPr>
        <w:t>1000Hz</w:t>
      </w:r>
      <w:r w:rsidRPr="0070380F">
        <w:rPr>
          <w:rFonts w:hint="eastAsia"/>
        </w:rPr>
        <w:t>左右的交流电作桥路电源，为什么？频率太高或太低为什么不行？</w:t>
      </w:r>
    </w:p>
    <w:p w:rsidR="00D02BA4" w:rsidRPr="00D02BA4" w:rsidRDefault="00D02BA4">
      <w:pPr>
        <w:spacing w:line="400" w:lineRule="exact"/>
        <w:rPr>
          <w:rFonts w:cs="宋体" w:hint="eastAsia"/>
          <w:color w:val="000000"/>
          <w:kern w:val="0"/>
        </w:rPr>
      </w:pPr>
    </w:p>
    <w:p w:rsidR="00F62BE4" w:rsidRDefault="00F62BE4">
      <w:pPr>
        <w:spacing w:line="400" w:lineRule="exact"/>
        <w:rPr>
          <w:rFonts w:cs="宋体"/>
          <w:color w:val="000000"/>
          <w:kern w:val="0"/>
        </w:rPr>
      </w:pPr>
    </w:p>
    <w:p w:rsidR="00D02BA4" w:rsidRDefault="00D02BA4">
      <w:pPr>
        <w:widowControl/>
        <w:jc w:val="left"/>
        <w:rPr>
          <w:b/>
          <w:sz w:val="24"/>
          <w:szCs w:val="24"/>
        </w:rPr>
      </w:pPr>
      <w:r>
        <w:rPr>
          <w:b/>
          <w:sz w:val="24"/>
          <w:szCs w:val="24"/>
        </w:rPr>
        <w:br w:type="page"/>
      </w:r>
    </w:p>
    <w:p w:rsidR="00D02BA4" w:rsidRPr="00D02BA4" w:rsidRDefault="00D02BA4" w:rsidP="00D02BA4">
      <w:pPr>
        <w:spacing w:line="360" w:lineRule="auto"/>
        <w:rPr>
          <w:b/>
          <w:sz w:val="24"/>
          <w:szCs w:val="24"/>
        </w:rPr>
      </w:pPr>
      <w:r w:rsidRPr="00D02BA4">
        <w:rPr>
          <w:rFonts w:hint="eastAsia"/>
          <w:b/>
          <w:sz w:val="24"/>
          <w:szCs w:val="24"/>
        </w:rPr>
        <w:lastRenderedPageBreak/>
        <w:t>阅读材料：</w:t>
      </w:r>
    </w:p>
    <w:p w:rsidR="00D02BA4" w:rsidRDefault="00D02BA4" w:rsidP="0070380F">
      <w:pPr>
        <w:spacing w:line="360" w:lineRule="auto"/>
        <w:ind w:firstLineChars="150" w:firstLine="315"/>
      </w:pPr>
      <w:r>
        <w:rPr>
          <w:rFonts w:hint="eastAsia"/>
        </w:rPr>
        <w:t>电导率及其测定、摩尔电导率，离子独立运动定律</w:t>
      </w:r>
    </w:p>
    <w:p w:rsidR="0070380F" w:rsidRDefault="0070380F" w:rsidP="0070380F">
      <w:pPr>
        <w:spacing w:line="360" w:lineRule="auto"/>
        <w:ind w:firstLineChars="150" w:firstLine="315"/>
        <w:rPr>
          <w:rFonts w:hint="eastAsia"/>
        </w:rPr>
      </w:pPr>
    </w:p>
    <w:p w:rsidR="00D02BA4" w:rsidRPr="00D02BA4" w:rsidRDefault="00D02BA4" w:rsidP="00D02BA4">
      <w:pPr>
        <w:adjustRightInd w:val="0"/>
        <w:snapToGrid w:val="0"/>
        <w:rPr>
          <w:b/>
        </w:rPr>
      </w:pPr>
      <w:r w:rsidRPr="00D02BA4">
        <w:rPr>
          <w:rFonts w:hint="eastAsia"/>
          <w:b/>
        </w:rPr>
        <w:t>1</w:t>
      </w:r>
      <w:r w:rsidRPr="00D02BA4">
        <w:rPr>
          <w:rFonts w:hint="eastAsia"/>
          <w:b/>
        </w:rPr>
        <w:t>．电导率与电导的测定</w:t>
      </w:r>
    </w:p>
    <w:p w:rsidR="00D02BA4" w:rsidRPr="00D02BA4" w:rsidRDefault="00D02BA4" w:rsidP="00D02BA4">
      <w:pPr>
        <w:adjustRightInd w:val="0"/>
        <w:snapToGrid w:val="0"/>
        <w:rPr>
          <w:b/>
        </w:rPr>
      </w:pPr>
      <w:r w:rsidRPr="00D02BA4">
        <w:rPr>
          <w:b/>
        </w:rPr>
        <w:t xml:space="preserve">1.1 </w:t>
      </w:r>
      <w:r w:rsidRPr="00D02BA4">
        <w:rPr>
          <w:rFonts w:hint="eastAsia"/>
          <w:b/>
        </w:rPr>
        <w:t>电导率</w:t>
      </w:r>
    </w:p>
    <w:p w:rsidR="00D02BA4" w:rsidRPr="00C7638B" w:rsidRDefault="00D02BA4" w:rsidP="00D02BA4">
      <w:pPr>
        <w:adjustRightInd w:val="0"/>
        <w:snapToGrid w:val="0"/>
        <w:ind w:firstLineChars="175" w:firstLine="368"/>
        <w:rPr>
          <w:bCs/>
          <w:color w:val="000000"/>
        </w:rPr>
      </w:pPr>
      <w:r w:rsidRPr="00C7638B">
        <w:rPr>
          <w:rFonts w:hAnsi="宋体"/>
          <w:bCs/>
          <w:color w:val="000000"/>
        </w:rPr>
        <w:t>金属、石墨等</w:t>
      </w:r>
      <w:r w:rsidRPr="00C7638B">
        <w:rPr>
          <w:rFonts w:hAnsi="宋体"/>
          <w:color w:val="000000"/>
        </w:rPr>
        <w:t>靠自由电子的定向运动导电，</w:t>
      </w:r>
      <w:r>
        <w:rPr>
          <w:rFonts w:hAnsi="宋体" w:hint="eastAsia"/>
          <w:color w:val="000000"/>
        </w:rPr>
        <w:t>被称为</w:t>
      </w:r>
      <w:r w:rsidRPr="00C7638B">
        <w:rPr>
          <w:rFonts w:hAnsi="宋体"/>
          <w:bCs/>
          <w:color w:val="000000"/>
        </w:rPr>
        <w:t>第一类导体，又称电子导体。</w:t>
      </w:r>
      <w:r w:rsidRPr="00C7638B">
        <w:rPr>
          <w:rFonts w:hAnsi="宋体"/>
          <w:color w:val="000000"/>
        </w:rPr>
        <w:t>这类导体电子流动的反方向即电流方向；导电过程中导体本身不发生变化；温度升高，导电能力下降；</w:t>
      </w:r>
      <w:r w:rsidRPr="00C7638B">
        <w:rPr>
          <w:rFonts w:hAnsi="宋体"/>
          <w:bCs/>
          <w:color w:val="000000"/>
        </w:rPr>
        <w:t>导电总量全部由电子承担。</w:t>
      </w:r>
    </w:p>
    <w:p w:rsidR="00D02BA4" w:rsidRPr="00C7638B" w:rsidRDefault="00D02BA4" w:rsidP="00D02BA4">
      <w:pPr>
        <w:adjustRightInd w:val="0"/>
        <w:snapToGrid w:val="0"/>
        <w:ind w:firstLineChars="200" w:firstLine="420"/>
        <w:rPr>
          <w:color w:val="000000"/>
        </w:rPr>
      </w:pPr>
      <w:r w:rsidRPr="00C7638B">
        <w:rPr>
          <w:rFonts w:hAnsi="宋体"/>
          <w:bCs/>
          <w:color w:val="000000"/>
        </w:rPr>
        <w:t>电解质溶液、熔融电解质等</w:t>
      </w:r>
      <w:r w:rsidRPr="00C7638B">
        <w:rPr>
          <w:rFonts w:hAnsi="宋体"/>
          <w:color w:val="000000"/>
        </w:rPr>
        <w:t>靠正、负离子的反向移动导电</w:t>
      </w:r>
      <w:r>
        <w:rPr>
          <w:rFonts w:hAnsi="宋体" w:hint="eastAsia"/>
          <w:color w:val="000000"/>
        </w:rPr>
        <w:t>，被称为</w:t>
      </w:r>
      <w:r w:rsidRPr="00C7638B">
        <w:rPr>
          <w:rFonts w:hAnsi="宋体"/>
          <w:bCs/>
          <w:color w:val="000000"/>
        </w:rPr>
        <w:t>第二类导体</w:t>
      </w:r>
      <w:r>
        <w:rPr>
          <w:rFonts w:hAnsi="宋体" w:hint="eastAsia"/>
          <w:bCs/>
          <w:color w:val="000000"/>
        </w:rPr>
        <w:t>，</w:t>
      </w:r>
      <w:r w:rsidRPr="00C7638B">
        <w:rPr>
          <w:rFonts w:hAnsi="宋体"/>
          <w:bCs/>
          <w:color w:val="000000"/>
        </w:rPr>
        <w:t>又称离子导体</w:t>
      </w:r>
      <w:r>
        <w:rPr>
          <w:rFonts w:hAnsi="宋体" w:hint="eastAsia"/>
          <w:bCs/>
          <w:color w:val="000000"/>
        </w:rPr>
        <w:t>。这类导体</w:t>
      </w:r>
      <w:r w:rsidRPr="00C7638B">
        <w:rPr>
          <w:rFonts w:hAnsi="宋体"/>
          <w:bCs/>
          <w:color w:val="000000"/>
        </w:rPr>
        <w:t>导电过程中在两个电极相界面上伴随着化学反应的发生；温度升高，导电能力增加；导电总量分别由正、负离子共同分担。</w:t>
      </w:r>
    </w:p>
    <w:p w:rsidR="00D02BA4" w:rsidRPr="00C7638B" w:rsidRDefault="00D02BA4" w:rsidP="00D02BA4">
      <w:pPr>
        <w:tabs>
          <w:tab w:val="left" w:pos="6300"/>
        </w:tabs>
        <w:adjustRightInd w:val="0"/>
        <w:snapToGrid w:val="0"/>
        <w:ind w:firstLine="420"/>
        <w:rPr>
          <w:color w:val="000000"/>
        </w:rPr>
      </w:pPr>
      <w:r w:rsidRPr="00C7638B">
        <w:rPr>
          <w:rFonts w:hAnsi="宋体"/>
          <w:color w:val="000000"/>
        </w:rPr>
        <w:t>导体的导电能力通常电阻</w:t>
      </w:r>
      <w:r w:rsidRPr="00C7638B">
        <w:rPr>
          <w:color w:val="000000"/>
        </w:rPr>
        <w:t>R</w:t>
      </w:r>
      <w:r w:rsidRPr="00C7638B">
        <w:rPr>
          <w:rFonts w:hAnsi="宋体"/>
          <w:color w:val="000000"/>
        </w:rPr>
        <w:t>（</w:t>
      </w:r>
      <w:r w:rsidRPr="00C7638B">
        <w:rPr>
          <w:color w:val="000000"/>
        </w:rPr>
        <w:t>resistance</w:t>
      </w:r>
      <w:r w:rsidRPr="00C7638B">
        <w:rPr>
          <w:rFonts w:hAnsi="宋体"/>
          <w:color w:val="000000"/>
        </w:rPr>
        <w:t>）来衡量，电阻的单位是欧姆，用</w:t>
      </w:r>
      <w:r w:rsidRPr="00C7638B">
        <w:rPr>
          <w:color w:val="000000"/>
          <w:position w:val="-4"/>
        </w:rPr>
        <w:object w:dxaOrig="260" w:dyaOrig="260">
          <v:shape id="_x0000_i1038" type="#_x0000_t75" style="width:12.85pt;height:12.85pt" o:ole="">
            <v:imagedata r:id="rId18" o:title=""/>
          </v:shape>
          <o:OLEObject Type="Embed" ProgID="Equation.DSMT4" ShapeID="_x0000_i1038" DrawAspect="Content" ObjectID="_1582443545" r:id="rId19"/>
        </w:object>
      </w:r>
      <w:r w:rsidRPr="00C7638B">
        <w:rPr>
          <w:rFonts w:hAnsi="宋体"/>
          <w:color w:val="000000"/>
        </w:rPr>
        <w:t>表示。第一、二类导体电压（</w:t>
      </w:r>
      <w:r w:rsidRPr="00C7638B">
        <w:rPr>
          <w:color w:val="000000"/>
        </w:rPr>
        <w:t>U</w:t>
      </w:r>
      <w:r w:rsidRPr="00C7638B">
        <w:rPr>
          <w:rFonts w:hAnsi="宋体"/>
          <w:color w:val="000000"/>
        </w:rPr>
        <w:t>）、电流（</w:t>
      </w:r>
      <w:r w:rsidRPr="00C7638B">
        <w:rPr>
          <w:color w:val="000000"/>
        </w:rPr>
        <w:t>I</w:t>
      </w:r>
      <w:r w:rsidRPr="00C7638B">
        <w:rPr>
          <w:rFonts w:hAnsi="宋体"/>
          <w:color w:val="000000"/>
        </w:rPr>
        <w:t>）和电阻（</w:t>
      </w:r>
      <w:r w:rsidRPr="00C7638B">
        <w:rPr>
          <w:color w:val="000000"/>
        </w:rPr>
        <w:t>R</w:t>
      </w:r>
      <w:r w:rsidRPr="00C7638B">
        <w:rPr>
          <w:rFonts w:hAnsi="宋体"/>
          <w:color w:val="000000"/>
        </w:rPr>
        <w:t>）三者之间的关系均服从欧姆定律，即</w:t>
      </w:r>
    </w:p>
    <w:p w:rsidR="00D02BA4" w:rsidRPr="00C7638B" w:rsidRDefault="00D02BA4" w:rsidP="00D02BA4">
      <w:pPr>
        <w:tabs>
          <w:tab w:val="left" w:pos="6300"/>
        </w:tabs>
        <w:adjustRightInd w:val="0"/>
        <w:snapToGrid w:val="0"/>
        <w:ind w:firstLine="420"/>
        <w:jc w:val="center"/>
        <w:rPr>
          <w:color w:val="000000"/>
        </w:rPr>
      </w:pPr>
      <w:r>
        <w:rPr>
          <w:color w:val="000000"/>
        </w:rPr>
        <w:t xml:space="preserve">                        </w:t>
      </w:r>
      <w:r w:rsidRPr="00C7638B">
        <w:rPr>
          <w:color w:val="000000"/>
          <w:position w:val="-24"/>
        </w:rPr>
        <w:object w:dxaOrig="700" w:dyaOrig="620">
          <v:shape id="_x0000_i1039" type="#_x0000_t75" style="width:34.9pt;height:30.85pt" o:ole="">
            <v:imagedata r:id="rId20" o:title=""/>
          </v:shape>
          <o:OLEObject Type="Embed" ProgID="Equation.DSMT4" ShapeID="_x0000_i1039" DrawAspect="Content" ObjectID="_1582443546" r:id="rId21"/>
        </w:object>
      </w:r>
      <w:r w:rsidRPr="00C7638B">
        <w:rPr>
          <w:color w:val="000000"/>
        </w:rPr>
        <w:tab/>
      </w:r>
      <w:r w:rsidRPr="00C7638B">
        <w:rPr>
          <w:rFonts w:hAnsi="宋体"/>
          <w:color w:val="000000"/>
        </w:rPr>
        <w:t>（</w:t>
      </w:r>
      <w:r>
        <w:rPr>
          <w:rFonts w:hAnsi="宋体"/>
        </w:rPr>
        <w:t>1</w:t>
      </w:r>
      <w:r>
        <w:rPr>
          <w:rFonts w:hAnsi="宋体" w:hint="eastAsia"/>
        </w:rPr>
        <w:t>-</w:t>
      </w:r>
      <w:r>
        <w:rPr>
          <w:rFonts w:hAnsi="宋体"/>
        </w:rPr>
        <w:t>1</w:t>
      </w:r>
      <w:r w:rsidRPr="00C7638B">
        <w:rPr>
          <w:rFonts w:hAnsi="宋体"/>
          <w:color w:val="000000"/>
        </w:rPr>
        <w:t>）</w:t>
      </w:r>
    </w:p>
    <w:p w:rsidR="00D02BA4" w:rsidRPr="00C7638B" w:rsidRDefault="00D02BA4" w:rsidP="00D02BA4">
      <w:pPr>
        <w:tabs>
          <w:tab w:val="left" w:pos="6300"/>
        </w:tabs>
        <w:adjustRightInd w:val="0"/>
        <w:snapToGrid w:val="0"/>
        <w:ind w:firstLineChars="200" w:firstLine="420"/>
        <w:rPr>
          <w:color w:val="000000"/>
        </w:rPr>
      </w:pPr>
      <w:r w:rsidRPr="00C7638B">
        <w:rPr>
          <w:rFonts w:hAnsi="宋体"/>
          <w:color w:val="000000"/>
        </w:rPr>
        <w:t>两类导体的电阻</w:t>
      </w:r>
      <w:r w:rsidRPr="00C7638B">
        <w:rPr>
          <w:i/>
          <w:color w:val="000000"/>
        </w:rPr>
        <w:t>R</w:t>
      </w:r>
      <w:r w:rsidRPr="00C7638B">
        <w:rPr>
          <w:rFonts w:hAnsi="宋体"/>
          <w:color w:val="000000"/>
        </w:rPr>
        <w:t>均与其长度</w:t>
      </w:r>
      <w:r w:rsidRPr="00C7638B">
        <w:rPr>
          <w:i/>
          <w:color w:val="000000"/>
        </w:rPr>
        <w:t>l</w:t>
      </w:r>
      <w:r w:rsidRPr="00C7638B">
        <w:rPr>
          <w:rFonts w:hAnsi="宋体"/>
          <w:color w:val="000000"/>
        </w:rPr>
        <w:t>成正比，与其截面积</w:t>
      </w:r>
      <w:r w:rsidRPr="00C7638B">
        <w:rPr>
          <w:i/>
          <w:color w:val="000000"/>
        </w:rPr>
        <w:t>A</w:t>
      </w:r>
      <w:r w:rsidRPr="00C7638B">
        <w:rPr>
          <w:rFonts w:hAnsi="宋体"/>
          <w:color w:val="000000"/>
        </w:rPr>
        <w:t>成反比，即有</w:t>
      </w:r>
    </w:p>
    <w:p w:rsidR="00D02BA4" w:rsidRPr="00C7638B" w:rsidRDefault="00D02BA4" w:rsidP="00D02BA4">
      <w:pPr>
        <w:tabs>
          <w:tab w:val="left" w:pos="6300"/>
        </w:tabs>
        <w:adjustRightInd w:val="0"/>
        <w:snapToGrid w:val="0"/>
        <w:ind w:firstLineChars="200" w:firstLine="420"/>
        <w:jc w:val="center"/>
        <w:rPr>
          <w:color w:val="000000"/>
        </w:rPr>
      </w:pPr>
      <w:r>
        <w:rPr>
          <w:color w:val="000000"/>
        </w:rPr>
        <w:t xml:space="preserve">                        </w:t>
      </w:r>
      <w:r w:rsidRPr="00C7638B">
        <w:rPr>
          <w:color w:val="000000"/>
          <w:position w:val="-24"/>
        </w:rPr>
        <w:object w:dxaOrig="859" w:dyaOrig="620">
          <v:shape id="_x0000_i1040" type="#_x0000_t75" style="width:43pt;height:30.85pt" o:ole="">
            <v:imagedata r:id="rId22" o:title=""/>
          </v:shape>
          <o:OLEObject Type="Embed" ProgID="Equation.DSMT4" ShapeID="_x0000_i1040" DrawAspect="Content" ObjectID="_1582443547" r:id="rId23"/>
        </w:object>
      </w:r>
      <w:r w:rsidRPr="00C7638B">
        <w:rPr>
          <w:color w:val="000000"/>
        </w:rPr>
        <w:tab/>
      </w:r>
      <w:r w:rsidRPr="00C7638B">
        <w:rPr>
          <w:rFonts w:hAnsi="宋体"/>
          <w:color w:val="000000"/>
        </w:rPr>
        <w:t>（</w:t>
      </w:r>
      <w:r>
        <w:rPr>
          <w:rFonts w:hAnsi="宋体"/>
          <w:color w:val="000000"/>
        </w:rPr>
        <w:t>1</w:t>
      </w:r>
      <w:r>
        <w:rPr>
          <w:rFonts w:hAnsi="宋体" w:hint="eastAsia"/>
          <w:color w:val="000000"/>
        </w:rPr>
        <w:t>-</w:t>
      </w:r>
      <w:r>
        <w:rPr>
          <w:rFonts w:hAnsi="宋体"/>
          <w:color w:val="000000"/>
        </w:rPr>
        <w:t>2</w:t>
      </w:r>
      <w:r w:rsidRPr="00C7638B">
        <w:rPr>
          <w:rFonts w:hAnsi="宋体"/>
          <w:color w:val="000000"/>
        </w:rPr>
        <w:t>）</w:t>
      </w:r>
    </w:p>
    <w:p w:rsidR="00D02BA4" w:rsidRPr="00C7638B" w:rsidRDefault="00D02BA4" w:rsidP="00D02BA4">
      <w:pPr>
        <w:tabs>
          <w:tab w:val="left" w:pos="6300"/>
        </w:tabs>
        <w:adjustRightInd w:val="0"/>
        <w:snapToGrid w:val="0"/>
        <w:rPr>
          <w:color w:val="000000"/>
        </w:rPr>
      </w:pPr>
      <w:r w:rsidRPr="00C7638B">
        <w:rPr>
          <w:rFonts w:hAnsi="宋体"/>
          <w:color w:val="000000"/>
        </w:rPr>
        <w:t>式中</w:t>
      </w:r>
      <w:r w:rsidRPr="00C7638B">
        <w:rPr>
          <w:color w:val="000000"/>
          <w:position w:val="-10"/>
        </w:rPr>
        <w:object w:dxaOrig="240" w:dyaOrig="260">
          <v:shape id="_x0000_i1041" type="#_x0000_t75" style="width:12.1pt;height:12.85pt" o:ole="">
            <v:imagedata r:id="rId24" o:title=""/>
          </v:shape>
          <o:OLEObject Type="Embed" ProgID="Equation.DSMT4" ShapeID="_x0000_i1041" DrawAspect="Content" ObjectID="_1582443548" r:id="rId25"/>
        </w:object>
      </w:r>
      <w:r w:rsidRPr="00C7638B">
        <w:rPr>
          <w:rFonts w:hAnsi="宋体"/>
          <w:color w:val="000000"/>
        </w:rPr>
        <w:t>为比例系数，称为电阻率，单位为</w:t>
      </w:r>
      <w:r w:rsidRPr="00C7638B">
        <w:rPr>
          <w:color w:val="000000"/>
          <w:position w:val="-4"/>
        </w:rPr>
        <w:object w:dxaOrig="560" w:dyaOrig="260">
          <v:shape id="_x0000_i1042" type="#_x0000_t75" style="width:27.9pt;height:12.85pt" o:ole="">
            <v:imagedata r:id="rId26" o:title=""/>
          </v:shape>
          <o:OLEObject Type="Embed" ProgID="Equation.DSMT4" ShapeID="_x0000_i1042" DrawAspect="Content" ObjectID="_1582443549" r:id="rId27"/>
        </w:object>
      </w:r>
      <w:r w:rsidRPr="00C7638B">
        <w:rPr>
          <w:rFonts w:hAnsi="宋体"/>
          <w:color w:val="000000"/>
        </w:rPr>
        <w:t>。</w:t>
      </w:r>
    </w:p>
    <w:p w:rsidR="00D02BA4" w:rsidRPr="00C7638B" w:rsidRDefault="00D02BA4" w:rsidP="00D02BA4">
      <w:pPr>
        <w:adjustRightInd w:val="0"/>
        <w:snapToGrid w:val="0"/>
        <w:ind w:firstLineChars="200" w:firstLine="420"/>
        <w:rPr>
          <w:color w:val="000000"/>
        </w:rPr>
      </w:pPr>
      <w:r w:rsidRPr="00C7638B">
        <w:rPr>
          <w:rFonts w:hAnsi="宋体"/>
          <w:color w:val="000000"/>
        </w:rPr>
        <w:t>对于电解质溶液，习惯上以电导</w:t>
      </w:r>
      <w:r w:rsidRPr="00C7638B">
        <w:rPr>
          <w:color w:val="000000"/>
        </w:rPr>
        <w:t>G</w:t>
      </w:r>
      <w:r w:rsidRPr="00C7638B">
        <w:rPr>
          <w:rFonts w:hAnsi="宋体"/>
          <w:color w:val="000000"/>
        </w:rPr>
        <w:t>（</w:t>
      </w:r>
      <w:r w:rsidRPr="00C7638B">
        <w:rPr>
          <w:color w:val="000000"/>
        </w:rPr>
        <w:t>electric conductance</w:t>
      </w:r>
      <w:r w:rsidRPr="00C7638B">
        <w:rPr>
          <w:rFonts w:hAnsi="宋体"/>
          <w:color w:val="000000"/>
        </w:rPr>
        <w:t>）</w:t>
      </w:r>
      <w:r w:rsidRPr="00C7638B">
        <w:rPr>
          <w:rFonts w:hAnsi="宋体" w:hint="eastAsia"/>
          <w:color w:val="000000"/>
        </w:rPr>
        <w:t>或电导率</w:t>
      </w:r>
      <w:r w:rsidRPr="00C7638B">
        <w:rPr>
          <w:color w:val="000000"/>
          <w:position w:val="-4"/>
        </w:rPr>
        <w:object w:dxaOrig="220" w:dyaOrig="200">
          <v:shape id="_x0000_i1043" type="#_x0000_t75" style="width:11pt;height:9.9pt" o:ole="">
            <v:imagedata r:id="rId28" o:title=""/>
          </v:shape>
          <o:OLEObject Type="Embed" ProgID="Equation.DSMT4" ShapeID="_x0000_i1043" DrawAspect="Content" ObjectID="_1582443550" r:id="rId29"/>
        </w:object>
      </w:r>
      <w:r w:rsidRPr="00C7638B">
        <w:rPr>
          <w:rFonts w:hAnsi="宋体"/>
          <w:color w:val="000000"/>
        </w:rPr>
        <w:t>（</w:t>
      </w:r>
      <w:r w:rsidRPr="00C7638B">
        <w:rPr>
          <w:color w:val="000000"/>
        </w:rPr>
        <w:t>electrolytic conductivity</w:t>
      </w:r>
      <w:r w:rsidRPr="00C7638B">
        <w:rPr>
          <w:rFonts w:hAnsi="宋体"/>
          <w:color w:val="000000"/>
        </w:rPr>
        <w:t>）来表示导电能力</w:t>
      </w:r>
      <w:r w:rsidRPr="00C7638B">
        <w:rPr>
          <w:rFonts w:hAnsi="宋体" w:hint="eastAsia"/>
          <w:color w:val="000000"/>
        </w:rPr>
        <w:t>。</w:t>
      </w:r>
      <w:r w:rsidRPr="00C7638B">
        <w:rPr>
          <w:rFonts w:hAnsi="宋体"/>
          <w:color w:val="000000"/>
        </w:rPr>
        <w:t>电导是电阻的倒数，电导的单位为西门子（</w:t>
      </w:r>
      <w:r w:rsidRPr="00C7638B">
        <w:rPr>
          <w:color w:val="000000"/>
        </w:rPr>
        <w:t>Siemens</w:t>
      </w:r>
      <w:r w:rsidRPr="00C7638B">
        <w:rPr>
          <w:rFonts w:hAnsi="宋体"/>
          <w:color w:val="000000"/>
        </w:rPr>
        <w:t>）</w:t>
      </w:r>
      <w:r w:rsidRPr="00C7638B">
        <w:rPr>
          <w:rFonts w:hint="eastAsia"/>
          <w:color w:val="000000"/>
        </w:rPr>
        <w:t>，</w:t>
      </w:r>
      <w:r w:rsidRPr="00C7638B">
        <w:rPr>
          <w:rFonts w:hAnsi="宋体"/>
          <w:color w:val="000000"/>
        </w:rPr>
        <w:t>用</w:t>
      </w:r>
      <w:r w:rsidRPr="00C7638B">
        <w:rPr>
          <w:color w:val="000000"/>
        </w:rPr>
        <w:t>S</w:t>
      </w:r>
      <w:r w:rsidRPr="00C7638B">
        <w:rPr>
          <w:rFonts w:hAnsi="宋体"/>
          <w:color w:val="000000"/>
        </w:rPr>
        <w:t>或</w:t>
      </w:r>
      <w:r w:rsidRPr="00C7638B">
        <w:rPr>
          <w:color w:val="000000"/>
          <w:position w:val="-4"/>
        </w:rPr>
        <w:object w:dxaOrig="400" w:dyaOrig="300">
          <v:shape id="_x0000_i1044" type="#_x0000_t75" style="width:19.85pt;height:15.05pt" o:ole="">
            <v:imagedata r:id="rId30" o:title=""/>
          </v:shape>
          <o:OLEObject Type="Embed" ProgID="Equation.DSMT4" ShapeID="_x0000_i1044" DrawAspect="Content" ObjectID="_1582443551" r:id="rId31"/>
        </w:object>
      </w:r>
      <w:r w:rsidRPr="00C7638B">
        <w:rPr>
          <w:rFonts w:hAnsi="宋体"/>
          <w:color w:val="000000"/>
        </w:rPr>
        <w:t>表示</w:t>
      </w:r>
      <w:r w:rsidRPr="00C7638B">
        <w:rPr>
          <w:rFonts w:hAnsi="宋体" w:hint="eastAsia"/>
          <w:color w:val="000000"/>
        </w:rPr>
        <w:t>。</w:t>
      </w:r>
      <w:r w:rsidRPr="00C7638B">
        <w:rPr>
          <w:rFonts w:hAnsi="宋体"/>
          <w:color w:val="000000"/>
        </w:rPr>
        <w:t>电阻率的倒数称为电导率</w:t>
      </w:r>
      <w:r w:rsidRPr="00C7638B">
        <w:rPr>
          <w:rFonts w:hAnsi="宋体" w:hint="eastAsia"/>
          <w:color w:val="000000"/>
        </w:rPr>
        <w:t>，</w:t>
      </w:r>
      <w:r w:rsidRPr="00C7638B">
        <w:rPr>
          <w:rFonts w:hAnsi="宋体"/>
          <w:color w:val="000000"/>
        </w:rPr>
        <w:t>电阻率的单位是</w:t>
      </w:r>
      <w:r w:rsidRPr="00C7638B">
        <w:rPr>
          <w:color w:val="000000"/>
          <w:position w:val="-6"/>
        </w:rPr>
        <w:object w:dxaOrig="600" w:dyaOrig="320">
          <v:shape id="_x0000_i1045" type="#_x0000_t75" style="width:30.1pt;height:16.15pt" o:ole="">
            <v:imagedata r:id="rId32" o:title=""/>
          </v:shape>
          <o:OLEObject Type="Embed" ProgID="Equation.DSMT4" ShapeID="_x0000_i1045" DrawAspect="Content" ObjectID="_1582443552" r:id="rId33"/>
        </w:object>
      </w:r>
      <w:r w:rsidRPr="00C7638B">
        <w:rPr>
          <w:rFonts w:hAnsi="宋体"/>
          <w:color w:val="000000"/>
        </w:rPr>
        <w:t>。即</w:t>
      </w:r>
    </w:p>
    <w:p w:rsidR="0070380F" w:rsidRDefault="0070380F" w:rsidP="0070380F">
      <w:pPr>
        <w:tabs>
          <w:tab w:val="left" w:pos="6480"/>
        </w:tabs>
        <w:adjustRightInd w:val="0"/>
        <w:snapToGrid w:val="0"/>
        <w:ind w:firstLine="420"/>
        <w:jc w:val="center"/>
        <w:rPr>
          <w:rFonts w:hAnsi="宋体"/>
          <w:color w:val="000000"/>
        </w:rPr>
      </w:pPr>
      <w:r w:rsidRPr="001B37A4">
        <w:rPr>
          <w:noProof/>
          <w:color w:val="000000"/>
        </w:rPr>
        <w:drawing>
          <wp:anchor distT="0" distB="0" distL="114300" distR="114300" simplePos="0" relativeHeight="251660288" behindDoc="1" locked="0" layoutInCell="1" allowOverlap="1">
            <wp:simplePos x="0" y="0"/>
            <wp:positionH relativeFrom="margin">
              <wp:align>right</wp:align>
            </wp:positionH>
            <wp:positionV relativeFrom="paragraph">
              <wp:posOffset>29746</wp:posOffset>
            </wp:positionV>
            <wp:extent cx="1794962" cy="1685226"/>
            <wp:effectExtent l="0" t="0" r="0" b="0"/>
            <wp:wrapTight wrapText="bothSides">
              <wp:wrapPolygon edited="0">
                <wp:start x="0" y="0"/>
                <wp:lineTo x="0" y="21250"/>
                <wp:lineTo x="21325" y="21250"/>
                <wp:lineTo x="2132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94962" cy="1685226"/>
                    </a:xfrm>
                    <a:prstGeom prst="rect">
                      <a:avLst/>
                    </a:prstGeom>
                    <a:noFill/>
                    <a:ln>
                      <a:noFill/>
                    </a:ln>
                  </pic:spPr>
                </pic:pic>
              </a:graphicData>
            </a:graphic>
            <wp14:sizeRelH relativeFrom="page">
              <wp14:pctWidth>0</wp14:pctWidth>
            </wp14:sizeRelH>
            <wp14:sizeRelV relativeFrom="page">
              <wp14:pctHeight>0</wp14:pctHeight>
            </wp14:sizeRelV>
          </wp:anchor>
        </w:drawing>
      </w:r>
      <w:r w:rsidR="00D02BA4">
        <w:rPr>
          <w:color w:val="000000"/>
        </w:rPr>
        <w:t xml:space="preserve">   </w:t>
      </w:r>
      <w:r w:rsidR="00D02BA4" w:rsidRPr="00C7638B">
        <w:rPr>
          <w:color w:val="000000"/>
          <w:position w:val="-24"/>
        </w:rPr>
        <w:object w:dxaOrig="680" w:dyaOrig="620">
          <v:shape id="_x0000_i1046" type="#_x0000_t75" style="width:34.15pt;height:30.85pt" o:ole="">
            <v:imagedata r:id="rId35" o:title=""/>
          </v:shape>
          <o:OLEObject Type="Embed" ProgID="Equation.DSMT4" ShapeID="_x0000_i1046" DrawAspect="Content" ObjectID="_1582443553" r:id="rId36"/>
        </w:object>
      </w:r>
      <w:r>
        <w:rPr>
          <w:color w:val="000000"/>
        </w:rPr>
        <w:t xml:space="preserve">                </w:t>
      </w:r>
      <w:r w:rsidRPr="00C7638B">
        <w:rPr>
          <w:rFonts w:hAnsi="宋体"/>
          <w:color w:val="000000"/>
        </w:rPr>
        <w:t>（</w:t>
      </w:r>
      <w:r>
        <w:rPr>
          <w:rFonts w:hAnsi="宋体"/>
          <w:color w:val="000000"/>
        </w:rPr>
        <w:t>1</w:t>
      </w:r>
      <w:r>
        <w:rPr>
          <w:rFonts w:hAnsi="宋体" w:hint="eastAsia"/>
          <w:color w:val="000000"/>
        </w:rPr>
        <w:t>-</w:t>
      </w:r>
      <w:r>
        <w:rPr>
          <w:rFonts w:hAnsi="宋体"/>
          <w:color w:val="000000"/>
        </w:rPr>
        <w:t>3</w:t>
      </w:r>
      <w:r w:rsidRPr="00C7638B">
        <w:rPr>
          <w:rFonts w:hAnsi="宋体"/>
          <w:color w:val="000000"/>
        </w:rPr>
        <w:t>）</w:t>
      </w:r>
    </w:p>
    <w:p w:rsidR="00D02BA4" w:rsidRPr="00C7638B" w:rsidRDefault="0070380F" w:rsidP="0070380F">
      <w:pPr>
        <w:tabs>
          <w:tab w:val="left" w:pos="6480"/>
        </w:tabs>
        <w:adjustRightInd w:val="0"/>
        <w:snapToGrid w:val="0"/>
        <w:ind w:firstLine="420"/>
        <w:jc w:val="center"/>
        <w:rPr>
          <w:color w:val="000000"/>
        </w:rPr>
      </w:pPr>
      <w:r>
        <w:rPr>
          <w:rFonts w:hAnsi="宋体" w:hint="eastAsia"/>
          <w:color w:val="000000"/>
        </w:rPr>
        <w:t xml:space="preserve">                 </w:t>
      </w:r>
      <w:r w:rsidRPr="00C7638B">
        <w:rPr>
          <w:color w:val="000000"/>
          <w:position w:val="-28"/>
        </w:rPr>
        <w:object w:dxaOrig="660" w:dyaOrig="660">
          <v:shape id="_x0000_i1551" type="#_x0000_t75" style="width:33.05pt;height:33.05pt" o:ole="">
            <v:imagedata r:id="rId37" o:title=""/>
          </v:shape>
          <o:OLEObject Type="Embed" ProgID="Equation.DSMT4" ShapeID="_x0000_i1551" DrawAspect="Content" ObjectID="_1582443554" r:id="rId38"/>
        </w:object>
      </w:r>
      <w:r>
        <w:rPr>
          <w:color w:val="000000"/>
        </w:rPr>
        <w:t xml:space="preserve">                 </w:t>
      </w:r>
      <w:r w:rsidRPr="00C7638B">
        <w:rPr>
          <w:rFonts w:hAnsi="宋体"/>
          <w:color w:val="000000"/>
        </w:rPr>
        <w:t>（</w:t>
      </w:r>
      <w:r>
        <w:rPr>
          <w:rFonts w:hAnsi="宋体"/>
          <w:color w:val="000000"/>
        </w:rPr>
        <w:t>1</w:t>
      </w:r>
      <w:r>
        <w:rPr>
          <w:rFonts w:hAnsi="宋体" w:hint="eastAsia"/>
          <w:color w:val="000000"/>
        </w:rPr>
        <w:t>-</w:t>
      </w:r>
      <w:r>
        <w:rPr>
          <w:rFonts w:hAnsi="宋体"/>
          <w:color w:val="000000"/>
        </w:rPr>
        <w:t>4</w:t>
      </w:r>
      <w:r w:rsidRPr="00C7638B">
        <w:rPr>
          <w:rFonts w:hAnsi="宋体"/>
          <w:color w:val="000000"/>
        </w:rPr>
        <w:t>）</w:t>
      </w:r>
      <w:r w:rsidR="00D02BA4" w:rsidRPr="00C7638B">
        <w:rPr>
          <w:color w:val="000000"/>
        </w:rPr>
        <w:tab/>
      </w:r>
      <w:r w:rsidR="00D02BA4" w:rsidRPr="00C7638B">
        <w:rPr>
          <w:color w:val="000000"/>
        </w:rPr>
        <w:tab/>
      </w:r>
    </w:p>
    <w:p w:rsidR="0070380F" w:rsidRDefault="00D02BA4" w:rsidP="00D02BA4">
      <w:pPr>
        <w:adjustRightInd w:val="0"/>
        <w:snapToGrid w:val="0"/>
        <w:ind w:firstLine="420"/>
        <w:rPr>
          <w:rFonts w:hAnsi="宋体"/>
          <w:color w:val="000000"/>
        </w:rPr>
      </w:pPr>
      <w:r w:rsidRPr="00C7638B">
        <w:rPr>
          <w:rFonts w:hAnsi="宋体"/>
          <w:color w:val="000000"/>
        </w:rPr>
        <w:t>将（</w:t>
      </w:r>
      <w:r>
        <w:rPr>
          <w:rFonts w:hAnsi="宋体" w:hint="eastAsia"/>
          <w:color w:val="000000"/>
        </w:rPr>
        <w:t>1-</w:t>
      </w:r>
      <w:r>
        <w:rPr>
          <w:rFonts w:hAnsi="宋体"/>
          <w:color w:val="000000"/>
        </w:rPr>
        <w:t>3</w:t>
      </w:r>
      <w:r w:rsidRPr="00C7638B">
        <w:rPr>
          <w:rFonts w:hAnsi="宋体"/>
          <w:color w:val="000000"/>
        </w:rPr>
        <w:t>）式、（</w:t>
      </w:r>
      <w:r>
        <w:rPr>
          <w:rFonts w:hAnsi="宋体" w:hint="eastAsia"/>
          <w:color w:val="000000"/>
        </w:rPr>
        <w:t>1-</w:t>
      </w:r>
      <w:r>
        <w:rPr>
          <w:rFonts w:hAnsi="宋体"/>
          <w:color w:val="000000"/>
        </w:rPr>
        <w:t>4</w:t>
      </w:r>
      <w:r w:rsidRPr="00C7638B">
        <w:rPr>
          <w:rFonts w:hAnsi="宋体"/>
          <w:color w:val="000000"/>
        </w:rPr>
        <w:t>）式代入（</w:t>
      </w:r>
      <w:r>
        <w:rPr>
          <w:rFonts w:hAnsi="宋体" w:hint="eastAsia"/>
          <w:color w:val="000000"/>
        </w:rPr>
        <w:t>1-</w:t>
      </w:r>
      <w:r>
        <w:rPr>
          <w:rFonts w:hAnsi="宋体"/>
          <w:color w:val="000000"/>
        </w:rPr>
        <w:t>2</w:t>
      </w:r>
      <w:r w:rsidRPr="00C7638B">
        <w:rPr>
          <w:rFonts w:hAnsi="宋体"/>
          <w:color w:val="000000"/>
        </w:rPr>
        <w:t>）式，有</w:t>
      </w:r>
    </w:p>
    <w:p w:rsidR="00D02BA4" w:rsidRPr="00C7638B" w:rsidRDefault="0070380F" w:rsidP="0070380F">
      <w:pPr>
        <w:adjustRightInd w:val="0"/>
        <w:snapToGrid w:val="0"/>
        <w:ind w:firstLineChars="1000" w:firstLine="2100"/>
        <w:rPr>
          <w:color w:val="000000"/>
        </w:rPr>
      </w:pPr>
      <w:r w:rsidRPr="00C7638B">
        <w:rPr>
          <w:color w:val="000000"/>
          <w:position w:val="-24"/>
        </w:rPr>
        <w:object w:dxaOrig="859" w:dyaOrig="620">
          <v:shape id="_x0000_i1553" type="#_x0000_t75" style="width:43pt;height:30.85pt" o:ole="">
            <v:imagedata r:id="rId39" o:title=""/>
          </v:shape>
          <o:OLEObject Type="Embed" ProgID="Equation.DSMT4" ShapeID="_x0000_i1553" DrawAspect="Content" ObjectID="_1582443555" r:id="rId40"/>
        </w:object>
      </w:r>
      <w:r>
        <w:rPr>
          <w:color w:val="000000"/>
        </w:rPr>
        <w:t xml:space="preserve">                 </w:t>
      </w:r>
      <w:r w:rsidRPr="00C7638B">
        <w:rPr>
          <w:rFonts w:hAnsi="宋体"/>
          <w:color w:val="000000"/>
        </w:rPr>
        <w:t>（</w:t>
      </w:r>
      <w:r>
        <w:rPr>
          <w:rFonts w:hAnsi="宋体" w:hint="eastAsia"/>
          <w:color w:val="000000"/>
        </w:rPr>
        <w:t>1-</w:t>
      </w:r>
      <w:r>
        <w:rPr>
          <w:rFonts w:hAnsi="宋体"/>
          <w:color w:val="000000"/>
        </w:rPr>
        <w:t>5</w:t>
      </w:r>
      <w:r w:rsidRPr="00C7638B">
        <w:rPr>
          <w:rFonts w:hAnsi="宋体"/>
          <w:color w:val="000000"/>
        </w:rPr>
        <w:t>）</w:t>
      </w:r>
    </w:p>
    <w:p w:rsidR="00D02BA4" w:rsidRPr="00C7638B" w:rsidRDefault="00D02BA4" w:rsidP="00D02BA4">
      <w:pPr>
        <w:tabs>
          <w:tab w:val="left" w:pos="6480"/>
        </w:tabs>
        <w:adjustRightInd w:val="0"/>
        <w:snapToGrid w:val="0"/>
        <w:ind w:firstLine="420"/>
        <w:jc w:val="center"/>
        <w:rPr>
          <w:color w:val="000000"/>
        </w:rPr>
      </w:pPr>
      <w:r>
        <w:rPr>
          <w:color w:val="000000"/>
        </w:rPr>
        <w:t xml:space="preserve">                         </w:t>
      </w:r>
      <w:r w:rsidRPr="00C7638B">
        <w:rPr>
          <w:color w:val="000000"/>
        </w:rPr>
        <w:tab/>
      </w:r>
    </w:p>
    <w:p w:rsidR="00D02BA4" w:rsidRPr="0070380F" w:rsidRDefault="00D02BA4" w:rsidP="0070380F">
      <w:pPr>
        <w:tabs>
          <w:tab w:val="left" w:pos="6480"/>
        </w:tabs>
        <w:adjustRightInd w:val="0"/>
        <w:snapToGrid w:val="0"/>
        <w:rPr>
          <w:rFonts w:hint="eastAsia"/>
          <w:color w:val="000000"/>
        </w:rPr>
      </w:pPr>
      <w:r w:rsidRPr="00C7638B">
        <w:rPr>
          <w:rFonts w:hAnsi="宋体"/>
          <w:color w:val="000000"/>
        </w:rPr>
        <w:t>（</w:t>
      </w:r>
      <w:r>
        <w:rPr>
          <w:rFonts w:hAnsi="宋体" w:hint="eastAsia"/>
          <w:color w:val="000000"/>
        </w:rPr>
        <w:t>1-</w:t>
      </w:r>
      <w:r>
        <w:rPr>
          <w:rFonts w:hAnsi="宋体"/>
          <w:color w:val="000000"/>
        </w:rPr>
        <w:t>5</w:t>
      </w:r>
      <w:r w:rsidRPr="00C7638B">
        <w:rPr>
          <w:rFonts w:hAnsi="宋体"/>
          <w:color w:val="000000"/>
        </w:rPr>
        <w:t>）式表明，电解质溶液的电导率相当于在两个相距为</w:t>
      </w:r>
      <w:smartTag w:uri="urn:schemas-microsoft-com:office:smarttags" w:element="chmetcnv">
        <w:smartTagPr>
          <w:attr w:name="UnitName" w:val="m"/>
          <w:attr w:name="SourceValue" w:val="1"/>
          <w:attr w:name="HasSpace" w:val="False"/>
          <w:attr w:name="Negative" w:val="False"/>
          <w:attr w:name="NumberType" w:val="1"/>
          <w:attr w:name="TCSC" w:val="0"/>
        </w:smartTagPr>
        <w:r w:rsidRPr="00C7638B">
          <w:rPr>
            <w:color w:val="000000"/>
          </w:rPr>
          <w:t>1m</w:t>
        </w:r>
      </w:smartTag>
      <w:r w:rsidRPr="00C7638B">
        <w:rPr>
          <w:rFonts w:hAnsi="宋体"/>
          <w:color w:val="000000"/>
        </w:rPr>
        <w:t>、面积为</w:t>
      </w:r>
      <w:smartTag w:uri="urn:schemas-microsoft-com:office:smarttags" w:element="chmetcnv">
        <w:smartTagPr>
          <w:attr w:name="UnitName" w:val="m2"/>
          <w:attr w:name="SourceValue" w:val="1"/>
          <w:attr w:name="HasSpace" w:val="False"/>
          <w:attr w:name="Negative" w:val="False"/>
          <w:attr w:name="NumberType" w:val="1"/>
          <w:attr w:name="TCSC" w:val="0"/>
        </w:smartTagPr>
        <w:r w:rsidRPr="00C7638B">
          <w:rPr>
            <w:color w:val="000000"/>
          </w:rPr>
          <w:t>1m</w:t>
        </w:r>
        <w:r w:rsidRPr="00C7638B">
          <w:rPr>
            <w:color w:val="000000"/>
            <w:vertAlign w:val="superscript"/>
          </w:rPr>
          <w:t>2</w:t>
        </w:r>
      </w:smartTag>
      <w:r w:rsidRPr="00C7638B">
        <w:rPr>
          <w:rFonts w:hAnsi="宋体"/>
          <w:color w:val="000000"/>
        </w:rPr>
        <w:t>的电导池中，装入</w:t>
      </w:r>
      <w:smartTag w:uri="urn:schemas-microsoft-com:office:smarttags" w:element="chmetcnv">
        <w:smartTagPr>
          <w:attr w:name="UnitName" w:val="m3"/>
          <w:attr w:name="SourceValue" w:val="1"/>
          <w:attr w:name="HasSpace" w:val="False"/>
          <w:attr w:name="Negative" w:val="False"/>
          <w:attr w:name="NumberType" w:val="1"/>
          <w:attr w:name="TCSC" w:val="0"/>
        </w:smartTagPr>
        <w:r w:rsidRPr="00C7638B">
          <w:rPr>
            <w:color w:val="000000"/>
          </w:rPr>
          <w:t>1m</w:t>
        </w:r>
        <w:r w:rsidRPr="00C7638B">
          <w:rPr>
            <w:color w:val="000000"/>
            <w:vertAlign w:val="superscript"/>
          </w:rPr>
          <w:t>3</w:t>
        </w:r>
      </w:smartTag>
      <w:r w:rsidRPr="00C7638B">
        <w:rPr>
          <w:rFonts w:hAnsi="宋体"/>
          <w:color w:val="000000"/>
        </w:rPr>
        <w:t>该电解质溶液时具有的电导。见图</w:t>
      </w:r>
      <w:r>
        <w:rPr>
          <w:rFonts w:hAnsi="宋体" w:hint="eastAsia"/>
          <w:color w:val="000000"/>
        </w:rPr>
        <w:t>1-</w:t>
      </w:r>
      <w:r>
        <w:rPr>
          <w:rFonts w:hAnsi="宋体"/>
          <w:color w:val="000000"/>
        </w:rPr>
        <w:t>1</w:t>
      </w:r>
      <w:r w:rsidRPr="00C7638B">
        <w:rPr>
          <w:rFonts w:hAnsi="宋体"/>
          <w:color w:val="000000"/>
        </w:rPr>
        <w:t>所示。</w:t>
      </w:r>
      <w:r w:rsidR="0070380F">
        <w:rPr>
          <w:rFonts w:hAnsi="宋体" w:hint="eastAsia"/>
          <w:color w:val="000000"/>
        </w:rPr>
        <w:t xml:space="preserve">  </w:t>
      </w:r>
      <w:r w:rsidR="0070380F">
        <w:rPr>
          <w:rFonts w:hAnsi="宋体"/>
          <w:color w:val="000000"/>
        </w:rPr>
        <w:t xml:space="preserve">         </w:t>
      </w:r>
      <w:r w:rsidR="0070380F" w:rsidRPr="00C7638B">
        <w:rPr>
          <w:rFonts w:hint="eastAsia"/>
          <w:color w:val="000000"/>
        </w:rPr>
        <w:t>图</w:t>
      </w:r>
      <w:r w:rsidR="0070380F">
        <w:rPr>
          <w:rFonts w:hAnsi="宋体" w:hint="eastAsia"/>
          <w:color w:val="000000"/>
        </w:rPr>
        <w:t>1-</w:t>
      </w:r>
      <w:r w:rsidR="0070380F">
        <w:rPr>
          <w:rFonts w:hAnsi="宋体"/>
          <w:color w:val="000000"/>
        </w:rPr>
        <w:t>1</w:t>
      </w:r>
      <w:r w:rsidR="0070380F" w:rsidRPr="00C7638B">
        <w:rPr>
          <w:rFonts w:hint="eastAsia"/>
          <w:color w:val="000000"/>
        </w:rPr>
        <w:t xml:space="preserve">　电导率的示意图</w:t>
      </w:r>
    </w:p>
    <w:p w:rsidR="0070380F" w:rsidRPr="0070380F" w:rsidRDefault="0070380F" w:rsidP="00D02BA4">
      <w:pPr>
        <w:tabs>
          <w:tab w:val="left" w:pos="6300"/>
        </w:tabs>
        <w:ind w:firstLine="420"/>
      </w:pPr>
    </w:p>
    <w:p w:rsidR="00D02BA4" w:rsidRDefault="00D02BA4" w:rsidP="00D02BA4">
      <w:pPr>
        <w:tabs>
          <w:tab w:val="left" w:pos="6300"/>
        </w:tabs>
        <w:ind w:firstLine="420"/>
      </w:pPr>
      <w:r w:rsidRPr="00C7638B">
        <w:rPr>
          <w:rFonts w:hint="eastAsia"/>
        </w:rPr>
        <w:t>电解质溶液电导率</w:t>
      </w:r>
      <w:r>
        <w:rPr>
          <w:rFonts w:ascii="Symbol" w:hAnsi="Symbol"/>
          <w:i/>
        </w:rPr>
        <w:sym w:font="Symbol" w:char="F06B"/>
      </w:r>
      <w:r w:rsidRPr="00C7638B">
        <w:rPr>
          <w:rFonts w:hint="eastAsia"/>
        </w:rPr>
        <w:t>的大小与电解质种类、价态，溶液的浓度、温度及溶剂的本性均有关。</w:t>
      </w:r>
    </w:p>
    <w:p w:rsidR="0070380F" w:rsidRDefault="0070380F" w:rsidP="00D02BA4">
      <w:pPr>
        <w:tabs>
          <w:tab w:val="left" w:pos="6300"/>
        </w:tabs>
        <w:ind w:firstLine="420"/>
      </w:pPr>
    </w:p>
    <w:p w:rsidR="0070380F" w:rsidRPr="00C7638B" w:rsidRDefault="0070380F" w:rsidP="00D02BA4">
      <w:pPr>
        <w:tabs>
          <w:tab w:val="left" w:pos="6300"/>
        </w:tabs>
        <w:ind w:firstLine="420"/>
        <w:rPr>
          <w:rFonts w:hint="eastAsia"/>
        </w:rPr>
      </w:pPr>
    </w:p>
    <w:p w:rsidR="00D02BA4" w:rsidRPr="00D02BA4" w:rsidRDefault="00D02BA4" w:rsidP="00D02BA4">
      <w:pPr>
        <w:adjustRightInd w:val="0"/>
        <w:snapToGrid w:val="0"/>
        <w:rPr>
          <w:b/>
        </w:rPr>
      </w:pPr>
      <w:r w:rsidRPr="00D02BA4">
        <w:rPr>
          <w:rFonts w:hint="eastAsia"/>
          <w:b/>
        </w:rPr>
        <w:t xml:space="preserve">1.2 </w:t>
      </w:r>
      <w:r w:rsidRPr="00D02BA4">
        <w:rPr>
          <w:rFonts w:hint="eastAsia"/>
          <w:b/>
        </w:rPr>
        <w:t>电导的测定</w:t>
      </w:r>
    </w:p>
    <w:p w:rsidR="00D02BA4" w:rsidRPr="00C7638B" w:rsidRDefault="00D02BA4" w:rsidP="00653660">
      <w:pPr>
        <w:tabs>
          <w:tab w:val="left" w:pos="6300"/>
        </w:tabs>
        <w:spacing w:line="276" w:lineRule="auto"/>
        <w:ind w:firstLine="420"/>
      </w:pPr>
      <w:r w:rsidRPr="00C7638B">
        <w:rPr>
          <w:rFonts w:hint="eastAsia"/>
        </w:rPr>
        <w:t>电解质溶液电导的测量，实际上是测其电阻，然后再求算电导、电导率。原则上物理学中测定金属电阻的方法</w:t>
      </w:r>
      <w:r>
        <w:rPr>
          <w:rFonts w:hint="eastAsia"/>
        </w:rPr>
        <w:t>(</w:t>
      </w:r>
      <w:r w:rsidRPr="00C7638B">
        <w:rPr>
          <w:rFonts w:hint="eastAsia"/>
        </w:rPr>
        <w:t>Wheatstone</w:t>
      </w:r>
      <w:r w:rsidRPr="00C7638B">
        <w:rPr>
          <w:rFonts w:hint="eastAsia"/>
        </w:rPr>
        <w:t>电桥</w:t>
      </w:r>
      <w:r>
        <w:rPr>
          <w:rFonts w:hint="eastAsia"/>
        </w:rPr>
        <w:t>)</w:t>
      </w:r>
      <w:r w:rsidRPr="00C7638B">
        <w:rPr>
          <w:rFonts w:hint="eastAsia"/>
        </w:rPr>
        <w:t>同样可用来测定电解质溶液的电导，由于直流电通过电解质溶液时，会发生电解和电极的极化作用而改变电极的性质和溶液的组成，给测量带来相当大的误差，因此在电路设计中要加以改进</w:t>
      </w:r>
      <w:r>
        <w:rPr>
          <w:rFonts w:hint="eastAsia"/>
        </w:rPr>
        <w:t>(</w:t>
      </w:r>
      <w:r w:rsidRPr="00C7638B">
        <w:rPr>
          <w:rFonts w:hint="eastAsia"/>
        </w:rPr>
        <w:t>原理图见图</w:t>
      </w:r>
      <w:r>
        <w:rPr>
          <w:rFonts w:hAnsi="宋体" w:hint="eastAsia"/>
          <w:color w:val="000000"/>
        </w:rPr>
        <w:t>1-</w:t>
      </w:r>
      <w:r>
        <w:rPr>
          <w:rFonts w:hAnsi="宋体"/>
          <w:color w:val="000000"/>
        </w:rPr>
        <w:t>2)</w:t>
      </w:r>
      <w:r w:rsidRPr="00C7638B">
        <w:rPr>
          <w:rFonts w:hint="eastAsia"/>
        </w:rPr>
        <w:t>，包括：</w:t>
      </w:r>
    </w:p>
    <w:p w:rsidR="00D02BA4" w:rsidRPr="00C7638B" w:rsidRDefault="00D02BA4" w:rsidP="00653660">
      <w:pPr>
        <w:tabs>
          <w:tab w:val="left" w:pos="6300"/>
        </w:tabs>
        <w:spacing w:line="276" w:lineRule="auto"/>
        <w:ind w:firstLine="420"/>
      </w:pPr>
      <w:r w:rsidRPr="00C7638B">
        <w:rPr>
          <w:rFonts w:hint="eastAsia"/>
        </w:rPr>
        <w:t>①将直流电源换为交流电源；</w:t>
      </w:r>
    </w:p>
    <w:p w:rsidR="00D02BA4" w:rsidRPr="00C7638B" w:rsidRDefault="00D02BA4" w:rsidP="00653660">
      <w:pPr>
        <w:tabs>
          <w:tab w:val="left" w:pos="6300"/>
        </w:tabs>
        <w:spacing w:line="276" w:lineRule="auto"/>
        <w:ind w:firstLine="420"/>
      </w:pPr>
      <w:r w:rsidRPr="00C7638B">
        <w:rPr>
          <w:rFonts w:hint="eastAsia"/>
        </w:rPr>
        <w:t>②直流检流计改用耳机或示波器；</w:t>
      </w:r>
    </w:p>
    <w:p w:rsidR="00D02BA4" w:rsidRPr="00C7638B" w:rsidRDefault="00D02BA4" w:rsidP="00653660">
      <w:pPr>
        <w:tabs>
          <w:tab w:val="left" w:pos="6300"/>
        </w:tabs>
        <w:spacing w:line="276" w:lineRule="auto"/>
        <w:ind w:firstLine="420"/>
        <w:rPr>
          <w:rFonts w:hint="eastAsia"/>
        </w:rPr>
      </w:pPr>
      <w:r w:rsidRPr="00C7638B">
        <w:rPr>
          <w:rFonts w:hint="eastAsia"/>
        </w:rPr>
        <w:t>③为补偿电导池的电容，常在</w:t>
      </w:r>
      <w:r w:rsidRPr="00C7638B">
        <w:rPr>
          <w:rFonts w:hint="eastAsia"/>
        </w:rPr>
        <w:t>R</w:t>
      </w:r>
      <w:r w:rsidRPr="00C7638B">
        <w:rPr>
          <w:rFonts w:hint="eastAsia"/>
          <w:vertAlign w:val="subscript"/>
        </w:rPr>
        <w:t>1</w:t>
      </w:r>
      <w:r w:rsidRPr="00C7638B">
        <w:rPr>
          <w:rFonts w:hint="eastAsia"/>
        </w:rPr>
        <w:t>上并联</w:t>
      </w:r>
      <w:proofErr w:type="gramStart"/>
      <w:r w:rsidRPr="00C7638B">
        <w:rPr>
          <w:rFonts w:hint="eastAsia"/>
        </w:rPr>
        <w:t>一</w:t>
      </w:r>
      <w:proofErr w:type="gramEnd"/>
      <w:r w:rsidRPr="00C7638B">
        <w:rPr>
          <w:rFonts w:hint="eastAsia"/>
        </w:rPr>
        <w:t>可变电容器。</w:t>
      </w:r>
    </w:p>
    <w:p w:rsidR="00D02BA4" w:rsidRPr="00C7638B" w:rsidRDefault="00D02BA4" w:rsidP="00D02BA4">
      <w:pPr>
        <w:tabs>
          <w:tab w:val="left" w:pos="6300"/>
        </w:tabs>
        <w:ind w:firstLine="420"/>
        <w:jc w:val="center"/>
      </w:pPr>
      <w:r w:rsidRPr="001B37A4">
        <w:rPr>
          <w:noProof/>
        </w:rPr>
        <w:lastRenderedPageBreak/>
        <w:drawing>
          <wp:inline distT="0" distB="0" distL="0" distR="0" wp14:anchorId="71AB034C" wp14:editId="48AA6D06">
            <wp:extent cx="2204264" cy="192974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54852" cy="1974028"/>
                    </a:xfrm>
                    <a:prstGeom prst="rect">
                      <a:avLst/>
                    </a:prstGeom>
                    <a:noFill/>
                    <a:ln>
                      <a:noFill/>
                    </a:ln>
                  </pic:spPr>
                </pic:pic>
              </a:graphicData>
            </a:graphic>
          </wp:inline>
        </w:drawing>
      </w:r>
    </w:p>
    <w:p w:rsidR="00D02BA4" w:rsidRPr="00C7638B" w:rsidRDefault="00D02BA4" w:rsidP="00D02BA4">
      <w:pPr>
        <w:tabs>
          <w:tab w:val="left" w:pos="6300"/>
        </w:tabs>
        <w:ind w:firstLine="420"/>
        <w:jc w:val="center"/>
        <w:rPr>
          <w:rFonts w:hint="eastAsia"/>
        </w:rPr>
      </w:pPr>
      <w:r w:rsidRPr="00C7638B">
        <w:rPr>
          <w:rFonts w:hint="eastAsia"/>
        </w:rPr>
        <w:t>图</w:t>
      </w:r>
      <w:r>
        <w:rPr>
          <w:rFonts w:hAnsi="宋体" w:hint="eastAsia"/>
          <w:color w:val="000000"/>
        </w:rPr>
        <w:t>1-</w:t>
      </w:r>
      <w:r>
        <w:rPr>
          <w:rFonts w:hAnsi="宋体"/>
          <w:color w:val="000000"/>
        </w:rPr>
        <w:t>2</w:t>
      </w:r>
      <w:r w:rsidRPr="00C7638B">
        <w:rPr>
          <w:rFonts w:hint="eastAsia"/>
        </w:rPr>
        <w:t xml:space="preserve">　电解质的电导测定</w:t>
      </w:r>
    </w:p>
    <w:p w:rsidR="00D02BA4" w:rsidRPr="00C7638B" w:rsidRDefault="00D02BA4" w:rsidP="00653660">
      <w:pPr>
        <w:tabs>
          <w:tab w:val="left" w:pos="6300"/>
        </w:tabs>
        <w:spacing w:line="276" w:lineRule="auto"/>
        <w:ind w:firstLine="420"/>
      </w:pPr>
      <w:r w:rsidRPr="00C7638B">
        <w:rPr>
          <w:rFonts w:hint="eastAsia"/>
        </w:rPr>
        <w:t>图中</w:t>
      </w:r>
      <w:r w:rsidRPr="00C7638B">
        <w:rPr>
          <w:rFonts w:hint="eastAsia"/>
        </w:rPr>
        <w:t>I</w:t>
      </w:r>
      <w:r w:rsidRPr="00C7638B">
        <w:rPr>
          <w:rFonts w:hint="eastAsia"/>
        </w:rPr>
        <w:t>为交流电源，</w:t>
      </w:r>
      <w:r w:rsidRPr="00C7638B">
        <w:rPr>
          <w:rFonts w:hint="eastAsia"/>
        </w:rPr>
        <w:t>R</w:t>
      </w:r>
      <w:r w:rsidRPr="00C7638B">
        <w:rPr>
          <w:rFonts w:hint="eastAsia"/>
          <w:vertAlign w:val="subscript"/>
        </w:rPr>
        <w:t>x</w:t>
      </w:r>
      <w:r w:rsidRPr="00C7638B">
        <w:rPr>
          <w:rFonts w:hint="eastAsia"/>
        </w:rPr>
        <w:t>是电导池中待测的电解质溶液电阻，</w:t>
      </w:r>
      <w:r w:rsidRPr="00C7638B">
        <w:rPr>
          <w:rFonts w:hint="eastAsia"/>
        </w:rPr>
        <w:t>R</w:t>
      </w:r>
      <w:r w:rsidRPr="00C7638B">
        <w:rPr>
          <w:rFonts w:hint="eastAsia"/>
          <w:vertAlign w:val="subscript"/>
        </w:rPr>
        <w:t>1</w:t>
      </w:r>
      <w:r w:rsidRPr="00C7638B">
        <w:rPr>
          <w:rFonts w:hint="eastAsia"/>
        </w:rPr>
        <w:t>为可调电阻器，</w:t>
      </w:r>
      <w:r w:rsidRPr="00C7638B">
        <w:rPr>
          <w:rFonts w:hint="eastAsia"/>
        </w:rPr>
        <w:t>AB</w:t>
      </w:r>
      <w:r w:rsidRPr="00C7638B">
        <w:rPr>
          <w:rFonts w:hint="eastAsia"/>
        </w:rPr>
        <w:t>为一均匀的滑线电阻器，</w:t>
      </w:r>
      <w:r w:rsidRPr="00C7638B">
        <w:rPr>
          <w:rFonts w:hint="eastAsia"/>
        </w:rPr>
        <w:t>G</w:t>
      </w:r>
      <w:r w:rsidRPr="00C7638B">
        <w:rPr>
          <w:rFonts w:hint="eastAsia"/>
        </w:rPr>
        <w:t>为耳机或交流示波器。接通电源后，移动触点</w:t>
      </w:r>
      <w:r w:rsidRPr="00C7638B">
        <w:rPr>
          <w:rFonts w:hint="eastAsia"/>
        </w:rPr>
        <w:t>C</w:t>
      </w:r>
      <w:r w:rsidRPr="00C7638B">
        <w:rPr>
          <w:rFonts w:hint="eastAsia"/>
        </w:rPr>
        <w:t>直至耳机中声音最小（或示波器中无电流通过），电桥达平衡，于是有</w:t>
      </w:r>
    </w:p>
    <w:p w:rsidR="00D02BA4" w:rsidRPr="00C7638B" w:rsidRDefault="00D02BA4" w:rsidP="00653660">
      <w:pPr>
        <w:tabs>
          <w:tab w:val="left" w:pos="6300"/>
        </w:tabs>
        <w:spacing w:line="276" w:lineRule="auto"/>
        <w:ind w:firstLine="420"/>
        <w:jc w:val="center"/>
      </w:pPr>
      <w:r>
        <w:t xml:space="preserve">                          </w:t>
      </w:r>
      <w:r w:rsidRPr="00C7638B">
        <w:rPr>
          <w:position w:val="-30"/>
        </w:rPr>
        <w:object w:dxaOrig="859" w:dyaOrig="680">
          <v:shape id="_x0000_i1049" type="#_x0000_t75" style="width:43pt;height:34.15pt" o:ole="">
            <v:imagedata r:id="rId42" o:title=""/>
          </v:shape>
          <o:OLEObject Type="Embed" ProgID="Equation.DSMT4" ShapeID="_x0000_i1049" DrawAspect="Content" ObjectID="_1582443556" r:id="rId43"/>
        </w:object>
      </w:r>
      <w:r w:rsidRPr="00C7638B">
        <w:rPr>
          <w:rFonts w:hint="eastAsia"/>
        </w:rPr>
        <w:tab/>
      </w:r>
      <w:r w:rsidRPr="00C7638B">
        <w:rPr>
          <w:rFonts w:hint="eastAsia"/>
        </w:rPr>
        <w:t>（</w:t>
      </w:r>
      <w:r>
        <w:rPr>
          <w:rFonts w:hAnsi="宋体" w:hint="eastAsia"/>
          <w:color w:val="000000"/>
        </w:rPr>
        <w:t>1-</w:t>
      </w:r>
      <w:r>
        <w:rPr>
          <w:rFonts w:hAnsi="宋体"/>
          <w:color w:val="000000"/>
        </w:rPr>
        <w:t>6</w:t>
      </w:r>
      <w:r w:rsidRPr="00C7638B">
        <w:rPr>
          <w:rFonts w:hint="eastAsia"/>
        </w:rPr>
        <w:t>）</w:t>
      </w:r>
    </w:p>
    <w:p w:rsidR="00D02BA4" w:rsidRPr="00C7638B" w:rsidRDefault="00D02BA4" w:rsidP="00653660">
      <w:pPr>
        <w:tabs>
          <w:tab w:val="left" w:pos="6300"/>
        </w:tabs>
        <w:spacing w:line="276" w:lineRule="auto"/>
      </w:pPr>
      <w:r w:rsidRPr="00C7638B">
        <w:rPr>
          <w:rFonts w:hint="eastAsia"/>
        </w:rPr>
        <w:t>R</w:t>
      </w:r>
      <w:r w:rsidRPr="00C7638B">
        <w:rPr>
          <w:rFonts w:hint="eastAsia"/>
          <w:vertAlign w:val="subscript"/>
        </w:rPr>
        <w:t>1</w:t>
      </w:r>
      <w:r w:rsidRPr="00C7638B">
        <w:rPr>
          <w:rFonts w:hint="eastAsia"/>
        </w:rPr>
        <w:t>、</w:t>
      </w:r>
      <w:r w:rsidRPr="00C7638B">
        <w:rPr>
          <w:rFonts w:hint="eastAsia"/>
        </w:rPr>
        <w:t>R</w:t>
      </w:r>
      <w:r w:rsidRPr="00C7638B">
        <w:rPr>
          <w:rFonts w:hint="eastAsia"/>
          <w:vertAlign w:val="subscript"/>
        </w:rPr>
        <w:t>3</w:t>
      </w:r>
      <w:r w:rsidRPr="00C7638B">
        <w:rPr>
          <w:rFonts w:hint="eastAsia"/>
        </w:rPr>
        <w:t>、</w:t>
      </w:r>
      <w:r w:rsidRPr="00C7638B">
        <w:rPr>
          <w:rFonts w:hint="eastAsia"/>
        </w:rPr>
        <w:t>R</w:t>
      </w:r>
      <w:r w:rsidRPr="00C7638B">
        <w:rPr>
          <w:rFonts w:hint="eastAsia"/>
          <w:vertAlign w:val="subscript"/>
        </w:rPr>
        <w:t>4</w:t>
      </w:r>
      <w:r w:rsidRPr="00C7638B">
        <w:rPr>
          <w:rFonts w:hint="eastAsia"/>
        </w:rPr>
        <w:t>均为已知阻值的电阻，电解质溶液的待测电阻</w:t>
      </w:r>
      <w:r w:rsidRPr="00C7638B">
        <w:rPr>
          <w:rFonts w:hint="eastAsia"/>
        </w:rPr>
        <w:t>R</w:t>
      </w:r>
      <w:r w:rsidRPr="00C7638B">
        <w:rPr>
          <w:rFonts w:hint="eastAsia"/>
          <w:vertAlign w:val="subscript"/>
        </w:rPr>
        <w:t>x</w:t>
      </w:r>
      <w:r w:rsidRPr="00C7638B">
        <w:rPr>
          <w:rFonts w:hint="eastAsia"/>
        </w:rPr>
        <w:t>即可由（</w:t>
      </w:r>
      <w:r>
        <w:rPr>
          <w:rFonts w:hAnsi="宋体" w:hint="eastAsia"/>
          <w:color w:val="000000"/>
        </w:rPr>
        <w:t>1-</w:t>
      </w:r>
      <w:r>
        <w:rPr>
          <w:rFonts w:hAnsi="宋体"/>
          <w:color w:val="000000"/>
        </w:rPr>
        <w:t>6</w:t>
      </w:r>
      <w:r w:rsidRPr="00C7638B">
        <w:rPr>
          <w:rFonts w:hint="eastAsia"/>
        </w:rPr>
        <w:t>）式得到，电导</w:t>
      </w:r>
    </w:p>
    <w:p w:rsidR="00D02BA4" w:rsidRPr="00C7638B" w:rsidRDefault="00D02BA4" w:rsidP="00653660">
      <w:pPr>
        <w:tabs>
          <w:tab w:val="left" w:pos="6300"/>
        </w:tabs>
        <w:spacing w:line="276" w:lineRule="auto"/>
        <w:ind w:firstLine="420"/>
        <w:jc w:val="center"/>
      </w:pPr>
      <w:r>
        <w:t xml:space="preserve">                        </w:t>
      </w:r>
      <w:r w:rsidRPr="00C7638B">
        <w:rPr>
          <w:position w:val="-30"/>
        </w:rPr>
        <w:object w:dxaOrig="1380" w:dyaOrig="680">
          <v:shape id="_x0000_i1050" type="#_x0000_t75" style="width:69.05pt;height:34.15pt" o:ole="">
            <v:imagedata r:id="rId44" o:title=""/>
          </v:shape>
          <o:OLEObject Type="Embed" ProgID="Equation.DSMT4" ShapeID="_x0000_i1050" DrawAspect="Content" ObjectID="_1582443557" r:id="rId45"/>
        </w:object>
      </w:r>
      <w:r w:rsidRPr="00C7638B">
        <w:rPr>
          <w:rFonts w:hint="eastAsia"/>
        </w:rPr>
        <w:tab/>
      </w:r>
      <w:r w:rsidRPr="00C7638B">
        <w:rPr>
          <w:rFonts w:hint="eastAsia"/>
        </w:rPr>
        <w:t>（</w:t>
      </w:r>
      <w:r>
        <w:rPr>
          <w:rFonts w:hAnsi="宋体" w:hint="eastAsia"/>
          <w:color w:val="000000"/>
        </w:rPr>
        <w:t>1-</w:t>
      </w:r>
      <w:r>
        <w:rPr>
          <w:rFonts w:hAnsi="宋体"/>
          <w:color w:val="000000"/>
        </w:rPr>
        <w:t>7</w:t>
      </w:r>
      <w:r w:rsidRPr="00C7638B">
        <w:rPr>
          <w:rFonts w:hint="eastAsia"/>
        </w:rPr>
        <w:t>）</w:t>
      </w:r>
    </w:p>
    <w:p w:rsidR="00D02BA4" w:rsidRPr="00C7638B" w:rsidRDefault="00D02BA4" w:rsidP="00653660">
      <w:pPr>
        <w:tabs>
          <w:tab w:val="left" w:pos="6300"/>
        </w:tabs>
        <w:spacing w:line="276" w:lineRule="auto"/>
      </w:pPr>
      <w:r w:rsidRPr="00C7638B">
        <w:rPr>
          <w:rFonts w:hint="eastAsia"/>
        </w:rPr>
        <w:t>溶液的电导率</w:t>
      </w:r>
    </w:p>
    <w:p w:rsidR="00D02BA4" w:rsidRPr="00C7638B" w:rsidRDefault="00D02BA4" w:rsidP="00653660">
      <w:pPr>
        <w:tabs>
          <w:tab w:val="left" w:pos="6300"/>
        </w:tabs>
        <w:spacing w:line="276" w:lineRule="auto"/>
        <w:ind w:firstLine="420"/>
        <w:jc w:val="center"/>
      </w:pPr>
      <w:r>
        <w:t xml:space="preserve">                           </w:t>
      </w:r>
      <w:r w:rsidRPr="00C7638B">
        <w:rPr>
          <w:position w:val="-30"/>
        </w:rPr>
        <w:object w:dxaOrig="1060" w:dyaOrig="680">
          <v:shape id="_x0000_i1051" type="#_x0000_t75" style="width:52.9pt;height:34.15pt" o:ole="">
            <v:imagedata r:id="rId46" o:title=""/>
          </v:shape>
          <o:OLEObject Type="Embed" ProgID="Equation.DSMT4" ShapeID="_x0000_i1051" DrawAspect="Content" ObjectID="_1582443558" r:id="rId47"/>
        </w:object>
      </w:r>
      <w:r w:rsidRPr="00C7638B">
        <w:rPr>
          <w:rFonts w:hint="eastAsia"/>
        </w:rPr>
        <w:tab/>
      </w:r>
      <w:r w:rsidRPr="00C7638B">
        <w:rPr>
          <w:rFonts w:hint="eastAsia"/>
        </w:rPr>
        <w:t>（</w:t>
      </w:r>
      <w:r>
        <w:rPr>
          <w:rFonts w:hAnsi="宋体" w:hint="eastAsia"/>
          <w:color w:val="000000"/>
        </w:rPr>
        <w:t>1-</w:t>
      </w:r>
      <w:r>
        <w:rPr>
          <w:rFonts w:hAnsi="宋体"/>
          <w:color w:val="000000"/>
        </w:rPr>
        <w:t>8</w:t>
      </w:r>
      <w:r w:rsidRPr="00C7638B">
        <w:rPr>
          <w:rFonts w:hint="eastAsia"/>
        </w:rPr>
        <w:t>）</w:t>
      </w:r>
    </w:p>
    <w:p w:rsidR="00D02BA4" w:rsidRDefault="00D02BA4" w:rsidP="00653660">
      <w:pPr>
        <w:tabs>
          <w:tab w:val="left" w:pos="6300"/>
        </w:tabs>
        <w:spacing w:line="276" w:lineRule="auto"/>
        <w:rPr>
          <w:rFonts w:hAnsi="宋体"/>
          <w:color w:val="000000"/>
        </w:rPr>
      </w:pPr>
      <w:r w:rsidRPr="00C7638B">
        <w:rPr>
          <w:color w:val="000000"/>
          <w:position w:val="-24"/>
        </w:rPr>
        <w:object w:dxaOrig="279" w:dyaOrig="620">
          <v:shape id="_x0000_i1052" type="#_x0000_t75" style="width:13.95pt;height:30.85pt" o:ole="">
            <v:imagedata r:id="rId48" o:title=""/>
          </v:shape>
          <o:OLEObject Type="Embed" ProgID="Equation.DSMT4" ShapeID="_x0000_i1052" DrawAspect="Content" ObjectID="_1582443559" r:id="rId49"/>
        </w:object>
      </w:r>
      <w:r w:rsidRPr="00C7638B">
        <w:rPr>
          <w:rFonts w:hAnsi="宋体"/>
          <w:color w:val="000000"/>
        </w:rPr>
        <w:t>称电导池常数，单位为</w:t>
      </w:r>
      <w:r w:rsidRPr="00C7638B">
        <w:rPr>
          <w:color w:val="000000"/>
        </w:rPr>
        <w:t>m</w:t>
      </w:r>
      <w:r w:rsidRPr="00C7638B">
        <w:rPr>
          <w:color w:val="000000"/>
          <w:vertAlign w:val="superscript"/>
        </w:rPr>
        <w:t>-1</w:t>
      </w:r>
      <w:r w:rsidRPr="00C7638B">
        <w:rPr>
          <w:rFonts w:hAnsi="宋体"/>
          <w:color w:val="000000"/>
        </w:rPr>
        <w:t>。</w:t>
      </w:r>
      <w:r w:rsidRPr="00C7638B">
        <w:rPr>
          <w:rFonts w:hAnsi="宋体" w:hint="eastAsia"/>
          <w:color w:val="000000"/>
        </w:rPr>
        <w:t>由于精确测定电导池两个</w:t>
      </w:r>
      <w:proofErr w:type="gramStart"/>
      <w:r w:rsidRPr="00C7638B">
        <w:rPr>
          <w:rFonts w:hAnsi="宋体" w:hint="eastAsia"/>
          <w:color w:val="000000"/>
        </w:rPr>
        <w:t>涂有铂黑的</w:t>
      </w:r>
      <w:proofErr w:type="gramEnd"/>
      <w:r w:rsidRPr="00C7638B">
        <w:rPr>
          <w:rFonts w:hAnsi="宋体" w:hint="eastAsia"/>
          <w:color w:val="000000"/>
        </w:rPr>
        <w:t>电极板间</w:t>
      </w:r>
      <w:r w:rsidRPr="000F3BAC">
        <w:rPr>
          <w:rFonts w:hAnsi="宋体"/>
          <w:color w:val="000000"/>
        </w:rPr>
        <w:t>的距离</w:t>
      </w:r>
      <w:r w:rsidRPr="000F3BAC">
        <w:rPr>
          <w:i/>
          <w:color w:val="000000"/>
        </w:rPr>
        <w:t>l</w:t>
      </w:r>
      <w:r w:rsidRPr="000F3BAC">
        <w:rPr>
          <w:rFonts w:hAnsi="宋体"/>
          <w:color w:val="000000"/>
        </w:rPr>
        <w:t>和电极板</w:t>
      </w:r>
      <w:r w:rsidRPr="00C7638B">
        <w:rPr>
          <w:rFonts w:hAnsi="宋体" w:hint="eastAsia"/>
          <w:color w:val="000000"/>
        </w:rPr>
        <w:t>的面积</w:t>
      </w:r>
      <w:r w:rsidRPr="000F3BAC">
        <w:rPr>
          <w:rFonts w:hAnsi="宋体" w:hint="eastAsia"/>
          <w:i/>
          <w:color w:val="000000"/>
        </w:rPr>
        <w:t>A</w:t>
      </w:r>
      <w:r w:rsidRPr="00C7638B">
        <w:rPr>
          <w:rFonts w:hAnsi="宋体" w:hint="eastAsia"/>
          <w:color w:val="000000"/>
        </w:rPr>
        <w:t>比较困难，实际测量时常使用一种电导率为已知的标准电解质溶液（通常为一定浓度的</w:t>
      </w:r>
      <w:proofErr w:type="spellStart"/>
      <w:r w:rsidRPr="00C7638B">
        <w:rPr>
          <w:rFonts w:hAnsi="宋体" w:hint="eastAsia"/>
          <w:color w:val="000000"/>
        </w:rPr>
        <w:t>KCl</w:t>
      </w:r>
      <w:proofErr w:type="spellEnd"/>
      <w:r w:rsidRPr="00C7638B">
        <w:rPr>
          <w:rFonts w:hAnsi="宋体" w:hint="eastAsia"/>
          <w:color w:val="000000"/>
        </w:rPr>
        <w:t>溶液，其电导率数值见表</w:t>
      </w:r>
      <w:r>
        <w:rPr>
          <w:rFonts w:hAnsi="宋体" w:hint="eastAsia"/>
          <w:color w:val="000000"/>
        </w:rPr>
        <w:t>1-1</w:t>
      </w:r>
      <w:r w:rsidRPr="00C7638B">
        <w:rPr>
          <w:rFonts w:hAnsi="宋体" w:hint="eastAsia"/>
          <w:color w:val="000000"/>
        </w:rPr>
        <w:t>）根据（</w:t>
      </w:r>
      <w:r>
        <w:rPr>
          <w:rFonts w:hAnsi="宋体" w:hint="eastAsia"/>
          <w:color w:val="000000"/>
        </w:rPr>
        <w:t>1-</w:t>
      </w:r>
      <w:r>
        <w:rPr>
          <w:rFonts w:hAnsi="宋体"/>
          <w:color w:val="000000"/>
        </w:rPr>
        <w:t>8</w:t>
      </w:r>
      <w:r w:rsidRPr="00C7638B">
        <w:rPr>
          <w:rFonts w:hAnsi="宋体" w:hint="eastAsia"/>
          <w:color w:val="000000"/>
        </w:rPr>
        <w:t>）式来标定电导池常数，再将待测溶液放入该电导池测出电阻后计算出电导率的大小。</w:t>
      </w:r>
    </w:p>
    <w:p w:rsidR="00653660" w:rsidRPr="00C7638B" w:rsidRDefault="00653660" w:rsidP="00D02BA4">
      <w:pPr>
        <w:tabs>
          <w:tab w:val="left" w:pos="6300"/>
        </w:tabs>
        <w:rPr>
          <w:rFonts w:hAnsi="宋体" w:hint="eastAsia"/>
          <w:color w:val="000000"/>
        </w:rPr>
      </w:pPr>
    </w:p>
    <w:p w:rsidR="00D02BA4" w:rsidRPr="00C7638B" w:rsidRDefault="00D02BA4" w:rsidP="00D02BA4">
      <w:pPr>
        <w:tabs>
          <w:tab w:val="left" w:pos="6300"/>
        </w:tabs>
        <w:jc w:val="center"/>
        <w:rPr>
          <w:rFonts w:hAnsi="宋体"/>
          <w:color w:val="000000"/>
        </w:rPr>
      </w:pPr>
      <w:r w:rsidRPr="00C7638B">
        <w:rPr>
          <w:rFonts w:hAnsi="宋体" w:hint="eastAsia"/>
          <w:color w:val="000000"/>
        </w:rPr>
        <w:t>表</w:t>
      </w:r>
      <w:r>
        <w:rPr>
          <w:rFonts w:hAnsi="宋体" w:hint="eastAsia"/>
          <w:color w:val="000000"/>
        </w:rPr>
        <w:t>1-</w:t>
      </w:r>
      <w:r>
        <w:rPr>
          <w:rFonts w:hAnsi="宋体"/>
          <w:color w:val="000000"/>
        </w:rPr>
        <w:t>1</w:t>
      </w:r>
      <w:r w:rsidRPr="00C7638B">
        <w:rPr>
          <w:rFonts w:hAnsi="宋体" w:hint="eastAsia"/>
          <w:color w:val="000000"/>
        </w:rPr>
        <w:t xml:space="preserve">　　</w:t>
      </w:r>
      <w:r w:rsidRPr="00C7638B">
        <w:rPr>
          <w:rFonts w:hAnsi="宋体" w:hint="eastAsia"/>
          <w:color w:val="000000"/>
        </w:rPr>
        <w:t>291K</w:t>
      </w:r>
      <w:r w:rsidRPr="00C7638B">
        <w:rPr>
          <w:rFonts w:hAnsi="宋体" w:hint="eastAsia"/>
          <w:color w:val="000000"/>
        </w:rPr>
        <w:t>及</w:t>
      </w:r>
      <w:r w:rsidRPr="00C7638B">
        <w:rPr>
          <w:rFonts w:hAnsi="宋体" w:hint="eastAsia"/>
          <w:color w:val="000000"/>
        </w:rPr>
        <w:t>298K</w:t>
      </w:r>
      <w:r w:rsidRPr="00C7638B">
        <w:rPr>
          <w:rFonts w:hAnsi="宋体" w:hint="eastAsia"/>
          <w:color w:val="000000"/>
        </w:rPr>
        <w:t>，</w:t>
      </w:r>
      <w:r w:rsidRPr="00C7638B">
        <w:rPr>
          <w:rFonts w:hAnsi="宋体"/>
          <w:color w:val="000000"/>
          <w:position w:val="-10"/>
        </w:rPr>
        <w:object w:dxaOrig="360" w:dyaOrig="360">
          <v:shape id="_x0000_i1053" type="#_x0000_t75" style="width:18pt;height:18pt" o:ole="">
            <v:imagedata r:id="rId50" o:title=""/>
          </v:shape>
          <o:OLEObject Type="Embed" ProgID="Equation.DSMT4" ShapeID="_x0000_i1053" DrawAspect="Content" ObjectID="_1582443560" r:id="rId51"/>
        </w:object>
      </w:r>
      <w:r w:rsidRPr="00C7638B">
        <w:rPr>
          <w:rFonts w:hAnsi="宋体" w:hint="eastAsia"/>
          <w:color w:val="000000"/>
        </w:rPr>
        <w:t>时各种浓度</w:t>
      </w:r>
      <w:proofErr w:type="spellStart"/>
      <w:r w:rsidRPr="00C7638B">
        <w:rPr>
          <w:rFonts w:hAnsi="宋体" w:hint="eastAsia"/>
          <w:color w:val="000000"/>
        </w:rPr>
        <w:t>KCl</w:t>
      </w:r>
      <w:proofErr w:type="spellEnd"/>
      <w:r w:rsidRPr="00C7638B">
        <w:rPr>
          <w:rFonts w:hAnsi="宋体" w:hint="eastAsia"/>
          <w:color w:val="000000"/>
        </w:rPr>
        <w:t>水溶液的</w:t>
      </w:r>
      <w:r w:rsidRPr="00C7638B">
        <w:rPr>
          <w:rFonts w:hAnsi="宋体"/>
          <w:color w:val="000000"/>
          <w:position w:val="-4"/>
        </w:rPr>
        <w:object w:dxaOrig="220" w:dyaOrig="200">
          <v:shape id="_x0000_i1054" type="#_x0000_t75" style="width:11pt;height:9.9pt" o:ole="">
            <v:imagedata r:id="rId52" o:title=""/>
          </v:shape>
          <o:OLEObject Type="Embed" ProgID="Equation.DSMT4" ShapeID="_x0000_i1054" DrawAspect="Content" ObjectID="_1582443561" r:id="rId53"/>
        </w:objec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3"/>
        <w:gridCol w:w="2463"/>
        <w:gridCol w:w="2464"/>
      </w:tblGrid>
      <w:tr w:rsidR="00D02BA4" w:rsidRPr="000E6698" w:rsidTr="000D08E5">
        <w:trPr>
          <w:jc w:val="center"/>
        </w:trPr>
        <w:tc>
          <w:tcPr>
            <w:tcW w:w="2463" w:type="dxa"/>
            <w:vMerge w:val="restart"/>
            <w:shd w:val="clear" w:color="auto" w:fill="auto"/>
            <w:vAlign w:val="center"/>
          </w:tcPr>
          <w:p w:rsidR="00D02BA4" w:rsidRPr="000E6698" w:rsidRDefault="00D02BA4" w:rsidP="00D02BA4">
            <w:pPr>
              <w:tabs>
                <w:tab w:val="left" w:pos="6300"/>
              </w:tabs>
              <w:jc w:val="center"/>
              <w:rPr>
                <w:rFonts w:hAnsi="宋体"/>
                <w:color w:val="000000"/>
              </w:rPr>
            </w:pPr>
            <w:r w:rsidRPr="000E6698">
              <w:rPr>
                <w:rFonts w:hAnsi="宋体" w:hint="eastAsia"/>
                <w:color w:val="000000"/>
              </w:rPr>
              <w:t>c   /  (</w:t>
            </w:r>
            <w:proofErr w:type="spellStart"/>
            <w:r w:rsidRPr="000E6698">
              <w:rPr>
                <w:rFonts w:hAnsi="宋体" w:hint="eastAsia"/>
                <w:color w:val="000000"/>
              </w:rPr>
              <w:t>mol</w:t>
            </w:r>
            <w:proofErr w:type="spellEnd"/>
            <w:r w:rsidRPr="000E6698">
              <w:rPr>
                <w:rFonts w:hAnsi="宋体" w:hint="eastAsia"/>
                <w:color w:val="000000"/>
              </w:rPr>
              <w:t xml:space="preserve"> dm</w:t>
            </w:r>
            <w:r w:rsidRPr="000E6698">
              <w:rPr>
                <w:rFonts w:hAnsi="宋体" w:hint="eastAsia"/>
                <w:color w:val="000000"/>
                <w:vertAlign w:val="superscript"/>
              </w:rPr>
              <w:t>-3</w:t>
            </w:r>
            <w:r w:rsidRPr="000E6698">
              <w:rPr>
                <w:rFonts w:hAnsi="宋体" w:hint="eastAsia"/>
                <w:color w:val="000000"/>
              </w:rPr>
              <w:t>)</w:t>
            </w:r>
          </w:p>
        </w:tc>
        <w:tc>
          <w:tcPr>
            <w:tcW w:w="4927" w:type="dxa"/>
            <w:gridSpan w:val="2"/>
            <w:shd w:val="clear" w:color="auto" w:fill="auto"/>
          </w:tcPr>
          <w:p w:rsidR="00D02BA4" w:rsidRPr="000E6698" w:rsidRDefault="00D02BA4" w:rsidP="00D02BA4">
            <w:pPr>
              <w:tabs>
                <w:tab w:val="left" w:pos="6300"/>
              </w:tabs>
              <w:jc w:val="center"/>
              <w:rPr>
                <w:rFonts w:hAnsi="宋体"/>
                <w:color w:val="000000"/>
              </w:rPr>
            </w:pPr>
            <w:r w:rsidRPr="000E6698">
              <w:rPr>
                <w:rFonts w:hAnsi="宋体" w:hint="eastAsia"/>
                <w:color w:val="000000"/>
              </w:rPr>
              <w:t>电导率</w:t>
            </w:r>
            <w:r w:rsidRPr="000E6698">
              <w:rPr>
                <w:rFonts w:hAnsi="宋体"/>
                <w:color w:val="000000"/>
                <w:position w:val="-4"/>
              </w:rPr>
              <w:object w:dxaOrig="220" w:dyaOrig="200">
                <v:shape id="_x0000_i1055" type="#_x0000_t75" style="width:11pt;height:9.9pt" o:ole="">
                  <v:imagedata r:id="rId54" o:title=""/>
                </v:shape>
                <o:OLEObject Type="Embed" ProgID="Equation.DSMT4" ShapeID="_x0000_i1055" DrawAspect="Content" ObjectID="_1582443562" r:id="rId55"/>
              </w:object>
            </w:r>
            <w:r w:rsidRPr="000E6698">
              <w:rPr>
                <w:rFonts w:hAnsi="宋体" w:hint="eastAsia"/>
                <w:color w:val="000000"/>
              </w:rPr>
              <w:t xml:space="preserve">　</w:t>
            </w:r>
            <w:r w:rsidRPr="000E6698">
              <w:rPr>
                <w:rFonts w:hAnsi="宋体" w:hint="eastAsia"/>
                <w:color w:val="000000"/>
              </w:rPr>
              <w:t>/  ( S</w:t>
            </w:r>
            <w:r w:rsidRPr="000E6698">
              <w:rPr>
                <w:color w:val="000000"/>
              </w:rPr>
              <w:t>·</w:t>
            </w:r>
            <w:r w:rsidRPr="000E6698">
              <w:rPr>
                <w:rFonts w:hint="eastAsia"/>
                <w:color w:val="000000"/>
              </w:rPr>
              <w:t>m</w:t>
            </w:r>
            <w:r w:rsidRPr="000E6698">
              <w:rPr>
                <w:rFonts w:hint="eastAsia"/>
                <w:color w:val="000000"/>
                <w:vertAlign w:val="superscript"/>
              </w:rPr>
              <w:t>-1</w:t>
            </w:r>
            <w:r w:rsidRPr="000E6698">
              <w:rPr>
                <w:rFonts w:hint="eastAsia"/>
                <w:color w:val="000000"/>
              </w:rPr>
              <w:t xml:space="preserve"> </w:t>
            </w:r>
            <w:r w:rsidRPr="000E6698">
              <w:rPr>
                <w:rFonts w:hAnsi="宋体" w:hint="eastAsia"/>
                <w:color w:val="000000"/>
              </w:rPr>
              <w:t>)</w:t>
            </w:r>
          </w:p>
        </w:tc>
      </w:tr>
      <w:tr w:rsidR="00D02BA4" w:rsidRPr="000E6698" w:rsidTr="000D08E5">
        <w:trPr>
          <w:jc w:val="center"/>
        </w:trPr>
        <w:tc>
          <w:tcPr>
            <w:tcW w:w="2463" w:type="dxa"/>
            <w:vMerge/>
            <w:shd w:val="clear" w:color="auto" w:fill="auto"/>
          </w:tcPr>
          <w:p w:rsidR="00D02BA4" w:rsidRPr="000E6698" w:rsidRDefault="00D02BA4" w:rsidP="00D02BA4">
            <w:pPr>
              <w:tabs>
                <w:tab w:val="left" w:pos="6300"/>
              </w:tabs>
              <w:jc w:val="center"/>
              <w:rPr>
                <w:rFonts w:hAnsi="宋体"/>
                <w:color w:val="000000"/>
              </w:rPr>
            </w:pPr>
          </w:p>
        </w:tc>
        <w:tc>
          <w:tcPr>
            <w:tcW w:w="2463" w:type="dxa"/>
            <w:shd w:val="clear" w:color="auto" w:fill="auto"/>
          </w:tcPr>
          <w:p w:rsidR="00D02BA4" w:rsidRPr="000E6698" w:rsidRDefault="00D02BA4" w:rsidP="00D02BA4">
            <w:pPr>
              <w:tabs>
                <w:tab w:val="left" w:pos="6300"/>
              </w:tabs>
              <w:jc w:val="center"/>
              <w:rPr>
                <w:rFonts w:hAnsi="宋体"/>
                <w:color w:val="000000"/>
              </w:rPr>
            </w:pPr>
            <w:r w:rsidRPr="000E6698">
              <w:rPr>
                <w:rFonts w:hAnsi="宋体" w:hint="eastAsia"/>
                <w:color w:val="000000"/>
              </w:rPr>
              <w:t>291K</w:t>
            </w:r>
          </w:p>
        </w:tc>
        <w:tc>
          <w:tcPr>
            <w:tcW w:w="2464" w:type="dxa"/>
            <w:shd w:val="clear" w:color="auto" w:fill="auto"/>
          </w:tcPr>
          <w:p w:rsidR="00D02BA4" w:rsidRPr="000E6698" w:rsidRDefault="00D02BA4" w:rsidP="00D02BA4">
            <w:pPr>
              <w:tabs>
                <w:tab w:val="left" w:pos="6300"/>
              </w:tabs>
              <w:jc w:val="center"/>
              <w:rPr>
                <w:rFonts w:hAnsi="宋体"/>
                <w:color w:val="000000"/>
              </w:rPr>
            </w:pPr>
            <w:r w:rsidRPr="000E6698">
              <w:rPr>
                <w:rFonts w:hAnsi="宋体" w:hint="eastAsia"/>
                <w:color w:val="000000"/>
              </w:rPr>
              <w:t>298K</w:t>
            </w:r>
          </w:p>
        </w:tc>
      </w:tr>
      <w:tr w:rsidR="00D02BA4" w:rsidRPr="000E6698" w:rsidTr="000D08E5">
        <w:trPr>
          <w:jc w:val="center"/>
        </w:trPr>
        <w:tc>
          <w:tcPr>
            <w:tcW w:w="2463" w:type="dxa"/>
            <w:shd w:val="clear" w:color="auto" w:fill="auto"/>
          </w:tcPr>
          <w:p w:rsidR="00D02BA4" w:rsidRPr="000E6698" w:rsidRDefault="00D02BA4" w:rsidP="00D02BA4">
            <w:pPr>
              <w:tabs>
                <w:tab w:val="left" w:pos="6300"/>
              </w:tabs>
              <w:jc w:val="center"/>
              <w:rPr>
                <w:rFonts w:hAnsi="宋体"/>
                <w:color w:val="000000"/>
              </w:rPr>
            </w:pPr>
            <w:r w:rsidRPr="000E6698">
              <w:rPr>
                <w:rFonts w:hAnsi="宋体" w:hint="eastAsia"/>
                <w:color w:val="000000"/>
              </w:rPr>
              <w:t>1.0</w:t>
            </w:r>
          </w:p>
        </w:tc>
        <w:tc>
          <w:tcPr>
            <w:tcW w:w="2463" w:type="dxa"/>
            <w:shd w:val="clear" w:color="auto" w:fill="auto"/>
          </w:tcPr>
          <w:p w:rsidR="00D02BA4" w:rsidRPr="000E6698" w:rsidRDefault="00D02BA4" w:rsidP="00D02BA4">
            <w:pPr>
              <w:tabs>
                <w:tab w:val="left" w:pos="6300"/>
              </w:tabs>
              <w:jc w:val="center"/>
              <w:rPr>
                <w:rFonts w:hAnsi="宋体"/>
                <w:color w:val="000000"/>
              </w:rPr>
            </w:pPr>
            <w:r w:rsidRPr="000E6698">
              <w:rPr>
                <w:rFonts w:hAnsi="宋体" w:hint="eastAsia"/>
                <w:color w:val="000000"/>
              </w:rPr>
              <w:t>9.183</w:t>
            </w:r>
          </w:p>
        </w:tc>
        <w:tc>
          <w:tcPr>
            <w:tcW w:w="2464" w:type="dxa"/>
            <w:shd w:val="clear" w:color="auto" w:fill="auto"/>
          </w:tcPr>
          <w:p w:rsidR="00D02BA4" w:rsidRPr="000E6698" w:rsidRDefault="00D02BA4" w:rsidP="00D02BA4">
            <w:pPr>
              <w:tabs>
                <w:tab w:val="left" w:pos="6300"/>
              </w:tabs>
              <w:jc w:val="center"/>
              <w:rPr>
                <w:rFonts w:hAnsi="宋体"/>
                <w:color w:val="000000"/>
              </w:rPr>
            </w:pPr>
            <w:r w:rsidRPr="000E6698">
              <w:rPr>
                <w:rFonts w:hAnsi="宋体" w:hint="eastAsia"/>
                <w:color w:val="000000"/>
              </w:rPr>
              <w:t>11.17</w:t>
            </w:r>
          </w:p>
        </w:tc>
      </w:tr>
      <w:tr w:rsidR="00D02BA4" w:rsidRPr="000E6698" w:rsidTr="000D08E5">
        <w:trPr>
          <w:jc w:val="center"/>
        </w:trPr>
        <w:tc>
          <w:tcPr>
            <w:tcW w:w="2463" w:type="dxa"/>
            <w:shd w:val="clear" w:color="auto" w:fill="auto"/>
          </w:tcPr>
          <w:p w:rsidR="00D02BA4" w:rsidRPr="000E6698" w:rsidRDefault="00D02BA4" w:rsidP="00D02BA4">
            <w:pPr>
              <w:tabs>
                <w:tab w:val="left" w:pos="6300"/>
              </w:tabs>
              <w:jc w:val="center"/>
              <w:rPr>
                <w:rFonts w:hAnsi="宋体"/>
                <w:color w:val="000000"/>
              </w:rPr>
            </w:pPr>
            <w:r w:rsidRPr="000E6698">
              <w:rPr>
                <w:rFonts w:hAnsi="宋体" w:hint="eastAsia"/>
                <w:color w:val="000000"/>
              </w:rPr>
              <w:t>0.1</w:t>
            </w:r>
          </w:p>
        </w:tc>
        <w:tc>
          <w:tcPr>
            <w:tcW w:w="2463" w:type="dxa"/>
            <w:shd w:val="clear" w:color="auto" w:fill="auto"/>
          </w:tcPr>
          <w:p w:rsidR="00D02BA4" w:rsidRPr="000E6698" w:rsidRDefault="00D02BA4" w:rsidP="00D02BA4">
            <w:pPr>
              <w:tabs>
                <w:tab w:val="left" w:pos="6300"/>
              </w:tabs>
              <w:jc w:val="center"/>
              <w:rPr>
                <w:rFonts w:hAnsi="宋体"/>
                <w:color w:val="000000"/>
              </w:rPr>
            </w:pPr>
            <w:r w:rsidRPr="000E6698">
              <w:rPr>
                <w:rFonts w:hAnsi="宋体" w:hint="eastAsia"/>
                <w:color w:val="000000"/>
              </w:rPr>
              <w:t>1.119</w:t>
            </w:r>
          </w:p>
        </w:tc>
        <w:tc>
          <w:tcPr>
            <w:tcW w:w="2464" w:type="dxa"/>
            <w:shd w:val="clear" w:color="auto" w:fill="auto"/>
          </w:tcPr>
          <w:p w:rsidR="00D02BA4" w:rsidRPr="000E6698" w:rsidRDefault="00D02BA4" w:rsidP="00D02BA4">
            <w:pPr>
              <w:tabs>
                <w:tab w:val="left" w:pos="6300"/>
              </w:tabs>
              <w:jc w:val="center"/>
              <w:rPr>
                <w:rFonts w:hAnsi="宋体"/>
                <w:color w:val="000000"/>
              </w:rPr>
            </w:pPr>
            <w:r w:rsidRPr="000E6698">
              <w:rPr>
                <w:rFonts w:hAnsi="宋体" w:hint="eastAsia"/>
                <w:color w:val="000000"/>
              </w:rPr>
              <w:t>1.289</w:t>
            </w:r>
          </w:p>
        </w:tc>
      </w:tr>
      <w:tr w:rsidR="00D02BA4" w:rsidRPr="000E6698" w:rsidTr="000D08E5">
        <w:trPr>
          <w:jc w:val="center"/>
        </w:trPr>
        <w:tc>
          <w:tcPr>
            <w:tcW w:w="2463" w:type="dxa"/>
            <w:shd w:val="clear" w:color="auto" w:fill="auto"/>
          </w:tcPr>
          <w:p w:rsidR="00D02BA4" w:rsidRPr="000E6698" w:rsidRDefault="00D02BA4" w:rsidP="00D02BA4">
            <w:pPr>
              <w:tabs>
                <w:tab w:val="left" w:pos="6300"/>
              </w:tabs>
              <w:jc w:val="center"/>
              <w:rPr>
                <w:rFonts w:hAnsi="宋体"/>
                <w:color w:val="000000"/>
              </w:rPr>
            </w:pPr>
            <w:r w:rsidRPr="000E6698">
              <w:rPr>
                <w:rFonts w:hAnsi="宋体" w:hint="eastAsia"/>
                <w:color w:val="000000"/>
              </w:rPr>
              <w:t>0.01</w:t>
            </w:r>
          </w:p>
        </w:tc>
        <w:tc>
          <w:tcPr>
            <w:tcW w:w="2463" w:type="dxa"/>
            <w:shd w:val="clear" w:color="auto" w:fill="auto"/>
          </w:tcPr>
          <w:p w:rsidR="00D02BA4" w:rsidRPr="000E6698" w:rsidRDefault="00D02BA4" w:rsidP="00D02BA4">
            <w:pPr>
              <w:tabs>
                <w:tab w:val="left" w:pos="6300"/>
              </w:tabs>
              <w:jc w:val="center"/>
              <w:rPr>
                <w:rFonts w:hAnsi="宋体"/>
                <w:color w:val="000000"/>
              </w:rPr>
            </w:pPr>
            <w:r w:rsidRPr="000E6698">
              <w:rPr>
                <w:rFonts w:hAnsi="宋体" w:hint="eastAsia"/>
                <w:color w:val="000000"/>
              </w:rPr>
              <w:t>0.125</w:t>
            </w:r>
          </w:p>
        </w:tc>
        <w:tc>
          <w:tcPr>
            <w:tcW w:w="2464" w:type="dxa"/>
            <w:shd w:val="clear" w:color="auto" w:fill="auto"/>
          </w:tcPr>
          <w:p w:rsidR="00D02BA4" w:rsidRPr="000E6698" w:rsidRDefault="00D02BA4" w:rsidP="00D02BA4">
            <w:pPr>
              <w:tabs>
                <w:tab w:val="left" w:pos="6300"/>
              </w:tabs>
              <w:jc w:val="center"/>
              <w:rPr>
                <w:rFonts w:hAnsi="宋体"/>
                <w:color w:val="000000"/>
              </w:rPr>
            </w:pPr>
            <w:r w:rsidRPr="000E6698">
              <w:rPr>
                <w:rFonts w:hAnsi="宋体" w:hint="eastAsia"/>
                <w:color w:val="000000"/>
              </w:rPr>
              <w:t>0.1413</w:t>
            </w:r>
          </w:p>
        </w:tc>
      </w:tr>
      <w:tr w:rsidR="00D02BA4" w:rsidRPr="000E6698" w:rsidTr="000D08E5">
        <w:trPr>
          <w:jc w:val="center"/>
        </w:trPr>
        <w:tc>
          <w:tcPr>
            <w:tcW w:w="2463" w:type="dxa"/>
            <w:shd w:val="clear" w:color="auto" w:fill="auto"/>
          </w:tcPr>
          <w:p w:rsidR="00D02BA4" w:rsidRPr="000E6698" w:rsidRDefault="00D02BA4" w:rsidP="00D02BA4">
            <w:pPr>
              <w:tabs>
                <w:tab w:val="left" w:pos="6300"/>
              </w:tabs>
              <w:jc w:val="center"/>
              <w:rPr>
                <w:rFonts w:hAnsi="宋体"/>
                <w:color w:val="000000"/>
              </w:rPr>
            </w:pPr>
            <w:r w:rsidRPr="000E6698">
              <w:rPr>
                <w:rFonts w:hAnsi="宋体" w:hint="eastAsia"/>
                <w:color w:val="000000"/>
              </w:rPr>
              <w:t>0.001</w:t>
            </w:r>
          </w:p>
        </w:tc>
        <w:tc>
          <w:tcPr>
            <w:tcW w:w="2463" w:type="dxa"/>
            <w:shd w:val="clear" w:color="auto" w:fill="auto"/>
          </w:tcPr>
          <w:p w:rsidR="00D02BA4" w:rsidRPr="000E6698" w:rsidRDefault="00D02BA4" w:rsidP="00D02BA4">
            <w:pPr>
              <w:tabs>
                <w:tab w:val="left" w:pos="6300"/>
              </w:tabs>
              <w:jc w:val="center"/>
              <w:rPr>
                <w:rFonts w:hAnsi="宋体"/>
                <w:color w:val="000000"/>
              </w:rPr>
            </w:pPr>
          </w:p>
        </w:tc>
        <w:tc>
          <w:tcPr>
            <w:tcW w:w="2464" w:type="dxa"/>
            <w:shd w:val="clear" w:color="auto" w:fill="auto"/>
          </w:tcPr>
          <w:p w:rsidR="00D02BA4" w:rsidRPr="000E6698" w:rsidRDefault="00D02BA4" w:rsidP="00D02BA4">
            <w:pPr>
              <w:tabs>
                <w:tab w:val="left" w:pos="6300"/>
              </w:tabs>
              <w:jc w:val="center"/>
              <w:rPr>
                <w:rFonts w:hAnsi="宋体"/>
                <w:color w:val="000000"/>
              </w:rPr>
            </w:pPr>
            <w:r w:rsidRPr="000E6698">
              <w:rPr>
                <w:rFonts w:hAnsi="宋体" w:hint="eastAsia"/>
                <w:color w:val="000000"/>
              </w:rPr>
              <w:t>0.01469</w:t>
            </w:r>
          </w:p>
        </w:tc>
      </w:tr>
      <w:tr w:rsidR="00D02BA4" w:rsidRPr="000E6698" w:rsidTr="000D08E5">
        <w:trPr>
          <w:jc w:val="center"/>
        </w:trPr>
        <w:tc>
          <w:tcPr>
            <w:tcW w:w="2463" w:type="dxa"/>
            <w:shd w:val="clear" w:color="auto" w:fill="auto"/>
          </w:tcPr>
          <w:p w:rsidR="00D02BA4" w:rsidRPr="000E6698" w:rsidRDefault="00D02BA4" w:rsidP="00D02BA4">
            <w:pPr>
              <w:tabs>
                <w:tab w:val="left" w:pos="6300"/>
              </w:tabs>
              <w:jc w:val="center"/>
              <w:rPr>
                <w:rFonts w:hAnsi="宋体"/>
                <w:color w:val="000000"/>
              </w:rPr>
            </w:pPr>
            <w:r w:rsidRPr="000E6698">
              <w:rPr>
                <w:rFonts w:hAnsi="宋体" w:hint="eastAsia"/>
                <w:color w:val="000000"/>
              </w:rPr>
              <w:t>0.0001</w:t>
            </w:r>
          </w:p>
        </w:tc>
        <w:tc>
          <w:tcPr>
            <w:tcW w:w="2463" w:type="dxa"/>
            <w:shd w:val="clear" w:color="auto" w:fill="auto"/>
          </w:tcPr>
          <w:p w:rsidR="00D02BA4" w:rsidRPr="000E6698" w:rsidRDefault="00D02BA4" w:rsidP="00D02BA4">
            <w:pPr>
              <w:tabs>
                <w:tab w:val="left" w:pos="6300"/>
              </w:tabs>
              <w:jc w:val="center"/>
              <w:rPr>
                <w:rFonts w:hAnsi="宋体"/>
                <w:color w:val="000000"/>
              </w:rPr>
            </w:pPr>
          </w:p>
        </w:tc>
        <w:tc>
          <w:tcPr>
            <w:tcW w:w="2464" w:type="dxa"/>
            <w:shd w:val="clear" w:color="auto" w:fill="auto"/>
          </w:tcPr>
          <w:p w:rsidR="00D02BA4" w:rsidRPr="000E6698" w:rsidRDefault="00D02BA4" w:rsidP="00D02BA4">
            <w:pPr>
              <w:tabs>
                <w:tab w:val="left" w:pos="6300"/>
              </w:tabs>
              <w:jc w:val="center"/>
              <w:rPr>
                <w:rFonts w:hAnsi="宋体"/>
                <w:color w:val="000000"/>
              </w:rPr>
            </w:pPr>
            <w:r w:rsidRPr="000E6698">
              <w:rPr>
                <w:rFonts w:hAnsi="宋体" w:hint="eastAsia"/>
                <w:color w:val="000000"/>
              </w:rPr>
              <w:t>0.001489</w:t>
            </w:r>
          </w:p>
        </w:tc>
      </w:tr>
    </w:tbl>
    <w:p w:rsidR="00D02BA4" w:rsidRDefault="00D02BA4" w:rsidP="00D02BA4">
      <w:pPr>
        <w:tabs>
          <w:tab w:val="left" w:pos="6300"/>
        </w:tabs>
        <w:rPr>
          <w:b/>
        </w:rPr>
      </w:pPr>
    </w:p>
    <w:p w:rsidR="0070380F" w:rsidRDefault="0070380F" w:rsidP="00D02BA4">
      <w:pPr>
        <w:tabs>
          <w:tab w:val="left" w:pos="6300"/>
        </w:tabs>
        <w:rPr>
          <w:b/>
        </w:rPr>
      </w:pPr>
    </w:p>
    <w:p w:rsidR="0070380F" w:rsidRDefault="0070380F" w:rsidP="00D02BA4">
      <w:pPr>
        <w:tabs>
          <w:tab w:val="left" w:pos="6300"/>
        </w:tabs>
        <w:rPr>
          <w:rFonts w:hint="eastAsia"/>
          <w:b/>
        </w:rPr>
      </w:pPr>
    </w:p>
    <w:p w:rsidR="00D02BA4" w:rsidRPr="00F537C7" w:rsidRDefault="00D02BA4" w:rsidP="00653660">
      <w:pPr>
        <w:tabs>
          <w:tab w:val="left" w:pos="6300"/>
        </w:tabs>
        <w:spacing w:line="276" w:lineRule="auto"/>
        <w:rPr>
          <w:b/>
        </w:rPr>
      </w:pPr>
      <w:r>
        <w:rPr>
          <w:rFonts w:hint="eastAsia"/>
          <w:b/>
        </w:rPr>
        <w:lastRenderedPageBreak/>
        <w:t>2</w:t>
      </w:r>
      <w:r>
        <w:rPr>
          <w:rFonts w:hint="eastAsia"/>
          <w:b/>
        </w:rPr>
        <w:t>．</w:t>
      </w:r>
      <w:r w:rsidRPr="00F537C7">
        <w:rPr>
          <w:b/>
        </w:rPr>
        <w:t>摩尔电导率</w:t>
      </w:r>
    </w:p>
    <w:p w:rsidR="00D02BA4" w:rsidRPr="00C7638B" w:rsidRDefault="00D02BA4" w:rsidP="00653660">
      <w:pPr>
        <w:tabs>
          <w:tab w:val="left" w:pos="6300"/>
        </w:tabs>
        <w:spacing w:line="276" w:lineRule="auto"/>
        <w:ind w:firstLineChars="200" w:firstLine="420"/>
      </w:pPr>
      <w:r w:rsidRPr="00C7638B">
        <w:rPr>
          <w:rFonts w:hint="eastAsia"/>
        </w:rPr>
        <w:t>电解质溶液电导率κ的大小与电解质种类、价态，溶液的浓度、温度及溶剂的本性均有关。实验测得的电导率κ与电解质溶液浓度的关系如图</w:t>
      </w:r>
      <w:r w:rsidRPr="00223EF5">
        <w:rPr>
          <w:rFonts w:hint="eastAsia"/>
        </w:rPr>
        <w:t>1-</w:t>
      </w:r>
      <w:r>
        <w:t>3</w:t>
      </w:r>
      <w:r w:rsidRPr="00C7638B">
        <w:rPr>
          <w:rFonts w:hint="eastAsia"/>
        </w:rPr>
        <w:t>。</w:t>
      </w:r>
    </w:p>
    <w:p w:rsidR="00D02BA4" w:rsidRPr="00C7638B" w:rsidRDefault="00D02BA4" w:rsidP="00653660">
      <w:pPr>
        <w:tabs>
          <w:tab w:val="left" w:pos="6300"/>
        </w:tabs>
        <w:spacing w:line="276" w:lineRule="auto"/>
        <w:ind w:firstLineChars="375" w:firstLine="788"/>
        <w:jc w:val="center"/>
      </w:pPr>
      <w:r w:rsidRPr="001B37A4">
        <w:rPr>
          <w:noProof/>
        </w:rPr>
        <w:drawing>
          <wp:inline distT="0" distB="0" distL="0" distR="0" wp14:anchorId="4D25671B" wp14:editId="2EF14E2D">
            <wp:extent cx="2304984" cy="2232561"/>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56">
                      <a:extLst>
                        <a:ext uri="{28A0092B-C50C-407E-A947-70E740481C1C}">
                          <a14:useLocalDpi xmlns:a14="http://schemas.microsoft.com/office/drawing/2010/main" val="0"/>
                        </a:ext>
                      </a:extLst>
                    </a:blip>
                    <a:srcRect b="4680"/>
                    <a:stretch/>
                  </pic:blipFill>
                  <pic:spPr bwMode="auto">
                    <a:xfrm>
                      <a:off x="0" y="0"/>
                      <a:ext cx="2326970" cy="2253857"/>
                    </a:xfrm>
                    <a:prstGeom prst="rect">
                      <a:avLst/>
                    </a:prstGeom>
                    <a:noFill/>
                    <a:ln>
                      <a:noFill/>
                    </a:ln>
                    <a:extLst>
                      <a:ext uri="{53640926-AAD7-44D8-BBD7-CCE9431645EC}">
                        <a14:shadowObscured xmlns:a14="http://schemas.microsoft.com/office/drawing/2010/main"/>
                      </a:ext>
                    </a:extLst>
                  </pic:spPr>
                </pic:pic>
              </a:graphicData>
            </a:graphic>
          </wp:inline>
        </w:drawing>
      </w:r>
    </w:p>
    <w:p w:rsidR="00D02BA4" w:rsidRPr="00C7638B" w:rsidRDefault="00D02BA4" w:rsidP="00653660">
      <w:pPr>
        <w:tabs>
          <w:tab w:val="left" w:pos="6300"/>
        </w:tabs>
        <w:spacing w:line="276" w:lineRule="auto"/>
        <w:ind w:firstLineChars="375" w:firstLine="788"/>
        <w:jc w:val="center"/>
        <w:rPr>
          <w:rFonts w:hint="eastAsia"/>
        </w:rPr>
      </w:pPr>
      <w:r w:rsidRPr="00C7638B">
        <w:rPr>
          <w:rFonts w:hint="eastAsia"/>
        </w:rPr>
        <w:t>图</w:t>
      </w:r>
      <w:r w:rsidRPr="00223EF5">
        <w:rPr>
          <w:rFonts w:hint="eastAsia"/>
        </w:rPr>
        <w:t>1-</w:t>
      </w:r>
      <w:r>
        <w:t>3</w:t>
      </w:r>
      <w:r w:rsidRPr="00C7638B">
        <w:rPr>
          <w:rFonts w:hint="eastAsia"/>
        </w:rPr>
        <w:t xml:space="preserve">　　一些电解质电导率随浓度的变化</w:t>
      </w:r>
    </w:p>
    <w:p w:rsidR="00D02BA4" w:rsidRPr="00C7638B" w:rsidRDefault="00D02BA4" w:rsidP="00653660">
      <w:pPr>
        <w:tabs>
          <w:tab w:val="left" w:pos="6300"/>
        </w:tabs>
        <w:spacing w:line="276" w:lineRule="auto"/>
        <w:ind w:firstLineChars="200" w:firstLine="420"/>
      </w:pPr>
      <w:r w:rsidRPr="00C7638B">
        <w:rPr>
          <w:rFonts w:hint="eastAsia"/>
        </w:rPr>
        <w:t>如图所示，</w:t>
      </w:r>
      <w:r>
        <w:rPr>
          <w:rFonts w:hint="eastAsia"/>
        </w:rPr>
        <w:t>对不同电解质</w:t>
      </w:r>
      <w:r w:rsidRPr="00C7638B">
        <w:rPr>
          <w:rFonts w:hint="eastAsia"/>
        </w:rPr>
        <w:t>，</w:t>
      </w:r>
      <w:r w:rsidRPr="00C7638B">
        <w:rPr>
          <w:position w:val="-6"/>
        </w:rPr>
        <w:object w:dxaOrig="580" w:dyaOrig="220">
          <v:shape id="_x0000_i1056" type="#_x0000_t75" style="width:29pt;height:11pt" o:ole="">
            <v:imagedata r:id="rId57" o:title=""/>
          </v:shape>
          <o:OLEObject Type="Embed" ProgID="Equation.DSMT4" ShapeID="_x0000_i1056" DrawAspect="Content" ObjectID="_1582443563" r:id="rId58"/>
        </w:object>
      </w:r>
      <w:r w:rsidRPr="00C7638B">
        <w:rPr>
          <w:rFonts w:hint="eastAsia"/>
        </w:rPr>
        <w:t>曲线均存在一个极大值，电导率随电解质溶液浓度的增加先是增加，达到极大值后随着浓度的增加反而下降（图中</w:t>
      </w:r>
      <w:proofErr w:type="spellStart"/>
      <w:r w:rsidRPr="00C7638B">
        <w:rPr>
          <w:rFonts w:hint="eastAsia"/>
        </w:rPr>
        <w:t>KCl</w:t>
      </w:r>
      <w:proofErr w:type="spellEnd"/>
      <w:r w:rsidRPr="00C7638B">
        <w:rPr>
          <w:rFonts w:hint="eastAsia"/>
        </w:rPr>
        <w:t>由于溶解度的原因，</w:t>
      </w:r>
      <w:r w:rsidRPr="00C7638B">
        <w:rPr>
          <w:position w:val="-6"/>
        </w:rPr>
        <w:object w:dxaOrig="580" w:dyaOrig="220">
          <v:shape id="_x0000_i1057" type="#_x0000_t75" style="width:29pt;height:11pt" o:ole="">
            <v:imagedata r:id="rId57" o:title=""/>
          </v:shape>
          <o:OLEObject Type="Embed" ProgID="Equation.DSMT4" ShapeID="_x0000_i1057" DrawAspect="Content" ObjectID="_1582443564" r:id="rId59"/>
        </w:object>
      </w:r>
      <w:r w:rsidRPr="00C7638B">
        <w:rPr>
          <w:rFonts w:hint="eastAsia"/>
        </w:rPr>
        <w:t>曲线未出现极值）。这是因为在其它条件相同时，电解质溶液的导电能力主要取决于两个因素：（</w:t>
      </w:r>
      <w:r w:rsidRPr="00C7638B">
        <w:rPr>
          <w:rFonts w:hint="eastAsia"/>
        </w:rPr>
        <w:t>1</w:t>
      </w:r>
      <w:r w:rsidRPr="00C7638B">
        <w:rPr>
          <w:rFonts w:hint="eastAsia"/>
        </w:rPr>
        <w:t>）导电粒子的数目和价态。在一定条件下，随着浓度的升高（导电粒子数目增加）和</w:t>
      </w:r>
      <w:proofErr w:type="gramStart"/>
      <w:r w:rsidRPr="00C7638B">
        <w:rPr>
          <w:rFonts w:hint="eastAsia"/>
        </w:rPr>
        <w:t>离子价</w:t>
      </w:r>
      <w:proofErr w:type="gramEnd"/>
      <w:r w:rsidRPr="00C7638B">
        <w:rPr>
          <w:rFonts w:hint="eastAsia"/>
        </w:rPr>
        <w:t>的增大，溶液的导电能力增强；（</w:t>
      </w:r>
      <w:r w:rsidRPr="00C7638B">
        <w:rPr>
          <w:rFonts w:hint="eastAsia"/>
        </w:rPr>
        <w:t>2</w:t>
      </w:r>
      <w:r w:rsidRPr="00C7638B">
        <w:rPr>
          <w:rFonts w:hint="eastAsia"/>
        </w:rPr>
        <w:t>）离子间相互作用的强弱。离子间的相互作用主要是库仑引力，库仑引力的增强会使正、负离子的迁移速率减慢，从而减弱溶液的导电能力。前者在较低浓度时起主要作用，使</w:t>
      </w:r>
      <w:r w:rsidRPr="00C7638B">
        <w:rPr>
          <w:position w:val="-6"/>
        </w:rPr>
        <w:object w:dxaOrig="580" w:dyaOrig="220">
          <v:shape id="_x0000_i1058" type="#_x0000_t75" style="width:29pt;height:11pt" o:ole="">
            <v:imagedata r:id="rId57" o:title=""/>
          </v:shape>
          <o:OLEObject Type="Embed" ProgID="Equation.DSMT4" ShapeID="_x0000_i1058" DrawAspect="Content" ObjectID="_1582443565" r:id="rId60"/>
        </w:object>
      </w:r>
      <w:r w:rsidRPr="00C7638B">
        <w:rPr>
          <w:rFonts w:hint="eastAsia"/>
        </w:rPr>
        <w:t>曲线呈上升趋势，后者在较高浓度时起主要作用，使</w:t>
      </w:r>
      <w:r w:rsidRPr="00C7638B">
        <w:rPr>
          <w:position w:val="-6"/>
        </w:rPr>
        <w:object w:dxaOrig="580" w:dyaOrig="220">
          <v:shape id="_x0000_i1059" type="#_x0000_t75" style="width:29pt;height:11pt" o:ole="">
            <v:imagedata r:id="rId57" o:title=""/>
          </v:shape>
          <o:OLEObject Type="Embed" ProgID="Equation.DSMT4" ShapeID="_x0000_i1059" DrawAspect="Content" ObjectID="_1582443566" r:id="rId61"/>
        </w:object>
      </w:r>
      <w:r w:rsidRPr="00C7638B">
        <w:rPr>
          <w:rFonts w:hint="eastAsia"/>
        </w:rPr>
        <w:t>曲线呈下降趋势。弱电解质溶液的电导率随浓度的变化不明显，因浓度增大其电离度减小，溶液中真正起导电作用的离子数目变化不大。</w:t>
      </w:r>
    </w:p>
    <w:p w:rsidR="00D02BA4" w:rsidRPr="00C7638B" w:rsidRDefault="00D02BA4" w:rsidP="00653660">
      <w:pPr>
        <w:tabs>
          <w:tab w:val="left" w:pos="6300"/>
        </w:tabs>
        <w:spacing w:line="276" w:lineRule="auto"/>
        <w:ind w:firstLineChars="200" w:firstLine="420"/>
      </w:pPr>
      <w:r w:rsidRPr="00C7638B">
        <w:rPr>
          <w:rFonts w:hint="eastAsia"/>
        </w:rPr>
        <w:t>由于电解质的电导率受浓度和</w:t>
      </w:r>
      <w:proofErr w:type="gramStart"/>
      <w:r w:rsidRPr="00C7638B">
        <w:rPr>
          <w:rFonts w:hint="eastAsia"/>
        </w:rPr>
        <w:t>离子价</w:t>
      </w:r>
      <w:proofErr w:type="gramEnd"/>
      <w:r w:rsidRPr="00C7638B">
        <w:rPr>
          <w:rFonts w:hint="eastAsia"/>
        </w:rPr>
        <w:t>的影响，为便于对不同类型的电解质进行导电能力的比较，人们引入了摩尔电导率</w:t>
      </w:r>
      <w:r w:rsidRPr="00C7638B">
        <w:rPr>
          <w:position w:val="-12"/>
        </w:rPr>
        <w:object w:dxaOrig="360" w:dyaOrig="360">
          <v:shape id="_x0000_i1060" type="#_x0000_t75" style="width:18pt;height:18pt" o:ole="">
            <v:imagedata r:id="rId62" o:title=""/>
          </v:shape>
          <o:OLEObject Type="Embed" ProgID="Equation.DSMT4" ShapeID="_x0000_i1060" DrawAspect="Content" ObjectID="_1582443567" r:id="rId63"/>
        </w:object>
      </w:r>
      <w:r w:rsidRPr="00C7638B">
        <w:rPr>
          <w:rFonts w:hint="eastAsia"/>
        </w:rPr>
        <w:t>的概念，定义其数值等于相距</w:t>
      </w:r>
      <w:smartTag w:uri="urn:schemas-microsoft-com:office:smarttags" w:element="chmetcnv">
        <w:smartTagPr>
          <w:attr w:name="UnitName" w:val="米"/>
          <w:attr w:name="SourceValue" w:val="1"/>
          <w:attr w:name="HasSpace" w:val="False"/>
          <w:attr w:name="Negative" w:val="False"/>
          <w:attr w:name="NumberType" w:val="1"/>
          <w:attr w:name="TCSC" w:val="0"/>
        </w:smartTagPr>
        <w:r w:rsidRPr="00C7638B">
          <w:rPr>
            <w:rFonts w:hint="eastAsia"/>
          </w:rPr>
          <w:t>1</w:t>
        </w:r>
        <w:r w:rsidRPr="00C7638B">
          <w:rPr>
            <w:rFonts w:hint="eastAsia"/>
          </w:rPr>
          <w:t>米</w:t>
        </w:r>
      </w:smartTag>
      <w:r w:rsidRPr="00C7638B">
        <w:rPr>
          <w:rFonts w:hint="eastAsia"/>
        </w:rPr>
        <w:t>的两平行板电极之间含有</w:t>
      </w:r>
      <w:r w:rsidRPr="00C7638B">
        <w:rPr>
          <w:rFonts w:hint="eastAsia"/>
        </w:rPr>
        <w:t>1mol</w:t>
      </w:r>
      <w:r w:rsidRPr="00C7638B">
        <w:rPr>
          <w:rFonts w:hint="eastAsia"/>
        </w:rPr>
        <w:t>电解质时溶液的电导。为</w:t>
      </w:r>
    </w:p>
    <w:p w:rsidR="00D02BA4" w:rsidRPr="00C7638B" w:rsidRDefault="00D02BA4" w:rsidP="00653660">
      <w:pPr>
        <w:tabs>
          <w:tab w:val="left" w:pos="6300"/>
        </w:tabs>
        <w:spacing w:line="276" w:lineRule="auto"/>
        <w:ind w:firstLineChars="200" w:firstLine="420"/>
        <w:jc w:val="center"/>
      </w:pPr>
      <w:r>
        <w:t xml:space="preserve">                        </w:t>
      </w:r>
      <w:r w:rsidRPr="00C7638B">
        <w:rPr>
          <w:position w:val="-24"/>
        </w:rPr>
        <w:object w:dxaOrig="1440" w:dyaOrig="620">
          <v:shape id="_x0000_i1061" type="#_x0000_t75" style="width:1in;height:30.85pt" o:ole="">
            <v:imagedata r:id="rId64" o:title=""/>
          </v:shape>
          <o:OLEObject Type="Embed" ProgID="Equation.DSMT4" ShapeID="_x0000_i1061" DrawAspect="Content" ObjectID="_1582443568" r:id="rId65"/>
        </w:object>
      </w:r>
      <w:r w:rsidRPr="00C7638B">
        <w:rPr>
          <w:rFonts w:hint="eastAsia"/>
        </w:rPr>
        <w:tab/>
      </w:r>
      <w:r w:rsidRPr="00C7638B">
        <w:rPr>
          <w:rFonts w:hint="eastAsia"/>
        </w:rPr>
        <w:t>（</w:t>
      </w:r>
      <w:r>
        <w:rPr>
          <w:rFonts w:hAnsi="宋体" w:hint="eastAsia"/>
          <w:color w:val="000000"/>
        </w:rPr>
        <w:t>1-9</w:t>
      </w:r>
      <w:r w:rsidRPr="00C7638B">
        <w:rPr>
          <w:rFonts w:hint="eastAsia"/>
        </w:rPr>
        <w:t>）</w:t>
      </w:r>
    </w:p>
    <w:p w:rsidR="00D02BA4" w:rsidRPr="00C7638B" w:rsidRDefault="00D02BA4" w:rsidP="00653660">
      <w:pPr>
        <w:tabs>
          <w:tab w:val="left" w:pos="6300"/>
        </w:tabs>
        <w:spacing w:line="276" w:lineRule="auto"/>
      </w:pPr>
      <w:r w:rsidRPr="00C7638B">
        <w:rPr>
          <w:rFonts w:hint="eastAsia"/>
        </w:rPr>
        <w:t>式中</w:t>
      </w:r>
      <w:r w:rsidRPr="00C7638B">
        <w:rPr>
          <w:position w:val="-4"/>
        </w:rPr>
        <w:object w:dxaOrig="220" w:dyaOrig="200">
          <v:shape id="_x0000_i1062" type="#_x0000_t75" style="width:11pt;height:9.9pt" o:ole="">
            <v:imagedata r:id="rId66" o:title=""/>
          </v:shape>
          <o:OLEObject Type="Embed" ProgID="Equation.DSMT4" ShapeID="_x0000_i1062" DrawAspect="Content" ObjectID="_1582443569" r:id="rId67"/>
        </w:object>
      </w:r>
      <w:r w:rsidRPr="00C7638B">
        <w:rPr>
          <w:rFonts w:hint="eastAsia"/>
        </w:rPr>
        <w:t>为电导率，</w:t>
      </w:r>
      <w:r w:rsidRPr="00C7638B">
        <w:rPr>
          <w:position w:val="-12"/>
        </w:rPr>
        <w:object w:dxaOrig="300" w:dyaOrig="360">
          <v:shape id="_x0000_i1063" type="#_x0000_t75" style="width:15.05pt;height:18pt" o:ole="">
            <v:imagedata r:id="rId68" o:title=""/>
          </v:shape>
          <o:OLEObject Type="Embed" ProgID="Equation.DSMT4" ShapeID="_x0000_i1063" DrawAspect="Content" ObjectID="_1582443570" r:id="rId69"/>
        </w:object>
      </w:r>
      <w:r w:rsidRPr="00C7638B">
        <w:rPr>
          <w:rFonts w:hint="eastAsia"/>
        </w:rPr>
        <w:t>为含</w:t>
      </w:r>
      <w:r w:rsidRPr="00C7638B">
        <w:rPr>
          <w:rFonts w:hint="eastAsia"/>
        </w:rPr>
        <w:t>1mol</w:t>
      </w:r>
      <w:r w:rsidRPr="00C7638B">
        <w:rPr>
          <w:rFonts w:hint="eastAsia"/>
        </w:rPr>
        <w:t>电解质的溶液体积，</w:t>
      </w:r>
      <w:r w:rsidRPr="00C7638B">
        <w:rPr>
          <w:position w:val="-6"/>
        </w:rPr>
        <w:object w:dxaOrig="180" w:dyaOrig="220">
          <v:shape id="_x0000_i1064" type="#_x0000_t75" style="width:9.2pt;height:11pt" o:ole="">
            <v:imagedata r:id="rId70" o:title=""/>
          </v:shape>
          <o:OLEObject Type="Embed" ProgID="Equation.DSMT4" ShapeID="_x0000_i1064" DrawAspect="Content" ObjectID="_1582443571" r:id="rId71"/>
        </w:object>
      </w:r>
      <w:r w:rsidRPr="00C7638B">
        <w:rPr>
          <w:rFonts w:hint="eastAsia"/>
        </w:rPr>
        <w:t>为电解质溶液的浓度。易知</w:t>
      </w:r>
      <w:r w:rsidRPr="00C7638B">
        <w:rPr>
          <w:position w:val="-12"/>
        </w:rPr>
        <w:object w:dxaOrig="360" w:dyaOrig="360">
          <v:shape id="_x0000_i1065" type="#_x0000_t75" style="width:18pt;height:18pt" o:ole="">
            <v:imagedata r:id="rId72" o:title=""/>
          </v:shape>
          <o:OLEObject Type="Embed" ProgID="Equation.DSMT4" ShapeID="_x0000_i1065" DrawAspect="Content" ObjectID="_1582443572" r:id="rId73"/>
        </w:object>
      </w:r>
      <w:r w:rsidRPr="00C7638B">
        <w:rPr>
          <w:rFonts w:hint="eastAsia"/>
        </w:rPr>
        <w:t>的单位为</w:t>
      </w:r>
      <w:r w:rsidRPr="00C7638B">
        <w:rPr>
          <w:position w:val="-6"/>
        </w:rPr>
        <w:object w:dxaOrig="1240" w:dyaOrig="320">
          <v:shape id="_x0000_i1066" type="#_x0000_t75" style="width:62.1pt;height:16.15pt" o:ole="">
            <v:imagedata r:id="rId74" o:title=""/>
          </v:shape>
          <o:OLEObject Type="Embed" ProgID="Equation.DSMT4" ShapeID="_x0000_i1066" DrawAspect="Content" ObjectID="_1582443573" r:id="rId75"/>
        </w:object>
      </w:r>
      <w:r w:rsidRPr="00C7638B">
        <w:rPr>
          <w:rFonts w:hint="eastAsia"/>
        </w:rPr>
        <w:t>。</w:t>
      </w:r>
    </w:p>
    <w:p w:rsidR="00D02BA4" w:rsidRPr="00C7638B" w:rsidRDefault="00D02BA4" w:rsidP="00653660">
      <w:pPr>
        <w:spacing w:line="276" w:lineRule="auto"/>
        <w:ind w:firstLineChars="200" w:firstLine="420"/>
        <w:rPr>
          <w:rFonts w:hAnsi="宋体"/>
          <w:color w:val="000000"/>
        </w:rPr>
      </w:pPr>
      <w:r w:rsidRPr="00C7638B">
        <w:rPr>
          <w:rFonts w:hAnsi="宋体"/>
          <w:color w:val="000000"/>
        </w:rPr>
        <w:t>摩尔电导率必须对应于溶液中含有</w:t>
      </w:r>
      <w:r w:rsidRPr="00C7638B">
        <w:rPr>
          <w:color w:val="000000"/>
        </w:rPr>
        <w:t>1mol</w:t>
      </w:r>
      <w:r w:rsidRPr="00C7638B">
        <w:rPr>
          <w:rFonts w:hAnsi="宋体"/>
          <w:color w:val="000000"/>
        </w:rPr>
        <w:t>电解质，但对电解质基本</w:t>
      </w:r>
      <w:r w:rsidRPr="00C7638B">
        <w:rPr>
          <w:rFonts w:hAnsi="宋体" w:hint="eastAsia"/>
          <w:color w:val="000000"/>
        </w:rPr>
        <w:t>单元</w:t>
      </w:r>
      <w:r w:rsidRPr="00C7638B">
        <w:rPr>
          <w:rFonts w:hAnsi="宋体"/>
          <w:color w:val="000000"/>
        </w:rPr>
        <w:t>的选取决定于研究需要。</w:t>
      </w:r>
      <w:r w:rsidRPr="00C7638B">
        <w:rPr>
          <w:rFonts w:hAnsi="宋体" w:hint="eastAsia"/>
          <w:color w:val="000000"/>
        </w:rPr>
        <w:t>例如，对</w:t>
      </w:r>
      <w:r w:rsidRPr="00C7638B">
        <w:rPr>
          <w:rFonts w:hAnsi="宋体" w:hint="eastAsia"/>
          <w:color w:val="000000"/>
        </w:rPr>
        <w:t>H</w:t>
      </w:r>
      <w:r w:rsidRPr="00C7638B">
        <w:rPr>
          <w:rFonts w:hAnsi="宋体" w:hint="eastAsia"/>
          <w:color w:val="000000"/>
          <w:vertAlign w:val="subscript"/>
        </w:rPr>
        <w:t>2</w:t>
      </w:r>
      <w:r w:rsidRPr="00C7638B">
        <w:rPr>
          <w:rFonts w:hAnsi="宋体" w:hint="eastAsia"/>
          <w:color w:val="000000"/>
        </w:rPr>
        <w:t>SO</w:t>
      </w:r>
      <w:r w:rsidRPr="00C7638B">
        <w:rPr>
          <w:rFonts w:hAnsi="宋体" w:hint="eastAsia"/>
          <w:color w:val="000000"/>
          <w:vertAlign w:val="subscript"/>
        </w:rPr>
        <w:t>4</w:t>
      </w:r>
      <w:r w:rsidRPr="00C7638B">
        <w:rPr>
          <w:rFonts w:hAnsi="宋体" w:hint="eastAsia"/>
          <w:color w:val="000000"/>
        </w:rPr>
        <w:t>溶液，基本单元可选为</w:t>
      </w:r>
      <w:r w:rsidRPr="00C7638B">
        <w:rPr>
          <w:rFonts w:hAnsi="宋体" w:hint="eastAsia"/>
          <w:color w:val="000000"/>
        </w:rPr>
        <w:t>H</w:t>
      </w:r>
      <w:r w:rsidRPr="00C7638B">
        <w:rPr>
          <w:rFonts w:hAnsi="宋体" w:hint="eastAsia"/>
          <w:color w:val="000000"/>
          <w:vertAlign w:val="subscript"/>
        </w:rPr>
        <w:t>2</w:t>
      </w:r>
      <w:r w:rsidRPr="00C7638B">
        <w:rPr>
          <w:rFonts w:hAnsi="宋体" w:hint="eastAsia"/>
          <w:color w:val="000000"/>
        </w:rPr>
        <w:t>SO</w:t>
      </w:r>
      <w:r w:rsidRPr="00C7638B">
        <w:rPr>
          <w:rFonts w:hAnsi="宋体" w:hint="eastAsia"/>
          <w:color w:val="000000"/>
          <w:vertAlign w:val="subscript"/>
        </w:rPr>
        <w:t>4</w:t>
      </w:r>
      <w:r w:rsidRPr="00C7638B">
        <w:rPr>
          <w:rFonts w:hAnsi="宋体" w:hint="eastAsia"/>
          <w:color w:val="000000"/>
        </w:rPr>
        <w:t>或</w:t>
      </w:r>
      <w:r w:rsidRPr="00C7638B">
        <w:rPr>
          <w:rFonts w:hAnsi="宋体"/>
          <w:color w:val="000000"/>
          <w:position w:val="-24"/>
        </w:rPr>
        <w:object w:dxaOrig="900" w:dyaOrig="620">
          <v:shape id="_x0000_i1067" type="#_x0000_t75" style="width:45.2pt;height:30.85pt" o:ole="">
            <v:imagedata r:id="rId76" o:title=""/>
          </v:shape>
          <o:OLEObject Type="Embed" ProgID="Equation.DSMT4" ShapeID="_x0000_i1067" DrawAspect="Content" ObjectID="_1582443574" r:id="rId77"/>
        </w:object>
      </w:r>
      <w:r w:rsidRPr="00C7638B">
        <w:rPr>
          <w:rFonts w:hAnsi="宋体" w:hint="eastAsia"/>
          <w:color w:val="000000"/>
        </w:rPr>
        <w:t>。显然，在浓度相同时，含有</w:t>
      </w:r>
      <w:r w:rsidRPr="00C7638B">
        <w:rPr>
          <w:rFonts w:hAnsi="宋体" w:hint="eastAsia"/>
          <w:color w:val="000000"/>
        </w:rPr>
        <w:t xml:space="preserve">1mol </w:t>
      </w:r>
      <w:r w:rsidRPr="00C7638B">
        <w:rPr>
          <w:rFonts w:hAnsi="宋体"/>
          <w:color w:val="000000"/>
          <w:position w:val="-12"/>
        </w:rPr>
        <w:object w:dxaOrig="720" w:dyaOrig="360">
          <v:shape id="_x0000_i1068" type="#_x0000_t75" style="width:36pt;height:18pt" o:ole="">
            <v:imagedata r:id="rId78" o:title=""/>
          </v:shape>
          <o:OLEObject Type="Embed" ProgID="Equation.DSMT4" ShapeID="_x0000_i1068" DrawAspect="Content" ObjectID="_1582443575" r:id="rId79"/>
        </w:object>
      </w:r>
      <w:r w:rsidRPr="00C7638B">
        <w:rPr>
          <w:rFonts w:hAnsi="宋体" w:hint="eastAsia"/>
          <w:color w:val="000000"/>
        </w:rPr>
        <w:t>溶液的摩尔电导率是含有</w:t>
      </w:r>
      <w:r w:rsidRPr="00C7638B">
        <w:rPr>
          <w:rFonts w:hAnsi="宋体" w:hint="eastAsia"/>
          <w:color w:val="000000"/>
        </w:rPr>
        <w:t xml:space="preserve">1mol </w:t>
      </w:r>
      <w:r w:rsidRPr="00C7638B">
        <w:rPr>
          <w:rFonts w:hAnsi="宋体"/>
          <w:color w:val="000000"/>
          <w:position w:val="-24"/>
        </w:rPr>
        <w:object w:dxaOrig="900" w:dyaOrig="620">
          <v:shape id="_x0000_i1069" type="#_x0000_t75" style="width:45.2pt;height:30.85pt" o:ole="">
            <v:imagedata r:id="rId76" o:title=""/>
          </v:shape>
          <o:OLEObject Type="Embed" ProgID="Equation.DSMT4" ShapeID="_x0000_i1069" DrawAspect="Content" ObjectID="_1582443576" r:id="rId80"/>
        </w:object>
      </w:r>
      <w:r w:rsidRPr="00C7638B">
        <w:rPr>
          <w:rFonts w:hAnsi="宋体" w:hint="eastAsia"/>
          <w:color w:val="000000"/>
        </w:rPr>
        <w:t>溶液的</w:t>
      </w:r>
      <w:r w:rsidRPr="00C7638B">
        <w:rPr>
          <w:rFonts w:hAnsi="宋体" w:hint="eastAsia"/>
          <w:color w:val="000000"/>
        </w:rPr>
        <w:t>2</w:t>
      </w:r>
      <w:r w:rsidRPr="00C7638B">
        <w:rPr>
          <w:rFonts w:hAnsi="宋体" w:hint="eastAsia"/>
          <w:color w:val="000000"/>
        </w:rPr>
        <w:t>倍。即：</w:t>
      </w:r>
    </w:p>
    <w:p w:rsidR="00D02BA4" w:rsidRPr="00C7638B" w:rsidRDefault="00D02BA4" w:rsidP="00653660">
      <w:pPr>
        <w:spacing w:line="276" w:lineRule="auto"/>
        <w:ind w:firstLineChars="200" w:firstLine="420"/>
        <w:jc w:val="center"/>
        <w:rPr>
          <w:rFonts w:hAnsi="宋体"/>
          <w:color w:val="000000"/>
        </w:rPr>
      </w:pPr>
      <w:r w:rsidRPr="00C7638B">
        <w:rPr>
          <w:rFonts w:hAnsi="宋体"/>
          <w:color w:val="000000"/>
          <w:position w:val="-24"/>
        </w:rPr>
        <w:object w:dxaOrig="2920" w:dyaOrig="620">
          <v:shape id="_x0000_i1070" type="#_x0000_t75" style="width:145.85pt;height:30.85pt" o:ole="">
            <v:imagedata r:id="rId81" o:title=""/>
          </v:shape>
          <o:OLEObject Type="Embed" ProgID="Equation.DSMT4" ShapeID="_x0000_i1070" DrawAspect="Content" ObjectID="_1582443577" r:id="rId82"/>
        </w:object>
      </w:r>
    </w:p>
    <w:p w:rsidR="00D02BA4" w:rsidRPr="00C7638B" w:rsidRDefault="00D02BA4" w:rsidP="00653660">
      <w:pPr>
        <w:spacing w:line="276" w:lineRule="auto"/>
        <w:ind w:firstLineChars="200" w:firstLine="420"/>
        <w:rPr>
          <w:rFonts w:hAnsi="宋体"/>
          <w:color w:val="000000"/>
        </w:rPr>
      </w:pPr>
      <w:r w:rsidRPr="00C7638B">
        <w:rPr>
          <w:rFonts w:hAnsi="宋体" w:hint="eastAsia"/>
          <w:color w:val="000000"/>
        </w:rPr>
        <w:t>为了防止混淆，必要时在</w:t>
      </w:r>
      <w:r w:rsidRPr="00C7638B">
        <w:rPr>
          <w:rFonts w:hAnsi="宋体"/>
          <w:color w:val="000000"/>
          <w:position w:val="-12"/>
        </w:rPr>
        <w:object w:dxaOrig="360" w:dyaOrig="360">
          <v:shape id="_x0000_i1071" type="#_x0000_t75" style="width:18pt;height:18pt" o:ole="">
            <v:imagedata r:id="rId83" o:title=""/>
          </v:shape>
          <o:OLEObject Type="Embed" ProgID="Equation.DSMT4" ShapeID="_x0000_i1071" DrawAspect="Content" ObjectID="_1582443578" r:id="rId84"/>
        </w:object>
      </w:r>
      <w:r w:rsidRPr="00C7638B">
        <w:rPr>
          <w:rFonts w:hAnsi="宋体" w:hint="eastAsia"/>
          <w:color w:val="000000"/>
        </w:rPr>
        <w:t>后面要注明所取的基本单元。</w:t>
      </w:r>
      <w:r>
        <w:rPr>
          <w:rFonts w:hAnsi="宋体" w:hint="eastAsia"/>
          <w:color w:val="000000"/>
        </w:rPr>
        <w:t>为便于比较，</w:t>
      </w:r>
      <w:r w:rsidRPr="00C7638B">
        <w:rPr>
          <w:rFonts w:hAnsi="宋体" w:hint="eastAsia"/>
          <w:color w:val="000000"/>
        </w:rPr>
        <w:t>采用的基本</w:t>
      </w:r>
      <w:proofErr w:type="gramStart"/>
      <w:r w:rsidRPr="00C7638B">
        <w:rPr>
          <w:rFonts w:hAnsi="宋体" w:hint="eastAsia"/>
          <w:color w:val="000000"/>
        </w:rPr>
        <w:t>单元所荷电量</w:t>
      </w:r>
      <w:proofErr w:type="gramEnd"/>
      <w:r w:rsidRPr="00C7638B">
        <w:rPr>
          <w:rFonts w:hAnsi="宋体" w:hint="eastAsia"/>
          <w:color w:val="000000"/>
        </w:rPr>
        <w:t>相同，</w:t>
      </w:r>
      <w:r>
        <w:rPr>
          <w:rFonts w:hAnsi="宋体" w:hint="eastAsia"/>
          <w:color w:val="000000"/>
        </w:rPr>
        <w:lastRenderedPageBreak/>
        <w:t>通常为</w:t>
      </w:r>
      <w:r w:rsidRPr="00C7638B">
        <w:rPr>
          <w:rFonts w:hAnsi="宋体" w:hint="eastAsia"/>
          <w:color w:val="000000"/>
        </w:rPr>
        <w:t>一个单位电荷，例如</w:t>
      </w:r>
      <w:r w:rsidRPr="00C7638B">
        <w:rPr>
          <w:rFonts w:hAnsi="宋体" w:hint="eastAsia"/>
          <w:color w:val="000000"/>
        </w:rPr>
        <w:t>1mol(</w:t>
      </w:r>
      <w:proofErr w:type="spellStart"/>
      <w:r w:rsidRPr="00C7638B">
        <w:rPr>
          <w:rFonts w:hAnsi="宋体" w:hint="eastAsia"/>
          <w:color w:val="000000"/>
        </w:rPr>
        <w:t>KCl</w:t>
      </w:r>
      <w:proofErr w:type="spellEnd"/>
      <w:r w:rsidRPr="00C7638B">
        <w:rPr>
          <w:rFonts w:hAnsi="宋体" w:hint="eastAsia"/>
          <w:color w:val="000000"/>
        </w:rPr>
        <w:t>)</w:t>
      </w:r>
      <w:r w:rsidRPr="00C7638B">
        <w:rPr>
          <w:rFonts w:hAnsi="宋体" w:hint="eastAsia"/>
          <w:color w:val="000000"/>
        </w:rPr>
        <w:t>，</w:t>
      </w:r>
      <w:r w:rsidRPr="00C7638B">
        <w:rPr>
          <w:rFonts w:hAnsi="宋体" w:hint="eastAsia"/>
          <w:color w:val="000000"/>
        </w:rPr>
        <w:t xml:space="preserve">1mol </w:t>
      </w:r>
      <w:r w:rsidRPr="00C7638B">
        <w:rPr>
          <w:rFonts w:hAnsi="宋体"/>
          <w:color w:val="000000"/>
          <w:position w:val="-24"/>
        </w:rPr>
        <w:object w:dxaOrig="1100" w:dyaOrig="620">
          <v:shape id="_x0000_i1072" type="#_x0000_t75" style="width:55.1pt;height:30.85pt" o:ole="">
            <v:imagedata r:id="rId85" o:title=""/>
          </v:shape>
          <o:OLEObject Type="Embed" ProgID="Equation.DSMT4" ShapeID="_x0000_i1072" DrawAspect="Content" ObjectID="_1582443579" r:id="rId86"/>
        </w:object>
      </w:r>
      <w:r w:rsidRPr="00C7638B">
        <w:rPr>
          <w:rFonts w:hAnsi="宋体" w:hint="eastAsia"/>
          <w:color w:val="000000"/>
        </w:rPr>
        <w:t>，</w:t>
      </w:r>
      <w:r w:rsidRPr="00C7638B">
        <w:rPr>
          <w:rFonts w:hAnsi="宋体" w:hint="eastAsia"/>
          <w:color w:val="000000"/>
        </w:rPr>
        <w:t>1mol</w:t>
      </w:r>
      <w:r w:rsidRPr="00C7638B">
        <w:rPr>
          <w:rFonts w:hAnsi="宋体"/>
          <w:color w:val="000000"/>
          <w:position w:val="-28"/>
        </w:rPr>
        <w:object w:dxaOrig="1420" w:dyaOrig="680">
          <v:shape id="_x0000_i1073" type="#_x0000_t75" style="width:70.95pt;height:34.15pt" o:ole="">
            <v:imagedata r:id="rId87" o:title=""/>
          </v:shape>
          <o:OLEObject Type="Embed" ProgID="Equation.DSMT4" ShapeID="_x0000_i1073" DrawAspect="Content" ObjectID="_1582443580" r:id="rId88"/>
        </w:object>
      </w:r>
      <w:r w:rsidRPr="00C7638B">
        <w:rPr>
          <w:rFonts w:hAnsi="宋体" w:hint="eastAsia"/>
          <w:color w:val="000000"/>
        </w:rPr>
        <w:t>等。</w:t>
      </w:r>
    </w:p>
    <w:p w:rsidR="00D02BA4" w:rsidRPr="00C7638B" w:rsidRDefault="00D02BA4" w:rsidP="00653660">
      <w:pPr>
        <w:tabs>
          <w:tab w:val="left" w:pos="6300"/>
        </w:tabs>
        <w:spacing w:line="276" w:lineRule="auto"/>
        <w:ind w:firstLineChars="200" w:firstLine="420"/>
        <w:rPr>
          <w:rFonts w:hint="eastAsia"/>
        </w:rPr>
      </w:pPr>
      <w:r w:rsidRPr="00C7638B">
        <w:rPr>
          <w:rFonts w:hint="eastAsia"/>
        </w:rPr>
        <w:t>几种电解质的摩尔电导率</w:t>
      </w:r>
      <w:r w:rsidRPr="00C7638B">
        <w:rPr>
          <w:position w:val="-12"/>
        </w:rPr>
        <w:object w:dxaOrig="360" w:dyaOrig="360">
          <v:shape id="_x0000_i1074" type="#_x0000_t75" style="width:18pt;height:18pt" o:ole="">
            <v:imagedata r:id="rId89" o:title=""/>
          </v:shape>
          <o:OLEObject Type="Embed" ProgID="Equation.DSMT4" ShapeID="_x0000_i1074" DrawAspect="Content" ObjectID="_1582443581" r:id="rId90"/>
        </w:object>
      </w:r>
      <w:r w:rsidRPr="00C7638B">
        <w:rPr>
          <w:rFonts w:hint="eastAsia"/>
        </w:rPr>
        <w:t>与浓度</w:t>
      </w:r>
      <w:r w:rsidRPr="00C7638B">
        <w:rPr>
          <w:rFonts w:hint="eastAsia"/>
          <w:i/>
        </w:rPr>
        <w:t>c</w:t>
      </w:r>
      <w:r w:rsidRPr="00C7638B">
        <w:rPr>
          <w:rFonts w:hint="eastAsia"/>
        </w:rPr>
        <w:t>的关系见图</w:t>
      </w:r>
      <w:r>
        <w:rPr>
          <w:rFonts w:hint="eastAsia"/>
        </w:rPr>
        <w:t>1-</w:t>
      </w:r>
      <w:r>
        <w:t>4</w:t>
      </w:r>
      <w:r w:rsidRPr="00C7638B">
        <w:rPr>
          <w:rFonts w:hint="eastAsia"/>
        </w:rPr>
        <w:t>。可以看到，</w:t>
      </w:r>
      <w:r w:rsidRPr="00C7638B">
        <w:rPr>
          <w:position w:val="-12"/>
        </w:rPr>
        <w:object w:dxaOrig="740" w:dyaOrig="360">
          <v:shape id="_x0000_i1075" type="#_x0000_t75" style="width:37.1pt;height:18pt" o:ole="">
            <v:imagedata r:id="rId91" o:title=""/>
          </v:shape>
          <o:OLEObject Type="Embed" ProgID="Equation.DSMT4" ShapeID="_x0000_i1075" DrawAspect="Content" ObjectID="_1582443582" r:id="rId92"/>
        </w:object>
      </w:r>
      <w:r w:rsidRPr="00C7638B">
        <w:rPr>
          <w:rFonts w:hint="eastAsia"/>
        </w:rPr>
        <w:t>图中的曲线与</w:t>
      </w:r>
      <w:r w:rsidRPr="00C7638B">
        <w:rPr>
          <w:position w:val="-6"/>
        </w:rPr>
        <w:object w:dxaOrig="580" w:dyaOrig="220">
          <v:shape id="_x0000_i1076" type="#_x0000_t75" style="width:29pt;height:11pt" o:ole="">
            <v:imagedata r:id="rId93" o:title=""/>
          </v:shape>
          <o:OLEObject Type="Embed" ProgID="Equation.DSMT4" ShapeID="_x0000_i1076" DrawAspect="Content" ObjectID="_1582443583" r:id="rId94"/>
        </w:object>
      </w:r>
      <w:r w:rsidRPr="00C7638B">
        <w:rPr>
          <w:rFonts w:hint="eastAsia"/>
        </w:rPr>
        <w:t>图中的曲线不同，不存在极大值，摩尔电导率</w:t>
      </w:r>
      <w:r w:rsidRPr="00C7638B">
        <w:rPr>
          <w:position w:val="-12"/>
        </w:rPr>
        <w:object w:dxaOrig="360" w:dyaOrig="360">
          <v:shape id="_x0000_i1077" type="#_x0000_t75" style="width:18pt;height:18pt" o:ole="">
            <v:imagedata r:id="rId95" o:title=""/>
          </v:shape>
          <o:OLEObject Type="Embed" ProgID="Equation.DSMT4" ShapeID="_x0000_i1077" DrawAspect="Content" ObjectID="_1582443584" r:id="rId96"/>
        </w:object>
      </w:r>
      <w:r w:rsidRPr="00C7638B">
        <w:rPr>
          <w:rFonts w:hint="eastAsia"/>
        </w:rPr>
        <w:t>随电解质浓度</w:t>
      </w:r>
      <w:r w:rsidRPr="00C7638B">
        <w:rPr>
          <w:rFonts w:hint="eastAsia"/>
        </w:rPr>
        <w:t>c</w:t>
      </w:r>
      <w:r w:rsidRPr="00C7638B">
        <w:rPr>
          <w:rFonts w:hint="eastAsia"/>
        </w:rPr>
        <w:t>的增大均呈单调减小的趋势。对能够完全电离的强电解质溶液而言，由于电解质的总量已经限定为</w:t>
      </w:r>
      <w:r w:rsidRPr="00C7638B">
        <w:rPr>
          <w:rFonts w:hint="eastAsia"/>
        </w:rPr>
        <w:t>1mol</w:t>
      </w:r>
      <w:r w:rsidRPr="00C7638B">
        <w:rPr>
          <w:rFonts w:hint="eastAsia"/>
        </w:rPr>
        <w:t>，导电粒子的数目是确定的，摩尔电导率的随浓度的变化主要取决于离子间相互作用的变化趋势。当电解质浓度降低时，由于离子间相互作用的减弱，正、负离子的迁移速率加快，因此摩尔电导率增加。由图</w:t>
      </w:r>
      <w:r>
        <w:rPr>
          <w:rFonts w:hint="eastAsia"/>
        </w:rPr>
        <w:t>1-</w:t>
      </w:r>
      <w:r>
        <w:t>4</w:t>
      </w:r>
      <w:r w:rsidRPr="00C7638B">
        <w:rPr>
          <w:rFonts w:hint="eastAsia"/>
        </w:rPr>
        <w:t>可以看到，当浓度降低到一定值后，</w:t>
      </w:r>
      <w:r w:rsidRPr="00C7638B">
        <w:rPr>
          <w:position w:val="-12"/>
        </w:rPr>
        <w:object w:dxaOrig="920" w:dyaOrig="400">
          <v:shape id="_x0000_i1078" type="#_x0000_t75" style="width:45.9pt;height:19.85pt" o:ole="">
            <v:imagedata r:id="rId97" o:title=""/>
          </v:shape>
          <o:OLEObject Type="Embed" ProgID="Equation.DSMT4" ShapeID="_x0000_i1078" DrawAspect="Content" ObjectID="_1582443585" r:id="rId98"/>
        </w:object>
      </w:r>
      <w:r w:rsidRPr="00C7638B">
        <w:rPr>
          <w:rFonts w:hint="eastAsia"/>
        </w:rPr>
        <w:t>曲线趋于平坦，摩尔电导率值接近为一定值。对弱电解质而言，摩尔电导率的大小主要取决于实际参与导电的离子数目。在较浓溶液中因电离度小，表现出较低的摩尔电导率值，当溶液稀释至一定程度后，由于电离度的迅速增大，摩尔电导率急剧上升，</w:t>
      </w:r>
      <w:r w:rsidRPr="00C7638B">
        <w:rPr>
          <w:position w:val="-12"/>
        </w:rPr>
        <w:object w:dxaOrig="920" w:dyaOrig="400">
          <v:shape id="_x0000_i1079" type="#_x0000_t75" style="width:45.9pt;height:19.85pt" o:ole="">
            <v:imagedata r:id="rId97" o:title=""/>
          </v:shape>
          <o:OLEObject Type="Embed" ProgID="Equation.DSMT4" ShapeID="_x0000_i1079" DrawAspect="Content" ObjectID="_1582443586" r:id="rId99"/>
        </w:object>
      </w:r>
      <w:r w:rsidRPr="00C7638B">
        <w:rPr>
          <w:rFonts w:hint="eastAsia"/>
        </w:rPr>
        <w:t>曲线的变化表现得很陡。</w:t>
      </w:r>
    </w:p>
    <w:p w:rsidR="00D02BA4" w:rsidRPr="00C7638B" w:rsidRDefault="00BE5DF0" w:rsidP="00D02BA4">
      <w:pPr>
        <w:tabs>
          <w:tab w:val="left" w:pos="6300"/>
        </w:tabs>
        <w:ind w:firstLineChars="375" w:firstLine="788"/>
        <w:jc w:val="center"/>
      </w:pPr>
      <w:r>
        <w:pict>
          <v:group id="_x0000_s1038" editas="canvas" style="width:191.4pt;height:167.05pt;mso-position-horizontal-relative:char;mso-position-vertical-relative:line" coordorigin="2308,10469" coordsize="4981,4320">
            <o:lock v:ext="edit" aspectratio="t"/>
            <v:shape id="_x0000_s1039" type="#_x0000_t75" style="position:absolute;left:2308;top:10469;width:4981;height:4320" o:preferrelative="f">
              <v:fill o:detectmouseclick="t"/>
              <v:path o:extrusionok="t" o:connecttype="none"/>
              <o:lock v:ext="edit" text="t"/>
            </v:shape>
            <v:group id="_x0000_s1040" style="position:absolute;left:3214;top:10829;width:3441;height:3420" coordorigin="188,1716" coordsize="1152,1185">
              <v:line id="_x0000_s1041" style="position:absolute" from="188,1716" to="188,2901"/>
              <v:line id="_x0000_s1042" style="position:absolute" from="1340,1716" to="1340,2901"/>
              <v:line id="_x0000_s1043" style="position:absolute" from="188,2901" to="1340,2901"/>
              <v:line id="_x0000_s1044" style="position:absolute" from="188,1778" to="1268,1903"/>
              <v:line id="_x0000_s1045" style="position:absolute" from="188,2215" to="1268,2340"/>
              <v:shape id="_x0000_s1046" style="position:absolute;left:188;top:1778;width:1080;height:312" coordsize="2700,780" path="m,c405,169,810,338,1260,468v450,130,1200,260,1440,312e" filled="f">
                <v:path arrowok="t"/>
              </v:shape>
              <v:shape id="_x0000_s1047" style="position:absolute;left:188;top:1903;width:1080;height:936" coordsize="2700,2340" path="m,c150,598,300,1196,540,1560v240,364,540,494,900,624c1800,2314,2250,2327,2700,2340e" filled="f">
                <v:path arrowok="t"/>
              </v:shape>
            </v:group>
            <v:rect id="_x0000_s1048" style="position:absolute;left:3033;top:14249;width:633;height:450" filled="f" fillcolor="#0c9" stroked="f">
              <v:textbox inset="1.47106mm,.7355mm,1.47106mm,.7355mm">
                <w:txbxContent>
                  <w:p w:rsidR="00D02BA4" w:rsidRPr="00BE5DF0" w:rsidRDefault="00D02BA4" w:rsidP="00D02BA4">
                    <w:pPr>
                      <w:autoSpaceDE w:val="0"/>
                      <w:autoSpaceDN w:val="0"/>
                      <w:adjustRightInd w:val="0"/>
                      <w:ind w:left="540" w:hanging="540"/>
                      <w:rPr>
                        <w:rFonts w:eastAsia="楷体_GB2312" w:cs="楷体_GB2312"/>
                        <w:b/>
                        <w:bCs/>
                        <w:color w:val="800000"/>
                        <w:sz w:val="18"/>
                      </w:rPr>
                    </w:pPr>
                    <w:r w:rsidRPr="00BE5DF0">
                      <w:rPr>
                        <w:rFonts w:eastAsia="楷体_GB2312"/>
                        <w:b/>
                        <w:bCs/>
                        <w:color w:val="800000"/>
                        <w:sz w:val="18"/>
                      </w:rPr>
                      <w:t>0</w:t>
                    </w:r>
                  </w:p>
                </w:txbxContent>
              </v:textbox>
            </v:rect>
            <v:rect id="_x0000_s1049" style="position:absolute;left:6293;top:14249;width:996;height:540" filled="f" fillcolor="#0c9" stroked="f">
              <v:textbox inset="1.47106mm,.7355mm,1.47106mm,.7355mm">
                <w:txbxContent>
                  <w:p w:rsidR="00D02BA4" w:rsidRPr="00BE5DF0" w:rsidRDefault="00D02BA4" w:rsidP="00D02BA4">
                    <w:pPr>
                      <w:autoSpaceDE w:val="0"/>
                      <w:autoSpaceDN w:val="0"/>
                      <w:adjustRightInd w:val="0"/>
                      <w:ind w:left="540" w:hanging="540"/>
                      <w:rPr>
                        <w:rFonts w:eastAsia="楷体_GB2312"/>
                        <w:b/>
                        <w:bCs/>
                        <w:color w:val="800000"/>
                        <w:sz w:val="18"/>
                      </w:rPr>
                    </w:pPr>
                    <w:r w:rsidRPr="00BE5DF0">
                      <w:rPr>
                        <w:rFonts w:eastAsia="楷体_GB2312"/>
                        <w:b/>
                        <w:bCs/>
                        <w:color w:val="800000"/>
                        <w:sz w:val="18"/>
                      </w:rPr>
                      <w:t>0.25</w:t>
                    </w:r>
                  </w:p>
                </w:txbxContent>
              </v:textbox>
            </v:rect>
            <v:shape id="_x0000_s1050" type="#_x0000_t75" style="position:absolute;left:4572;top:14339;width:272;height:270">
              <v:imagedata r:id="rId100" o:title=""/>
            </v:shape>
            <v:rect id="_x0000_s1051" style="position:absolute;left:5025;top:11999;width:1268;height:540" filled="f" fillcolor="#0c9" stroked="f">
              <v:textbox inset="1.47106mm,.7355mm,1.47106mm,.7355mm">
                <w:txbxContent>
                  <w:p w:rsidR="00D02BA4" w:rsidRPr="00BE5DF0" w:rsidRDefault="00D02BA4" w:rsidP="00D02BA4">
                    <w:pPr>
                      <w:autoSpaceDE w:val="0"/>
                      <w:autoSpaceDN w:val="0"/>
                      <w:adjustRightInd w:val="0"/>
                      <w:ind w:left="540" w:hanging="540"/>
                      <w:rPr>
                        <w:rFonts w:eastAsia="楷体_GB2312"/>
                        <w:b/>
                        <w:bCs/>
                        <w:color w:val="800000"/>
                        <w:sz w:val="18"/>
                      </w:rPr>
                    </w:pPr>
                    <w:proofErr w:type="spellStart"/>
                    <w:r w:rsidRPr="00BE5DF0">
                      <w:rPr>
                        <w:rFonts w:eastAsia="楷体_GB2312"/>
                        <w:b/>
                        <w:bCs/>
                        <w:color w:val="800000"/>
                        <w:sz w:val="18"/>
                      </w:rPr>
                      <w:t>KCl</w:t>
                    </w:r>
                    <w:proofErr w:type="spellEnd"/>
                  </w:p>
                </w:txbxContent>
              </v:textbox>
            </v:rect>
            <v:rect id="_x0000_s1052" style="position:absolute;left:5297;top:13439;width:1267;height:540" filled="f" fillcolor="#0c9" stroked="f">
              <v:textbox inset="1.47106mm,.7355mm,1.47106mm,.7355mm">
                <w:txbxContent>
                  <w:p w:rsidR="00D02BA4" w:rsidRPr="00BE5DF0" w:rsidRDefault="00D02BA4" w:rsidP="00D02BA4">
                    <w:pPr>
                      <w:autoSpaceDE w:val="0"/>
                      <w:autoSpaceDN w:val="0"/>
                      <w:adjustRightInd w:val="0"/>
                      <w:ind w:left="540" w:hanging="540"/>
                      <w:rPr>
                        <w:rFonts w:eastAsia="楷体_GB2312"/>
                        <w:b/>
                        <w:bCs/>
                        <w:color w:val="800000"/>
                        <w:sz w:val="18"/>
                      </w:rPr>
                    </w:pPr>
                    <w:proofErr w:type="spellStart"/>
                    <w:r w:rsidRPr="00BE5DF0">
                      <w:rPr>
                        <w:rFonts w:eastAsia="楷体_GB2312"/>
                        <w:b/>
                        <w:bCs/>
                        <w:color w:val="800000"/>
                        <w:sz w:val="18"/>
                      </w:rPr>
                      <w:t>HAc</w:t>
                    </w:r>
                    <w:proofErr w:type="spellEnd"/>
                  </w:p>
                </w:txbxContent>
              </v:textbox>
            </v:rect>
            <v:rect id="_x0000_s1053" style="position:absolute;left:5568;top:11279;width:1268;height:540" filled="f" fillcolor="#0c9" stroked="f">
              <v:textbox inset="1.47106mm,.7355mm,1.47106mm,.7355mm">
                <w:txbxContent>
                  <w:p w:rsidR="00D02BA4" w:rsidRPr="00BE5DF0" w:rsidRDefault="00D02BA4" w:rsidP="00D02BA4">
                    <w:pPr>
                      <w:autoSpaceDE w:val="0"/>
                      <w:autoSpaceDN w:val="0"/>
                      <w:adjustRightInd w:val="0"/>
                      <w:ind w:left="540" w:hanging="540"/>
                      <w:rPr>
                        <w:rFonts w:eastAsia="楷体_GB2312" w:cs="楷体_GB2312"/>
                        <w:b/>
                        <w:bCs/>
                        <w:color w:val="800000"/>
                        <w:sz w:val="18"/>
                      </w:rPr>
                    </w:pPr>
                    <w:r w:rsidRPr="00BE5DF0">
                      <w:rPr>
                        <w:rFonts w:eastAsia="楷体_GB2312"/>
                        <w:b/>
                        <w:bCs/>
                        <w:color w:val="800000"/>
                        <w:sz w:val="18"/>
                      </w:rPr>
                      <w:t>H</w:t>
                    </w:r>
                    <w:r w:rsidRPr="00BE5DF0">
                      <w:rPr>
                        <w:rFonts w:eastAsia="楷体_GB2312"/>
                        <w:b/>
                        <w:bCs/>
                        <w:color w:val="800000"/>
                        <w:sz w:val="18"/>
                        <w:vertAlign w:val="subscript"/>
                      </w:rPr>
                      <w:t>2</w:t>
                    </w:r>
                    <w:r w:rsidRPr="00BE5DF0">
                      <w:rPr>
                        <w:rFonts w:eastAsia="楷体_GB2312"/>
                        <w:b/>
                        <w:bCs/>
                        <w:color w:val="800000"/>
                        <w:sz w:val="18"/>
                      </w:rPr>
                      <w:t>SO</w:t>
                    </w:r>
                    <w:r w:rsidRPr="00BE5DF0">
                      <w:rPr>
                        <w:rFonts w:eastAsia="楷体_GB2312"/>
                        <w:b/>
                        <w:bCs/>
                        <w:color w:val="800000"/>
                        <w:sz w:val="18"/>
                        <w:vertAlign w:val="subscript"/>
                      </w:rPr>
                      <w:t>4</w:t>
                    </w:r>
                  </w:p>
                </w:txbxContent>
              </v:textbox>
            </v:rect>
            <v:rect id="_x0000_s1054" style="position:absolute;left:5025;top:10649;width:1268;height:540" filled="f" fillcolor="#0c9" stroked="f">
              <v:textbox inset="1.47106mm,.7355mm,1.47106mm,.7355mm">
                <w:txbxContent>
                  <w:p w:rsidR="00D02BA4" w:rsidRPr="00BE5DF0" w:rsidRDefault="00D02BA4" w:rsidP="00D02BA4">
                    <w:pPr>
                      <w:autoSpaceDE w:val="0"/>
                      <w:autoSpaceDN w:val="0"/>
                      <w:adjustRightInd w:val="0"/>
                      <w:ind w:left="540" w:hanging="540"/>
                      <w:rPr>
                        <w:rFonts w:eastAsia="楷体_GB2312"/>
                        <w:b/>
                        <w:bCs/>
                        <w:color w:val="800000"/>
                        <w:sz w:val="18"/>
                      </w:rPr>
                    </w:pPr>
                    <w:proofErr w:type="spellStart"/>
                    <w:r w:rsidRPr="00BE5DF0">
                      <w:rPr>
                        <w:rFonts w:eastAsia="楷体_GB2312"/>
                        <w:b/>
                        <w:bCs/>
                        <w:color w:val="800000"/>
                        <w:sz w:val="18"/>
                      </w:rPr>
                      <w:t>HCl</w:t>
                    </w:r>
                    <w:proofErr w:type="spellEnd"/>
                  </w:p>
                </w:txbxContent>
              </v:textbox>
            </v:rect>
            <v:shape id="_x0000_s1055" type="#_x0000_t75" style="position:absolute;left:2580;top:11999;width:271;height:270">
              <v:imagedata r:id="rId101" o:title=""/>
            </v:shape>
            <v:rect id="_x0000_s1056" style="position:absolute;left:2308;top:10469;width:1268;height:450" filled="f" fillcolor="#0c9" stroked="f">
              <v:textbox inset="1.47106mm,.7355mm,1.47106mm,.7355mm">
                <w:txbxContent>
                  <w:p w:rsidR="00D02BA4" w:rsidRPr="00BE5DF0" w:rsidRDefault="00D02BA4" w:rsidP="00D02BA4">
                    <w:pPr>
                      <w:autoSpaceDE w:val="0"/>
                      <w:autoSpaceDN w:val="0"/>
                      <w:adjustRightInd w:val="0"/>
                      <w:ind w:left="540" w:hanging="540"/>
                      <w:rPr>
                        <w:rFonts w:eastAsia="楷体_GB2312"/>
                        <w:b/>
                        <w:bCs/>
                        <w:color w:val="800000"/>
                        <w:sz w:val="18"/>
                      </w:rPr>
                    </w:pPr>
                    <w:r w:rsidRPr="00BE5DF0">
                      <w:rPr>
                        <w:rFonts w:eastAsia="楷体_GB2312"/>
                        <w:b/>
                        <w:bCs/>
                        <w:color w:val="800000"/>
                        <w:sz w:val="18"/>
                      </w:rPr>
                      <w:t>0.045</w:t>
                    </w:r>
                  </w:p>
                </w:txbxContent>
              </v:textbox>
            </v:rect>
            <w10:wrap type="none"/>
            <w10:anchorlock/>
          </v:group>
          <o:OLEObject Type="Embed" ProgID="Equation.DSMT4" ShapeID="_x0000_s1050" DrawAspect="Content" ObjectID="_1582443627" r:id="rId102"/>
          <o:OLEObject Type="Embed" ProgID="Equation.DSMT4" ShapeID="_x0000_s1055" DrawAspect="Content" ObjectID="_1582443628" r:id="rId103"/>
        </w:pict>
      </w:r>
    </w:p>
    <w:p w:rsidR="00D02BA4" w:rsidRDefault="00D02BA4" w:rsidP="00653660">
      <w:pPr>
        <w:tabs>
          <w:tab w:val="left" w:pos="6300"/>
        </w:tabs>
        <w:ind w:firstLineChars="375" w:firstLine="788"/>
        <w:jc w:val="center"/>
      </w:pPr>
      <w:r w:rsidRPr="00C7638B">
        <w:rPr>
          <w:rFonts w:hint="eastAsia"/>
        </w:rPr>
        <w:t>图</w:t>
      </w:r>
      <w:r w:rsidRPr="00223EF5">
        <w:rPr>
          <w:rFonts w:hint="eastAsia"/>
        </w:rPr>
        <w:t>1-</w:t>
      </w:r>
      <w:r>
        <w:t>4</w:t>
      </w:r>
      <w:r w:rsidRPr="00C7638B">
        <w:rPr>
          <w:rFonts w:hint="eastAsia"/>
        </w:rPr>
        <w:t xml:space="preserve">　　</w:t>
      </w:r>
      <w:r w:rsidRPr="00C7638B">
        <w:rPr>
          <w:rFonts w:hint="eastAsia"/>
        </w:rPr>
        <w:t>298K</w:t>
      </w:r>
      <w:r w:rsidRPr="00C7638B">
        <w:rPr>
          <w:rFonts w:hint="eastAsia"/>
        </w:rPr>
        <w:t>时，一些电解质水溶液的摩尔电导率与浓度的关系</w:t>
      </w:r>
    </w:p>
    <w:p w:rsidR="0070380F" w:rsidRPr="00C7638B" w:rsidRDefault="0070380F" w:rsidP="00653660">
      <w:pPr>
        <w:tabs>
          <w:tab w:val="left" w:pos="6300"/>
        </w:tabs>
        <w:ind w:firstLineChars="375" w:firstLine="788"/>
        <w:jc w:val="center"/>
        <w:rPr>
          <w:rFonts w:hint="eastAsia"/>
        </w:rPr>
      </w:pPr>
    </w:p>
    <w:p w:rsidR="00D02BA4" w:rsidRPr="00F537C7" w:rsidRDefault="00D02BA4" w:rsidP="00D02BA4">
      <w:pPr>
        <w:tabs>
          <w:tab w:val="left" w:pos="6300"/>
        </w:tabs>
        <w:rPr>
          <w:b/>
        </w:rPr>
      </w:pPr>
      <w:r>
        <w:rPr>
          <w:rFonts w:hint="eastAsia"/>
          <w:b/>
        </w:rPr>
        <w:t>3</w:t>
      </w:r>
      <w:r>
        <w:rPr>
          <w:rFonts w:hint="eastAsia"/>
          <w:b/>
        </w:rPr>
        <w:t>．</w:t>
      </w:r>
      <w:r w:rsidRPr="00F537C7">
        <w:rPr>
          <w:rFonts w:hint="eastAsia"/>
          <w:b/>
        </w:rPr>
        <w:t>离子独立移动定律</w:t>
      </w:r>
    </w:p>
    <w:p w:rsidR="00D02BA4" w:rsidRPr="00C7638B" w:rsidRDefault="00D02BA4" w:rsidP="00D02BA4">
      <w:pPr>
        <w:tabs>
          <w:tab w:val="left" w:pos="6300"/>
        </w:tabs>
        <w:ind w:firstLine="480"/>
      </w:pPr>
      <w:r w:rsidRPr="00C7638B">
        <w:rPr>
          <w:rFonts w:hint="eastAsia"/>
        </w:rPr>
        <w:t>科尔劳乌施（</w:t>
      </w:r>
      <w:proofErr w:type="spellStart"/>
      <w:r w:rsidRPr="00C7638B">
        <w:rPr>
          <w:rFonts w:hint="eastAsia"/>
        </w:rPr>
        <w:t>Kohlrausch</w:t>
      </w:r>
      <w:proofErr w:type="spellEnd"/>
      <w:r w:rsidRPr="00C7638B">
        <w:rPr>
          <w:rFonts w:hint="eastAsia"/>
        </w:rPr>
        <w:t>，</w:t>
      </w:r>
      <w:r w:rsidRPr="00C7638B">
        <w:rPr>
          <w:rFonts w:hint="eastAsia"/>
        </w:rPr>
        <w:t>1840~1910</w:t>
      </w:r>
      <w:r w:rsidRPr="00C7638B">
        <w:rPr>
          <w:rFonts w:hint="eastAsia"/>
        </w:rPr>
        <w:t>，德国化学家、物理学家）从大量实验数据</w:t>
      </w:r>
      <w:r>
        <w:rPr>
          <w:rFonts w:hint="eastAsia"/>
        </w:rPr>
        <w:t>（图</w:t>
      </w:r>
      <w:r>
        <w:rPr>
          <w:rFonts w:hint="eastAsia"/>
        </w:rPr>
        <w:t>1-4</w:t>
      </w:r>
      <w:r>
        <w:rPr>
          <w:rFonts w:hint="eastAsia"/>
        </w:rPr>
        <w:t>）</w:t>
      </w:r>
      <w:r w:rsidRPr="00C7638B">
        <w:rPr>
          <w:rFonts w:hint="eastAsia"/>
        </w:rPr>
        <w:t>发现：对强电解质而言，在一定的浓度范围内（小于</w:t>
      </w:r>
      <w:r w:rsidRPr="00C7638B">
        <w:rPr>
          <w:rFonts w:hint="eastAsia"/>
        </w:rPr>
        <w:t>0.001mol</w:t>
      </w:r>
      <w:r w:rsidRPr="00C7638B">
        <w:t>·</w:t>
      </w:r>
      <w:r w:rsidRPr="00C7638B">
        <w:rPr>
          <w:rFonts w:hint="eastAsia"/>
        </w:rPr>
        <w:t>dm</w:t>
      </w:r>
      <w:r w:rsidRPr="00C7638B">
        <w:rPr>
          <w:rFonts w:hint="eastAsia"/>
          <w:vertAlign w:val="superscript"/>
        </w:rPr>
        <w:t>-3</w:t>
      </w:r>
      <w:r w:rsidRPr="00C7638B">
        <w:rPr>
          <w:rFonts w:hint="eastAsia"/>
        </w:rPr>
        <w:t>），</w:t>
      </w:r>
      <w:r w:rsidRPr="00C7638B">
        <w:rPr>
          <w:position w:val="-12"/>
        </w:rPr>
        <w:object w:dxaOrig="360" w:dyaOrig="360">
          <v:shape id="_x0000_i1080" type="#_x0000_t75" style="width:18pt;height:18pt" o:ole="">
            <v:imagedata r:id="rId104" o:title=""/>
          </v:shape>
          <o:OLEObject Type="Embed" ProgID="Equation.DSMT4" ShapeID="_x0000_i1080" DrawAspect="Content" ObjectID="_1582443587" r:id="rId105"/>
        </w:object>
      </w:r>
      <w:r w:rsidRPr="00C7638B">
        <w:rPr>
          <w:rFonts w:hint="eastAsia"/>
        </w:rPr>
        <w:t>与</w:t>
      </w:r>
      <w:r w:rsidRPr="00C7638B">
        <w:rPr>
          <w:position w:val="-8"/>
        </w:rPr>
        <w:object w:dxaOrig="360" w:dyaOrig="360">
          <v:shape id="_x0000_i1081" type="#_x0000_t75" style="width:18pt;height:18pt" o:ole="">
            <v:imagedata r:id="rId106" o:title=""/>
          </v:shape>
          <o:OLEObject Type="Embed" ProgID="Equation.DSMT4" ShapeID="_x0000_i1081" DrawAspect="Content" ObjectID="_1582443588" r:id="rId107"/>
        </w:object>
      </w:r>
      <w:r w:rsidRPr="00C7638B">
        <w:rPr>
          <w:rFonts w:hint="eastAsia"/>
        </w:rPr>
        <w:t>很好的服从下列经验关系，</w:t>
      </w:r>
    </w:p>
    <w:p w:rsidR="00D02BA4" w:rsidRPr="00C7638B" w:rsidRDefault="00D02BA4" w:rsidP="00D02BA4">
      <w:pPr>
        <w:tabs>
          <w:tab w:val="left" w:pos="6300"/>
        </w:tabs>
        <w:ind w:firstLine="480"/>
        <w:jc w:val="center"/>
      </w:pPr>
      <w:r>
        <w:t xml:space="preserve">                   </w:t>
      </w:r>
      <w:r w:rsidRPr="00C7638B">
        <w:rPr>
          <w:position w:val="-12"/>
        </w:rPr>
        <w:object w:dxaOrig="1840" w:dyaOrig="400">
          <v:shape id="_x0000_i1082" type="#_x0000_t75" style="width:91.8pt;height:19.85pt" o:ole="">
            <v:imagedata r:id="rId108" o:title=""/>
          </v:shape>
          <o:OLEObject Type="Embed" ProgID="Equation.DSMT4" ShapeID="_x0000_i1082" DrawAspect="Content" ObjectID="_1582443589" r:id="rId109"/>
        </w:object>
      </w:r>
      <w:r w:rsidRPr="00C7638B">
        <w:rPr>
          <w:rFonts w:hint="eastAsia"/>
        </w:rPr>
        <w:tab/>
      </w:r>
      <w:r w:rsidRPr="00C7638B">
        <w:rPr>
          <w:rFonts w:hint="eastAsia"/>
        </w:rPr>
        <w:t>（</w:t>
      </w:r>
      <w:r>
        <w:rPr>
          <w:rFonts w:hAnsi="宋体" w:hint="eastAsia"/>
          <w:color w:val="000000"/>
        </w:rPr>
        <w:t>1-</w:t>
      </w:r>
      <w:r>
        <w:rPr>
          <w:rFonts w:hAnsi="宋体"/>
          <w:color w:val="000000"/>
        </w:rPr>
        <w:t>10</w:t>
      </w:r>
      <w:r w:rsidRPr="00C7638B">
        <w:rPr>
          <w:rFonts w:hint="eastAsia"/>
        </w:rPr>
        <w:t>）</w:t>
      </w:r>
    </w:p>
    <w:p w:rsidR="00D02BA4" w:rsidRPr="00C7638B" w:rsidRDefault="00D02BA4" w:rsidP="00D02BA4">
      <w:pPr>
        <w:tabs>
          <w:tab w:val="left" w:pos="6300"/>
        </w:tabs>
      </w:pPr>
      <w:r w:rsidRPr="00C7638B">
        <w:rPr>
          <w:rFonts w:hint="eastAsia"/>
        </w:rPr>
        <w:t>式中</w:t>
      </w:r>
      <w:r w:rsidRPr="00C7638B">
        <w:rPr>
          <w:position w:val="-10"/>
        </w:rPr>
        <w:object w:dxaOrig="240" w:dyaOrig="320">
          <v:shape id="_x0000_i1083" type="#_x0000_t75" style="width:12.1pt;height:16.15pt" o:ole="">
            <v:imagedata r:id="rId110" o:title=""/>
          </v:shape>
          <o:OLEObject Type="Embed" ProgID="Equation.DSMT4" ShapeID="_x0000_i1083" DrawAspect="Content" ObjectID="_1582443590" r:id="rId111"/>
        </w:object>
      </w:r>
      <w:r w:rsidRPr="00C7638B">
        <w:rPr>
          <w:rFonts w:hint="eastAsia"/>
        </w:rPr>
        <w:t>在一定温度时，是一个与浓度、电解质和溶剂本性有关的常数，</w:t>
      </w:r>
      <w:r w:rsidRPr="00C7638B">
        <w:rPr>
          <w:position w:val="-12"/>
        </w:rPr>
        <w:object w:dxaOrig="360" w:dyaOrig="380">
          <v:shape id="_x0000_i1084" type="#_x0000_t75" style="width:18pt;height:19.1pt" o:ole="">
            <v:imagedata r:id="rId15" o:title=""/>
          </v:shape>
          <o:OLEObject Type="Embed" ProgID="Equation.DSMT4" ShapeID="_x0000_i1084" DrawAspect="Content" ObjectID="_1582443591" r:id="rId112"/>
        </w:object>
      </w:r>
      <w:r w:rsidRPr="00C7638B">
        <w:rPr>
          <w:rFonts w:hint="eastAsia"/>
        </w:rPr>
        <w:t>是溶液在无限稀释情况下的摩尔电导率，又称极限摩尔电导率（</w:t>
      </w:r>
      <w:r w:rsidRPr="00C7638B">
        <w:rPr>
          <w:rFonts w:hint="eastAsia"/>
        </w:rPr>
        <w:t>limiting molar conductivity</w:t>
      </w:r>
      <w:r w:rsidRPr="00C7638B">
        <w:rPr>
          <w:rFonts w:hint="eastAsia"/>
        </w:rPr>
        <w:t>）。强电解质的</w:t>
      </w:r>
      <w:r w:rsidRPr="00C7638B">
        <w:rPr>
          <w:position w:val="-12"/>
        </w:rPr>
        <w:object w:dxaOrig="360" w:dyaOrig="380">
          <v:shape id="_x0000_i1085" type="#_x0000_t75" style="width:18pt;height:19.1pt" o:ole="">
            <v:imagedata r:id="rId15" o:title=""/>
          </v:shape>
          <o:OLEObject Type="Embed" ProgID="Equation.DSMT4" ShapeID="_x0000_i1085" DrawAspect="Content" ObjectID="_1582443592" r:id="rId113"/>
        </w:object>
      </w:r>
      <w:r w:rsidRPr="00C7638B">
        <w:rPr>
          <w:rFonts w:hint="eastAsia"/>
        </w:rPr>
        <w:t>可利用（</w:t>
      </w:r>
      <w:r>
        <w:rPr>
          <w:rFonts w:hAnsi="宋体" w:hint="eastAsia"/>
          <w:color w:val="000000"/>
        </w:rPr>
        <w:t>1-</w:t>
      </w:r>
      <w:r>
        <w:rPr>
          <w:rFonts w:hAnsi="宋体"/>
          <w:color w:val="000000"/>
        </w:rPr>
        <w:t>10</w:t>
      </w:r>
      <w:r w:rsidRPr="00C7638B">
        <w:rPr>
          <w:rFonts w:hint="eastAsia"/>
        </w:rPr>
        <w:t>）式以外推法求得，因为昂</w:t>
      </w:r>
      <w:proofErr w:type="gramStart"/>
      <w:r w:rsidRPr="00C7638B">
        <w:rPr>
          <w:rFonts w:hint="eastAsia"/>
        </w:rPr>
        <w:t>萨</w:t>
      </w:r>
      <w:proofErr w:type="gramEnd"/>
      <w:r w:rsidRPr="00C7638B">
        <w:rPr>
          <w:rFonts w:hint="eastAsia"/>
        </w:rPr>
        <w:t>格（</w:t>
      </w:r>
      <w:proofErr w:type="spellStart"/>
      <w:r w:rsidRPr="00C7638B">
        <w:rPr>
          <w:rFonts w:hint="eastAsia"/>
        </w:rPr>
        <w:t>Onserger</w:t>
      </w:r>
      <w:proofErr w:type="spellEnd"/>
      <w:r w:rsidRPr="00C7638B">
        <w:rPr>
          <w:rFonts w:hint="eastAsia"/>
        </w:rPr>
        <w:t>）从理论上导出了这一关系式，故（</w:t>
      </w:r>
      <w:r>
        <w:rPr>
          <w:rFonts w:hAnsi="宋体" w:hint="eastAsia"/>
          <w:color w:val="000000"/>
        </w:rPr>
        <w:t>1-10</w:t>
      </w:r>
      <w:r w:rsidRPr="00C7638B">
        <w:rPr>
          <w:rFonts w:hint="eastAsia"/>
        </w:rPr>
        <w:t>）式又称</w:t>
      </w:r>
      <w:proofErr w:type="spellStart"/>
      <w:r w:rsidRPr="00C7638B">
        <w:rPr>
          <w:rFonts w:hint="eastAsia"/>
        </w:rPr>
        <w:t>Onserger</w:t>
      </w:r>
      <w:proofErr w:type="spellEnd"/>
      <w:r w:rsidRPr="00C7638B">
        <w:rPr>
          <w:rFonts w:hint="eastAsia"/>
        </w:rPr>
        <w:t>关系式。</w:t>
      </w:r>
    </w:p>
    <w:p w:rsidR="00D02BA4" w:rsidRPr="00C7638B" w:rsidRDefault="00D02BA4" w:rsidP="00D02BA4">
      <w:pPr>
        <w:tabs>
          <w:tab w:val="left" w:pos="6300"/>
        </w:tabs>
        <w:ind w:firstLineChars="200" w:firstLine="420"/>
      </w:pPr>
      <w:r w:rsidRPr="00C7638B">
        <w:rPr>
          <w:rFonts w:hint="eastAsia"/>
        </w:rPr>
        <w:t>弱电解质的</w:t>
      </w:r>
      <w:r w:rsidRPr="00C7638B">
        <w:rPr>
          <w:position w:val="-12"/>
        </w:rPr>
        <w:object w:dxaOrig="360" w:dyaOrig="360">
          <v:shape id="_x0000_i1086" type="#_x0000_t75" style="width:18pt;height:18pt" o:ole="">
            <v:imagedata r:id="rId104" o:title=""/>
          </v:shape>
          <o:OLEObject Type="Embed" ProgID="Equation.DSMT4" ShapeID="_x0000_i1086" DrawAspect="Content" ObjectID="_1582443593" r:id="rId114"/>
        </w:object>
      </w:r>
      <w:r w:rsidRPr="00C7638B">
        <w:rPr>
          <w:rFonts w:hint="eastAsia"/>
        </w:rPr>
        <w:t>与</w:t>
      </w:r>
      <w:r w:rsidRPr="00C7638B">
        <w:rPr>
          <w:position w:val="-8"/>
        </w:rPr>
        <w:object w:dxaOrig="360" w:dyaOrig="360">
          <v:shape id="_x0000_i1087" type="#_x0000_t75" style="width:18pt;height:18pt" o:ole="">
            <v:imagedata r:id="rId106" o:title=""/>
          </v:shape>
          <o:OLEObject Type="Embed" ProgID="Equation.DSMT4" ShapeID="_x0000_i1087" DrawAspect="Content" ObjectID="_1582443594" r:id="rId115"/>
        </w:object>
      </w:r>
      <w:r w:rsidRPr="00C7638B">
        <w:rPr>
          <w:rFonts w:hint="eastAsia"/>
        </w:rPr>
        <w:t>的关系不服从（</w:t>
      </w:r>
      <w:r>
        <w:rPr>
          <w:rFonts w:hAnsi="宋体" w:hint="eastAsia"/>
          <w:color w:val="000000"/>
        </w:rPr>
        <w:t>1-</w:t>
      </w:r>
      <w:r>
        <w:rPr>
          <w:rFonts w:hAnsi="宋体"/>
          <w:color w:val="000000"/>
        </w:rPr>
        <w:t>10</w:t>
      </w:r>
      <w:r w:rsidRPr="00C7638B">
        <w:rPr>
          <w:rFonts w:hint="eastAsia"/>
        </w:rPr>
        <w:t>）式，</w:t>
      </w:r>
      <w:r w:rsidRPr="00C7638B">
        <w:rPr>
          <w:position w:val="-12"/>
        </w:rPr>
        <w:object w:dxaOrig="360" w:dyaOrig="380">
          <v:shape id="_x0000_i1088" type="#_x0000_t75" style="width:18pt;height:19.1pt" o:ole="">
            <v:imagedata r:id="rId15" o:title=""/>
          </v:shape>
          <o:OLEObject Type="Embed" ProgID="Equation.DSMT4" ShapeID="_x0000_i1088" DrawAspect="Content" ObjectID="_1582443595" r:id="rId116"/>
        </w:object>
      </w:r>
      <w:r w:rsidRPr="00C7638B">
        <w:rPr>
          <w:rFonts w:hint="eastAsia"/>
        </w:rPr>
        <w:t>无法利用此式外推得到。弱电解质的</w:t>
      </w:r>
      <w:r w:rsidRPr="00C7638B">
        <w:rPr>
          <w:position w:val="-12"/>
        </w:rPr>
        <w:object w:dxaOrig="360" w:dyaOrig="380">
          <v:shape id="_x0000_i1089" type="#_x0000_t75" style="width:18pt;height:19.1pt" o:ole="">
            <v:imagedata r:id="rId15" o:title=""/>
          </v:shape>
          <o:OLEObject Type="Embed" ProgID="Equation.DSMT4" ShapeID="_x0000_i1089" DrawAspect="Content" ObjectID="_1582443596" r:id="rId117"/>
        </w:object>
      </w:r>
      <w:r w:rsidRPr="00C7638B">
        <w:rPr>
          <w:rFonts w:hint="eastAsia"/>
        </w:rPr>
        <w:t>可利用离子独立移动定律或</w:t>
      </w:r>
      <w:r w:rsidRPr="00C7638B">
        <w:rPr>
          <w:rFonts w:hint="eastAsia"/>
        </w:rPr>
        <w:t>Ostwald</w:t>
      </w:r>
      <w:r w:rsidRPr="00C7638B">
        <w:rPr>
          <w:rFonts w:hint="eastAsia"/>
        </w:rPr>
        <w:t>稀释定律计算得到。</w:t>
      </w:r>
    </w:p>
    <w:p w:rsidR="00D02BA4" w:rsidRPr="00C7638B" w:rsidRDefault="00D02BA4" w:rsidP="00D02BA4">
      <w:pPr>
        <w:tabs>
          <w:tab w:val="left" w:pos="6300"/>
        </w:tabs>
        <w:ind w:firstLineChars="200" w:firstLine="420"/>
      </w:pPr>
      <w:r w:rsidRPr="00C7638B">
        <w:rPr>
          <w:rFonts w:hint="eastAsia"/>
        </w:rPr>
        <w:t>极限摩尔电导率</w:t>
      </w:r>
      <w:r w:rsidRPr="00C7638B">
        <w:rPr>
          <w:position w:val="-12"/>
        </w:rPr>
        <w:object w:dxaOrig="360" w:dyaOrig="380">
          <v:shape id="_x0000_i1090" type="#_x0000_t75" style="width:18pt;height:19.1pt" o:ole="">
            <v:imagedata r:id="rId15" o:title=""/>
          </v:shape>
          <o:OLEObject Type="Embed" ProgID="Equation.DSMT4" ShapeID="_x0000_i1090" DrawAspect="Content" ObjectID="_1582443597" r:id="rId118"/>
        </w:object>
      </w:r>
      <w:r w:rsidRPr="00C7638B">
        <w:rPr>
          <w:rFonts w:hint="eastAsia"/>
        </w:rPr>
        <w:t>是电解质溶液的一个十分重要的参数。在无限稀释条件下，离子间相距无限远，</w:t>
      </w:r>
      <w:r w:rsidRPr="00C7638B">
        <w:rPr>
          <w:position w:val="-12"/>
        </w:rPr>
        <w:object w:dxaOrig="360" w:dyaOrig="380">
          <v:shape id="_x0000_i1091" type="#_x0000_t75" style="width:18pt;height:19.1pt" o:ole="">
            <v:imagedata r:id="rId15" o:title=""/>
          </v:shape>
          <o:OLEObject Type="Embed" ProgID="Equation.DSMT4" ShapeID="_x0000_i1091" DrawAspect="Content" ObjectID="_1582443598" r:id="rId119"/>
        </w:object>
      </w:r>
      <w:r w:rsidRPr="00C7638B">
        <w:rPr>
          <w:rFonts w:hint="eastAsia"/>
        </w:rPr>
        <w:t>的大小反映了离子之间几乎不存在库仑作用力，各种离子的运动均为独立的，不受其它离子影响时，电解质所具有的导电能力的最大值。</w:t>
      </w:r>
      <w:proofErr w:type="spellStart"/>
      <w:r w:rsidRPr="00C7638B">
        <w:rPr>
          <w:rFonts w:hint="eastAsia"/>
        </w:rPr>
        <w:t>Kohlrausch</w:t>
      </w:r>
      <w:proofErr w:type="spellEnd"/>
      <w:r w:rsidRPr="00C7638B">
        <w:rPr>
          <w:rFonts w:hint="eastAsia"/>
        </w:rPr>
        <w:t>从大量实验数据发现，电解质的无限稀释摩尔电导率</w:t>
      </w:r>
      <w:r w:rsidRPr="00C7638B">
        <w:rPr>
          <w:position w:val="-12"/>
        </w:rPr>
        <w:object w:dxaOrig="360" w:dyaOrig="380">
          <v:shape id="_x0000_i1092" type="#_x0000_t75" style="width:18pt;height:19.1pt" o:ole="">
            <v:imagedata r:id="rId15" o:title=""/>
          </v:shape>
          <o:OLEObject Type="Embed" ProgID="Equation.DSMT4" ShapeID="_x0000_i1092" DrawAspect="Content" ObjectID="_1582443599" r:id="rId120"/>
        </w:object>
      </w:r>
      <w:r w:rsidRPr="00C7638B">
        <w:rPr>
          <w:rFonts w:hint="eastAsia"/>
        </w:rPr>
        <w:t>可以看作是正、负离子无限稀释摩尔电导率的加和，即</w:t>
      </w:r>
    </w:p>
    <w:p w:rsidR="00D02BA4" w:rsidRPr="00C7638B" w:rsidRDefault="00D02BA4" w:rsidP="00D02BA4">
      <w:pPr>
        <w:tabs>
          <w:tab w:val="left" w:pos="6300"/>
        </w:tabs>
        <w:ind w:firstLineChars="1650" w:firstLine="3465"/>
      </w:pPr>
      <w:r w:rsidRPr="00C7638B">
        <w:rPr>
          <w:position w:val="-14"/>
        </w:rPr>
        <w:object w:dxaOrig="1579" w:dyaOrig="400">
          <v:shape id="_x0000_i1093" type="#_x0000_t75" style="width:79.05pt;height:19.85pt" o:ole="">
            <v:imagedata r:id="rId121" o:title=""/>
          </v:shape>
          <o:OLEObject Type="Embed" ProgID="Equation.DSMT4" ShapeID="_x0000_i1093" DrawAspect="Content" ObjectID="_1582443600" r:id="rId122"/>
        </w:object>
      </w:r>
      <w:r w:rsidRPr="00C7638B">
        <w:rPr>
          <w:rFonts w:hint="eastAsia"/>
        </w:rPr>
        <w:tab/>
      </w:r>
      <w:r w:rsidRPr="00C7638B">
        <w:rPr>
          <w:rFonts w:hint="eastAsia"/>
        </w:rPr>
        <w:t>（</w:t>
      </w:r>
      <w:r>
        <w:rPr>
          <w:rFonts w:hAnsi="宋体" w:hint="eastAsia"/>
          <w:color w:val="000000"/>
        </w:rPr>
        <w:t>1-</w:t>
      </w:r>
      <w:r>
        <w:rPr>
          <w:rFonts w:hAnsi="宋体"/>
          <w:color w:val="000000"/>
        </w:rPr>
        <w:t>11</w:t>
      </w:r>
      <w:r w:rsidRPr="00C7638B">
        <w:rPr>
          <w:rFonts w:hint="eastAsia"/>
        </w:rPr>
        <w:t>）</w:t>
      </w:r>
    </w:p>
    <w:p w:rsidR="00D02BA4" w:rsidRPr="00C7638B" w:rsidRDefault="00D02BA4" w:rsidP="00D02BA4">
      <w:pPr>
        <w:tabs>
          <w:tab w:val="left" w:pos="6300"/>
        </w:tabs>
      </w:pPr>
      <w:r w:rsidRPr="00C7638B">
        <w:rPr>
          <w:rFonts w:hint="eastAsia"/>
        </w:rPr>
        <w:t>式中</w:t>
      </w:r>
      <w:r w:rsidRPr="00C7638B">
        <w:rPr>
          <w:position w:val="-14"/>
        </w:rPr>
        <w:object w:dxaOrig="440" w:dyaOrig="400">
          <v:shape id="_x0000_i1094" type="#_x0000_t75" style="width:22.05pt;height:19.85pt" o:ole="">
            <v:imagedata r:id="rId123" o:title=""/>
          </v:shape>
          <o:OLEObject Type="Embed" ProgID="Equation.DSMT4" ShapeID="_x0000_i1094" DrawAspect="Content" ObjectID="_1582443601" r:id="rId124"/>
        </w:object>
      </w:r>
      <w:r w:rsidRPr="00C7638B">
        <w:rPr>
          <w:rFonts w:hint="eastAsia"/>
        </w:rPr>
        <w:t>、</w:t>
      </w:r>
      <w:r w:rsidRPr="00C7638B">
        <w:rPr>
          <w:position w:val="-14"/>
        </w:rPr>
        <w:object w:dxaOrig="440" w:dyaOrig="400">
          <v:shape id="_x0000_i1095" type="#_x0000_t75" style="width:22.05pt;height:19.85pt" o:ole="">
            <v:imagedata r:id="rId125" o:title=""/>
          </v:shape>
          <o:OLEObject Type="Embed" ProgID="Equation.DSMT4" ShapeID="_x0000_i1095" DrawAspect="Content" ObjectID="_1582443602" r:id="rId126"/>
        </w:object>
      </w:r>
      <w:r w:rsidRPr="00C7638B">
        <w:rPr>
          <w:rFonts w:hint="eastAsia"/>
        </w:rPr>
        <w:t>分别为正、负离子的极限摩尔电导率。这个关系式即为离子独立移动定律的数学表达式。</w:t>
      </w:r>
    </w:p>
    <w:p w:rsidR="00D02BA4" w:rsidRDefault="00D02BA4" w:rsidP="00653660">
      <w:pPr>
        <w:spacing w:line="276" w:lineRule="auto"/>
        <w:ind w:firstLineChars="200" w:firstLine="420"/>
      </w:pPr>
      <w:r w:rsidRPr="00C7638B">
        <w:rPr>
          <w:rFonts w:hint="eastAsia"/>
        </w:rPr>
        <w:t>说明：（</w:t>
      </w:r>
      <w:r w:rsidRPr="00C7638B">
        <w:rPr>
          <w:rFonts w:hint="eastAsia"/>
        </w:rPr>
        <w:t>1</w:t>
      </w:r>
      <w:r w:rsidRPr="00C7638B">
        <w:rPr>
          <w:rFonts w:hint="eastAsia"/>
        </w:rPr>
        <w:t>）</w:t>
      </w:r>
      <w:r w:rsidRPr="00C7638B">
        <w:rPr>
          <w:rFonts w:eastAsia="方正粗圆简体" w:hint="eastAsia"/>
        </w:rPr>
        <w:t>无限稀时，无论强弱电解质都已全部电离，离子数目已达极大值，离子间距离视做无限远，离子间无作用力，每种离子的运动不受其它离子的影响，即每种离子都可</w:t>
      </w:r>
      <w:proofErr w:type="gramStart"/>
      <w:r w:rsidRPr="00C7638B">
        <w:rPr>
          <w:rFonts w:eastAsia="方正粗圆简体" w:hint="eastAsia"/>
        </w:rPr>
        <w:t>看做</w:t>
      </w:r>
      <w:proofErr w:type="gramEnd"/>
      <w:r w:rsidRPr="00C7638B">
        <w:rPr>
          <w:rFonts w:eastAsia="方正粗圆简体" w:hint="eastAsia"/>
        </w:rPr>
        <w:t>是独立的移动。（</w:t>
      </w:r>
      <w:r w:rsidRPr="00C7638B">
        <w:rPr>
          <w:rFonts w:eastAsia="方正粗圆简体" w:hint="eastAsia"/>
        </w:rPr>
        <w:t>2</w:t>
      </w:r>
      <w:r w:rsidRPr="00C7638B">
        <w:rPr>
          <w:rFonts w:eastAsia="方正粗圆简体" w:hint="eastAsia"/>
        </w:rPr>
        <w:t>）离子无限稀释摩尔电导率的大小，表示离子导电能力的大小，即它们输送电量的多少。离子独立移动定律表明，无限稀溶液中，电流的传递是分别由正负离子独立分担的。</w:t>
      </w:r>
      <w:r w:rsidRPr="00C7638B">
        <w:rPr>
          <w:rFonts w:hint="eastAsia"/>
        </w:rPr>
        <w:t>表</w:t>
      </w:r>
      <w:r w:rsidRPr="00223EF5">
        <w:rPr>
          <w:rFonts w:hint="eastAsia"/>
        </w:rPr>
        <w:t>1-</w:t>
      </w:r>
      <w:r>
        <w:t>2</w:t>
      </w:r>
      <w:r w:rsidRPr="00C7638B">
        <w:rPr>
          <w:rFonts w:hint="eastAsia"/>
        </w:rPr>
        <w:t>列出的一些强电解质的无限稀释摩尔电导率的实验数据有利的证实了这一点。</w:t>
      </w:r>
    </w:p>
    <w:p w:rsidR="00BE5DF0" w:rsidRPr="00BE5DF0" w:rsidRDefault="00BE5DF0" w:rsidP="00653660">
      <w:pPr>
        <w:tabs>
          <w:tab w:val="left" w:pos="6300"/>
        </w:tabs>
        <w:ind w:firstLine="480"/>
        <w:rPr>
          <w:rFonts w:hint="eastAsia"/>
        </w:rPr>
      </w:pPr>
      <w:r w:rsidRPr="00C7638B">
        <w:rPr>
          <w:rFonts w:hint="eastAsia"/>
        </w:rPr>
        <w:t>由表中左侧三组数据看出，具有相同负离子的钾盐和</w:t>
      </w:r>
      <w:proofErr w:type="gramStart"/>
      <w:r w:rsidRPr="00C7638B">
        <w:rPr>
          <w:rFonts w:hint="eastAsia"/>
        </w:rPr>
        <w:t>锂盐溶</w:t>
      </w:r>
      <w:proofErr w:type="gramEnd"/>
      <w:r w:rsidRPr="00C7638B">
        <w:rPr>
          <w:rFonts w:hint="eastAsia"/>
        </w:rPr>
        <w:t>液的无限稀释</w:t>
      </w:r>
      <w:proofErr w:type="gramStart"/>
      <w:r w:rsidRPr="00C7638B">
        <w:rPr>
          <w:rFonts w:hint="eastAsia"/>
        </w:rPr>
        <w:t>摩尔率</w:t>
      </w:r>
      <w:proofErr w:type="gramEnd"/>
      <w:r w:rsidRPr="00C7638B">
        <w:rPr>
          <w:rFonts w:hint="eastAsia"/>
        </w:rPr>
        <w:t>电导率</w:t>
      </w:r>
      <w:r w:rsidRPr="00C7638B">
        <w:rPr>
          <w:position w:val="-12"/>
        </w:rPr>
        <w:object w:dxaOrig="360" w:dyaOrig="380">
          <v:shape id="_x0000_i1496" type="#_x0000_t75" style="width:18pt;height:19.1pt" o:ole="">
            <v:imagedata r:id="rId15" o:title=""/>
          </v:shape>
          <o:OLEObject Type="Embed" ProgID="Equation.DSMT4" ShapeID="_x0000_i1496" DrawAspect="Content" ObjectID="_1582443603" r:id="rId127"/>
        </w:object>
      </w:r>
      <w:r w:rsidRPr="00C7638B">
        <w:rPr>
          <w:rFonts w:hint="eastAsia"/>
        </w:rPr>
        <w:t>的差值均为</w:t>
      </w:r>
      <w:r w:rsidRPr="00C7638B">
        <w:rPr>
          <w:rFonts w:hint="eastAsia"/>
        </w:rPr>
        <w:t>3.49</w:t>
      </w:r>
      <w:r w:rsidRPr="00C7638B">
        <w:rPr>
          <w:rFonts w:hint="eastAsia"/>
        </w:rPr>
        <w:sym w:font="Symbol" w:char="F0B4"/>
      </w:r>
      <w:r w:rsidRPr="00C7638B">
        <w:rPr>
          <w:rFonts w:hint="eastAsia"/>
        </w:rPr>
        <w:t>10</w:t>
      </w:r>
      <w:r w:rsidRPr="00C7638B">
        <w:rPr>
          <w:rFonts w:hint="eastAsia"/>
          <w:vertAlign w:val="superscript"/>
        </w:rPr>
        <w:t>-3</w:t>
      </w:r>
      <w:r w:rsidRPr="00C7638B">
        <w:rPr>
          <w:rFonts w:hint="eastAsia"/>
        </w:rPr>
        <w:t xml:space="preserve"> S</w:t>
      </w:r>
      <w:r w:rsidRPr="00C7638B">
        <w:rPr>
          <w:rFonts w:hint="eastAsia"/>
        </w:rPr>
        <w:sym w:font="Wingdings 2" w:char="F09F"/>
      </w:r>
      <w:r w:rsidRPr="00C7638B">
        <w:rPr>
          <w:rFonts w:hint="eastAsia"/>
        </w:rPr>
        <w:t>m</w:t>
      </w:r>
      <w:r w:rsidRPr="00C7638B">
        <w:rPr>
          <w:rFonts w:hint="eastAsia"/>
          <w:vertAlign w:val="superscript"/>
        </w:rPr>
        <w:t>2</w:t>
      </w:r>
      <w:r w:rsidRPr="00C7638B">
        <w:rPr>
          <w:rFonts w:hint="eastAsia"/>
        </w:rPr>
        <w:sym w:font="Wingdings 2" w:char="F09F"/>
      </w:r>
      <w:r w:rsidRPr="00C7638B">
        <w:rPr>
          <w:rFonts w:hint="eastAsia"/>
        </w:rPr>
        <w:t>mol</w:t>
      </w:r>
      <w:r w:rsidRPr="00C7638B">
        <w:rPr>
          <w:rFonts w:hint="eastAsia"/>
          <w:vertAlign w:val="superscript"/>
        </w:rPr>
        <w:t>-1</w:t>
      </w:r>
      <w:r w:rsidRPr="00C7638B">
        <w:rPr>
          <w:rFonts w:hint="eastAsia"/>
        </w:rPr>
        <w:t>，而与负离子的本性无关；同样，表中右侧三组数据表明具有相同正离子的氯化物和硝酸盐溶液的无限稀释</w:t>
      </w:r>
      <w:proofErr w:type="gramStart"/>
      <w:r w:rsidRPr="00C7638B">
        <w:rPr>
          <w:rFonts w:hint="eastAsia"/>
        </w:rPr>
        <w:t>摩尔率</w:t>
      </w:r>
      <w:proofErr w:type="gramEnd"/>
      <w:r w:rsidRPr="00C7638B">
        <w:rPr>
          <w:rFonts w:hint="eastAsia"/>
        </w:rPr>
        <w:t>电导率</w:t>
      </w:r>
      <w:r w:rsidRPr="00C7638B">
        <w:rPr>
          <w:position w:val="-12"/>
        </w:rPr>
        <w:object w:dxaOrig="360" w:dyaOrig="380">
          <v:shape id="_x0000_i1497" type="#_x0000_t75" style="width:18pt;height:19.1pt" o:ole="">
            <v:imagedata r:id="rId15" o:title=""/>
          </v:shape>
          <o:OLEObject Type="Embed" ProgID="Equation.DSMT4" ShapeID="_x0000_i1497" DrawAspect="Content" ObjectID="_1582443604" r:id="rId128"/>
        </w:object>
      </w:r>
      <w:r w:rsidRPr="00C7638B">
        <w:rPr>
          <w:rFonts w:hint="eastAsia"/>
        </w:rPr>
        <w:t>的差值均为</w:t>
      </w:r>
      <w:r w:rsidRPr="00C7638B">
        <w:rPr>
          <w:rFonts w:hint="eastAsia"/>
        </w:rPr>
        <w:t>4.9</w:t>
      </w:r>
      <w:r w:rsidRPr="00C7638B">
        <w:rPr>
          <w:rFonts w:hint="eastAsia"/>
        </w:rPr>
        <w:sym w:font="Symbol" w:char="F0B4"/>
      </w:r>
      <w:r w:rsidRPr="00C7638B">
        <w:rPr>
          <w:rFonts w:hint="eastAsia"/>
        </w:rPr>
        <w:t>10</w:t>
      </w:r>
      <w:r w:rsidRPr="00C7638B">
        <w:rPr>
          <w:rFonts w:hint="eastAsia"/>
          <w:vertAlign w:val="superscript"/>
        </w:rPr>
        <w:t>-4</w:t>
      </w:r>
      <w:r w:rsidRPr="00C7638B">
        <w:rPr>
          <w:rFonts w:hint="eastAsia"/>
        </w:rPr>
        <w:t xml:space="preserve"> S</w:t>
      </w:r>
      <w:r w:rsidRPr="00C7638B">
        <w:rPr>
          <w:rFonts w:hint="eastAsia"/>
        </w:rPr>
        <w:sym w:font="Wingdings 2" w:char="F09F"/>
      </w:r>
      <w:r w:rsidRPr="00C7638B">
        <w:rPr>
          <w:rFonts w:hint="eastAsia"/>
        </w:rPr>
        <w:t>m</w:t>
      </w:r>
      <w:r w:rsidRPr="00C7638B">
        <w:rPr>
          <w:rFonts w:hint="eastAsia"/>
          <w:vertAlign w:val="superscript"/>
        </w:rPr>
        <w:t>2</w:t>
      </w:r>
      <w:r w:rsidRPr="00C7638B">
        <w:rPr>
          <w:rFonts w:hint="eastAsia"/>
        </w:rPr>
        <w:sym w:font="Wingdings 2" w:char="F09F"/>
      </w:r>
      <w:r w:rsidRPr="00C7638B">
        <w:rPr>
          <w:rFonts w:hint="eastAsia"/>
        </w:rPr>
        <w:t>mol</w:t>
      </w:r>
      <w:r w:rsidRPr="00C7638B">
        <w:rPr>
          <w:rFonts w:hint="eastAsia"/>
          <w:vertAlign w:val="superscript"/>
        </w:rPr>
        <w:t>-1</w:t>
      </w:r>
      <w:r w:rsidRPr="00C7638B">
        <w:rPr>
          <w:rFonts w:hint="eastAsia"/>
        </w:rPr>
        <w:t>，而与正离子的本性无关。这些实验事实完全符合</w:t>
      </w:r>
      <w:proofErr w:type="spellStart"/>
      <w:r w:rsidRPr="00C7638B">
        <w:rPr>
          <w:rFonts w:hint="eastAsia"/>
        </w:rPr>
        <w:t>Kohlrausch</w:t>
      </w:r>
      <w:proofErr w:type="spellEnd"/>
      <w:r w:rsidRPr="00C7638B">
        <w:rPr>
          <w:rFonts w:hint="eastAsia"/>
        </w:rPr>
        <w:t>离子独立移动定律。</w:t>
      </w:r>
    </w:p>
    <w:p w:rsidR="00D02BA4" w:rsidRPr="00C7638B" w:rsidRDefault="00D02BA4" w:rsidP="00D02BA4">
      <w:pPr>
        <w:tabs>
          <w:tab w:val="left" w:pos="6300"/>
        </w:tabs>
        <w:ind w:firstLine="480"/>
        <w:jc w:val="center"/>
      </w:pPr>
      <w:r w:rsidRPr="00C7638B">
        <w:rPr>
          <w:rFonts w:hint="eastAsia"/>
        </w:rPr>
        <w:t>表</w:t>
      </w:r>
      <w:r w:rsidRPr="00223EF5">
        <w:rPr>
          <w:rFonts w:hint="eastAsia"/>
        </w:rPr>
        <w:t>1-</w:t>
      </w:r>
      <w:r>
        <w:t>2</w:t>
      </w:r>
      <w:r w:rsidRPr="00C7638B">
        <w:rPr>
          <w:rFonts w:hint="eastAsia"/>
        </w:rPr>
        <w:t xml:space="preserve">　　</w:t>
      </w:r>
      <w:smartTag w:uri="urn:schemas-microsoft-com:office:smarttags" w:element="chmetcnv">
        <w:smartTagPr>
          <w:attr w:name="UnitName" w:val="℃"/>
          <w:attr w:name="SourceValue" w:val="25"/>
          <w:attr w:name="HasSpace" w:val="False"/>
          <w:attr w:name="Negative" w:val="False"/>
          <w:attr w:name="NumberType" w:val="1"/>
          <w:attr w:name="TCSC" w:val="0"/>
        </w:smartTagPr>
        <w:r w:rsidRPr="00C7638B">
          <w:rPr>
            <w:rFonts w:hint="eastAsia"/>
          </w:rPr>
          <w:t>2</w:t>
        </w:r>
        <w:r w:rsidRPr="00C7638B">
          <w:rPr>
            <w:rFonts w:ascii="宋体" w:hAnsi="宋体" w:hint="eastAsia"/>
          </w:rPr>
          <w:t>5℃</w:t>
        </w:r>
      </w:smartTag>
      <w:r w:rsidRPr="00C7638B">
        <w:rPr>
          <w:rFonts w:ascii="宋体" w:hAnsi="宋体" w:hint="eastAsia"/>
        </w:rPr>
        <w:t>部分强电解质的</w:t>
      </w:r>
      <w:r w:rsidRPr="00C7638B">
        <w:rPr>
          <w:position w:val="-12"/>
        </w:rPr>
        <w:object w:dxaOrig="360" w:dyaOrig="380">
          <v:shape id="_x0000_i1096" type="#_x0000_t75" style="width:18pt;height:19.1pt" o:ole="">
            <v:imagedata r:id="rId15" o:title=""/>
          </v:shape>
          <o:OLEObject Type="Embed" ProgID="Equation.DSMT4" ShapeID="_x0000_i1096" DrawAspect="Content" ObjectID="_1582443605" r:id="rId129"/>
        </w:object>
      </w:r>
      <w:r w:rsidRPr="00C7638B">
        <w:rPr>
          <w:rFonts w:hint="eastAsia"/>
        </w:rPr>
        <w:t>（</w:t>
      </w:r>
      <w:r w:rsidRPr="00C7638B">
        <w:rPr>
          <w:rFonts w:hint="eastAsia"/>
        </w:rPr>
        <w:t>S</w:t>
      </w:r>
      <w:r w:rsidRPr="00C7638B">
        <w:rPr>
          <w:rFonts w:hint="eastAsia"/>
        </w:rPr>
        <w:sym w:font="Wingdings 2" w:char="F09F"/>
      </w:r>
      <w:r w:rsidRPr="00C7638B">
        <w:rPr>
          <w:rFonts w:hint="eastAsia"/>
        </w:rPr>
        <w:t>m</w:t>
      </w:r>
      <w:r w:rsidRPr="00C7638B">
        <w:rPr>
          <w:rFonts w:hint="eastAsia"/>
          <w:vertAlign w:val="superscript"/>
        </w:rPr>
        <w:t>2</w:t>
      </w:r>
      <w:r w:rsidRPr="00C7638B">
        <w:rPr>
          <w:rFonts w:hint="eastAsia"/>
        </w:rPr>
        <w:sym w:font="Wingdings 2" w:char="F09F"/>
      </w:r>
      <w:r w:rsidRPr="00C7638B">
        <w:rPr>
          <w:rFonts w:hint="eastAsia"/>
        </w:rPr>
        <w:t>mol</w:t>
      </w:r>
      <w:r w:rsidRPr="00C7638B">
        <w:rPr>
          <w:rFonts w:hint="eastAsia"/>
          <w:vertAlign w:val="superscript"/>
        </w:rPr>
        <w:t>-1</w:t>
      </w:r>
      <w:r w:rsidRPr="00C7638B">
        <w:rPr>
          <w:rFonts w:hint="eastAsia"/>
        </w:rPr>
        <w:t>）</w:t>
      </w:r>
    </w:p>
    <w:tbl>
      <w:tblPr>
        <w:tblW w:w="9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6"/>
        <w:gridCol w:w="1634"/>
        <w:gridCol w:w="1633"/>
        <w:gridCol w:w="1636"/>
        <w:gridCol w:w="1635"/>
        <w:gridCol w:w="1634"/>
      </w:tblGrid>
      <w:tr w:rsidR="00D02BA4" w:rsidRPr="00653660" w:rsidTr="004640C2">
        <w:trPr>
          <w:trHeight w:val="746"/>
        </w:trPr>
        <w:tc>
          <w:tcPr>
            <w:tcW w:w="1636" w:type="dxa"/>
            <w:shd w:val="clear" w:color="auto" w:fill="auto"/>
            <w:vAlign w:val="center"/>
          </w:tcPr>
          <w:p w:rsidR="00D02BA4" w:rsidRPr="00653660" w:rsidRDefault="00D02BA4" w:rsidP="00D02BA4">
            <w:pPr>
              <w:tabs>
                <w:tab w:val="left" w:pos="6300"/>
              </w:tabs>
              <w:jc w:val="center"/>
              <w:rPr>
                <w:b/>
              </w:rPr>
            </w:pPr>
            <w:r w:rsidRPr="00653660">
              <w:rPr>
                <w:rFonts w:hint="eastAsia"/>
                <w:b/>
              </w:rPr>
              <w:t>电解质</w:t>
            </w:r>
          </w:p>
        </w:tc>
        <w:tc>
          <w:tcPr>
            <w:tcW w:w="1634" w:type="dxa"/>
            <w:shd w:val="clear" w:color="auto" w:fill="auto"/>
            <w:vAlign w:val="center"/>
          </w:tcPr>
          <w:p w:rsidR="00D02BA4" w:rsidRPr="00653660" w:rsidRDefault="00D02BA4" w:rsidP="00D02BA4">
            <w:pPr>
              <w:tabs>
                <w:tab w:val="left" w:pos="6300"/>
              </w:tabs>
              <w:jc w:val="center"/>
              <w:rPr>
                <w:b/>
                <w:vertAlign w:val="superscript"/>
              </w:rPr>
            </w:pPr>
            <w:r w:rsidRPr="00653660">
              <w:rPr>
                <w:b/>
                <w:position w:val="-12"/>
              </w:rPr>
              <w:object w:dxaOrig="360" w:dyaOrig="380">
                <v:shape id="_x0000_i1915" type="#_x0000_t75" style="width:18pt;height:19.1pt" o:ole="">
                  <v:imagedata r:id="rId15" o:title=""/>
                </v:shape>
                <o:OLEObject Type="Embed" ProgID="Equation.DSMT4" ShapeID="_x0000_i1915" DrawAspect="Content" ObjectID="_1582443606" r:id="rId130"/>
              </w:object>
            </w:r>
            <w:r w:rsidRPr="00653660">
              <w:rPr>
                <w:b/>
              </w:rPr>
              <w:sym w:font="Symbol" w:char="F0B4"/>
            </w:r>
            <w:r w:rsidRPr="00653660">
              <w:rPr>
                <w:rFonts w:hint="eastAsia"/>
                <w:b/>
              </w:rPr>
              <w:t>10</w:t>
            </w:r>
            <w:r w:rsidRPr="00653660">
              <w:rPr>
                <w:rFonts w:hint="eastAsia"/>
                <w:b/>
                <w:vertAlign w:val="superscript"/>
              </w:rPr>
              <w:t>4</w:t>
            </w:r>
          </w:p>
        </w:tc>
        <w:tc>
          <w:tcPr>
            <w:tcW w:w="1633" w:type="dxa"/>
            <w:shd w:val="clear" w:color="auto" w:fill="auto"/>
            <w:vAlign w:val="center"/>
          </w:tcPr>
          <w:p w:rsidR="00D02BA4" w:rsidRPr="00653660" w:rsidRDefault="00D02BA4" w:rsidP="00D02BA4">
            <w:pPr>
              <w:tabs>
                <w:tab w:val="left" w:pos="6300"/>
              </w:tabs>
              <w:jc w:val="center"/>
              <w:rPr>
                <w:b/>
              </w:rPr>
            </w:pPr>
            <w:r w:rsidRPr="00653660">
              <w:rPr>
                <w:rFonts w:hint="eastAsia"/>
                <w:b/>
              </w:rPr>
              <w:t>差值</w:t>
            </w:r>
            <w:r w:rsidRPr="00653660">
              <w:rPr>
                <w:b/>
              </w:rPr>
              <w:sym w:font="Symbol" w:char="F0B4"/>
            </w:r>
            <w:r w:rsidRPr="00653660">
              <w:rPr>
                <w:rFonts w:hint="eastAsia"/>
                <w:b/>
              </w:rPr>
              <w:t>10</w:t>
            </w:r>
            <w:r w:rsidRPr="00653660">
              <w:rPr>
                <w:rFonts w:hint="eastAsia"/>
                <w:b/>
                <w:vertAlign w:val="superscript"/>
              </w:rPr>
              <w:t>4</w:t>
            </w:r>
          </w:p>
        </w:tc>
        <w:tc>
          <w:tcPr>
            <w:tcW w:w="1636" w:type="dxa"/>
            <w:shd w:val="clear" w:color="auto" w:fill="auto"/>
            <w:vAlign w:val="center"/>
          </w:tcPr>
          <w:p w:rsidR="00D02BA4" w:rsidRPr="00653660" w:rsidRDefault="00D02BA4" w:rsidP="00D02BA4">
            <w:pPr>
              <w:tabs>
                <w:tab w:val="left" w:pos="6300"/>
              </w:tabs>
              <w:jc w:val="center"/>
              <w:rPr>
                <w:b/>
              </w:rPr>
            </w:pPr>
            <w:r w:rsidRPr="00653660">
              <w:rPr>
                <w:rFonts w:hint="eastAsia"/>
                <w:b/>
              </w:rPr>
              <w:t>电解质</w:t>
            </w:r>
          </w:p>
        </w:tc>
        <w:tc>
          <w:tcPr>
            <w:tcW w:w="1635" w:type="dxa"/>
            <w:shd w:val="clear" w:color="auto" w:fill="auto"/>
            <w:vAlign w:val="center"/>
          </w:tcPr>
          <w:p w:rsidR="00D02BA4" w:rsidRPr="00653660" w:rsidRDefault="00D02BA4" w:rsidP="00D02BA4">
            <w:pPr>
              <w:tabs>
                <w:tab w:val="left" w:pos="6300"/>
              </w:tabs>
              <w:jc w:val="center"/>
              <w:rPr>
                <w:b/>
                <w:vertAlign w:val="superscript"/>
              </w:rPr>
            </w:pPr>
            <w:r w:rsidRPr="00653660">
              <w:rPr>
                <w:b/>
                <w:position w:val="-12"/>
              </w:rPr>
              <w:object w:dxaOrig="360" w:dyaOrig="380">
                <v:shape id="_x0000_i1916" type="#_x0000_t75" style="width:18pt;height:19.1pt" o:ole="">
                  <v:imagedata r:id="rId15" o:title=""/>
                </v:shape>
                <o:OLEObject Type="Embed" ProgID="Equation.DSMT4" ShapeID="_x0000_i1916" DrawAspect="Content" ObjectID="_1582443607" r:id="rId131"/>
              </w:object>
            </w:r>
            <w:r w:rsidRPr="00653660">
              <w:rPr>
                <w:b/>
              </w:rPr>
              <w:sym w:font="Symbol" w:char="F0B4"/>
            </w:r>
            <w:r w:rsidRPr="00653660">
              <w:rPr>
                <w:rFonts w:hint="eastAsia"/>
                <w:b/>
              </w:rPr>
              <w:t>10</w:t>
            </w:r>
            <w:r w:rsidRPr="00653660">
              <w:rPr>
                <w:rFonts w:hint="eastAsia"/>
                <w:b/>
                <w:vertAlign w:val="superscript"/>
              </w:rPr>
              <w:t>4</w:t>
            </w:r>
          </w:p>
        </w:tc>
        <w:tc>
          <w:tcPr>
            <w:tcW w:w="1634" w:type="dxa"/>
            <w:shd w:val="clear" w:color="auto" w:fill="auto"/>
            <w:vAlign w:val="center"/>
          </w:tcPr>
          <w:p w:rsidR="00D02BA4" w:rsidRPr="00653660" w:rsidRDefault="00D02BA4" w:rsidP="00D02BA4">
            <w:pPr>
              <w:tabs>
                <w:tab w:val="left" w:pos="6300"/>
              </w:tabs>
              <w:jc w:val="center"/>
              <w:rPr>
                <w:b/>
              </w:rPr>
            </w:pPr>
            <w:r w:rsidRPr="00653660">
              <w:rPr>
                <w:rFonts w:hint="eastAsia"/>
                <w:b/>
              </w:rPr>
              <w:t>差值</w:t>
            </w:r>
            <w:r w:rsidRPr="00653660">
              <w:rPr>
                <w:b/>
              </w:rPr>
              <w:sym w:font="Symbol" w:char="F0B4"/>
            </w:r>
            <w:r w:rsidRPr="00653660">
              <w:rPr>
                <w:rFonts w:hint="eastAsia"/>
                <w:b/>
              </w:rPr>
              <w:t>10</w:t>
            </w:r>
            <w:r w:rsidRPr="00653660">
              <w:rPr>
                <w:rFonts w:hint="eastAsia"/>
                <w:b/>
                <w:vertAlign w:val="superscript"/>
              </w:rPr>
              <w:t>4</w:t>
            </w:r>
          </w:p>
        </w:tc>
      </w:tr>
      <w:tr w:rsidR="00D02BA4" w:rsidRPr="000E6698" w:rsidTr="004640C2">
        <w:trPr>
          <w:trHeight w:val="368"/>
        </w:trPr>
        <w:tc>
          <w:tcPr>
            <w:tcW w:w="1636" w:type="dxa"/>
            <w:shd w:val="clear" w:color="auto" w:fill="auto"/>
          </w:tcPr>
          <w:p w:rsidR="00D02BA4" w:rsidRPr="000E6698" w:rsidRDefault="00D02BA4" w:rsidP="00D02BA4">
            <w:pPr>
              <w:tabs>
                <w:tab w:val="left" w:pos="6300"/>
              </w:tabs>
            </w:pPr>
            <w:proofErr w:type="spellStart"/>
            <w:r w:rsidRPr="000E6698">
              <w:rPr>
                <w:rFonts w:hint="eastAsia"/>
              </w:rPr>
              <w:t>KCl</w:t>
            </w:r>
            <w:proofErr w:type="spellEnd"/>
          </w:p>
        </w:tc>
        <w:tc>
          <w:tcPr>
            <w:tcW w:w="1634" w:type="dxa"/>
            <w:shd w:val="clear" w:color="auto" w:fill="auto"/>
          </w:tcPr>
          <w:p w:rsidR="00D02BA4" w:rsidRPr="000E6698" w:rsidRDefault="00D02BA4" w:rsidP="00D02BA4">
            <w:pPr>
              <w:tabs>
                <w:tab w:val="left" w:pos="6300"/>
              </w:tabs>
            </w:pPr>
            <w:r w:rsidRPr="000E6698">
              <w:rPr>
                <w:rFonts w:hint="eastAsia"/>
              </w:rPr>
              <w:t>149.4</w:t>
            </w:r>
          </w:p>
        </w:tc>
        <w:tc>
          <w:tcPr>
            <w:tcW w:w="1633" w:type="dxa"/>
            <w:vMerge w:val="restart"/>
            <w:shd w:val="clear" w:color="auto" w:fill="auto"/>
            <w:vAlign w:val="center"/>
          </w:tcPr>
          <w:p w:rsidR="00D02BA4" w:rsidRPr="000E6698" w:rsidRDefault="00D02BA4" w:rsidP="00D02BA4">
            <w:pPr>
              <w:tabs>
                <w:tab w:val="left" w:pos="6300"/>
              </w:tabs>
              <w:jc w:val="center"/>
            </w:pPr>
            <w:r w:rsidRPr="000E6698">
              <w:rPr>
                <w:rFonts w:hint="eastAsia"/>
              </w:rPr>
              <w:t>34.9</w:t>
            </w:r>
          </w:p>
        </w:tc>
        <w:tc>
          <w:tcPr>
            <w:tcW w:w="1636" w:type="dxa"/>
            <w:shd w:val="clear" w:color="auto" w:fill="auto"/>
          </w:tcPr>
          <w:p w:rsidR="00D02BA4" w:rsidRPr="000E6698" w:rsidRDefault="00D02BA4" w:rsidP="00D02BA4">
            <w:pPr>
              <w:tabs>
                <w:tab w:val="left" w:pos="6300"/>
              </w:tabs>
            </w:pPr>
            <w:proofErr w:type="spellStart"/>
            <w:r w:rsidRPr="000E6698">
              <w:rPr>
                <w:rFonts w:hint="eastAsia"/>
              </w:rPr>
              <w:t>HCl</w:t>
            </w:r>
            <w:proofErr w:type="spellEnd"/>
          </w:p>
        </w:tc>
        <w:tc>
          <w:tcPr>
            <w:tcW w:w="1635" w:type="dxa"/>
            <w:shd w:val="clear" w:color="auto" w:fill="auto"/>
          </w:tcPr>
          <w:p w:rsidR="00D02BA4" w:rsidRPr="000E6698" w:rsidRDefault="00D02BA4" w:rsidP="00D02BA4">
            <w:pPr>
              <w:tabs>
                <w:tab w:val="left" w:pos="6300"/>
              </w:tabs>
            </w:pPr>
            <w:r w:rsidRPr="000E6698">
              <w:rPr>
                <w:rFonts w:hint="eastAsia"/>
              </w:rPr>
              <w:t>426.2</w:t>
            </w:r>
          </w:p>
        </w:tc>
        <w:tc>
          <w:tcPr>
            <w:tcW w:w="1634" w:type="dxa"/>
            <w:vMerge w:val="restart"/>
            <w:shd w:val="clear" w:color="auto" w:fill="auto"/>
            <w:vAlign w:val="center"/>
          </w:tcPr>
          <w:p w:rsidR="00D02BA4" w:rsidRPr="000E6698" w:rsidRDefault="00D02BA4" w:rsidP="00D02BA4">
            <w:pPr>
              <w:tabs>
                <w:tab w:val="left" w:pos="6300"/>
              </w:tabs>
              <w:jc w:val="center"/>
            </w:pPr>
            <w:r w:rsidRPr="000E6698">
              <w:rPr>
                <w:rFonts w:hint="eastAsia"/>
              </w:rPr>
              <w:t>4.9</w:t>
            </w:r>
          </w:p>
        </w:tc>
      </w:tr>
      <w:tr w:rsidR="00D02BA4" w:rsidRPr="000E6698" w:rsidTr="004640C2">
        <w:trPr>
          <w:trHeight w:val="379"/>
        </w:trPr>
        <w:tc>
          <w:tcPr>
            <w:tcW w:w="1636" w:type="dxa"/>
            <w:shd w:val="clear" w:color="auto" w:fill="auto"/>
          </w:tcPr>
          <w:p w:rsidR="00D02BA4" w:rsidRPr="000E6698" w:rsidRDefault="00D02BA4" w:rsidP="00D02BA4">
            <w:pPr>
              <w:tabs>
                <w:tab w:val="left" w:pos="6300"/>
              </w:tabs>
            </w:pPr>
            <w:proofErr w:type="spellStart"/>
            <w:r w:rsidRPr="000E6698">
              <w:rPr>
                <w:rFonts w:hint="eastAsia"/>
              </w:rPr>
              <w:t>LiCl</w:t>
            </w:r>
            <w:proofErr w:type="spellEnd"/>
          </w:p>
        </w:tc>
        <w:tc>
          <w:tcPr>
            <w:tcW w:w="1634" w:type="dxa"/>
            <w:shd w:val="clear" w:color="auto" w:fill="auto"/>
          </w:tcPr>
          <w:p w:rsidR="00D02BA4" w:rsidRPr="000E6698" w:rsidRDefault="00D02BA4" w:rsidP="00D02BA4">
            <w:pPr>
              <w:tabs>
                <w:tab w:val="left" w:pos="6300"/>
              </w:tabs>
            </w:pPr>
            <w:r w:rsidRPr="000E6698">
              <w:rPr>
                <w:rFonts w:hint="eastAsia"/>
              </w:rPr>
              <w:t>115.0</w:t>
            </w:r>
          </w:p>
        </w:tc>
        <w:tc>
          <w:tcPr>
            <w:tcW w:w="1633" w:type="dxa"/>
            <w:vMerge/>
            <w:shd w:val="clear" w:color="auto" w:fill="auto"/>
          </w:tcPr>
          <w:p w:rsidR="00D02BA4" w:rsidRPr="000E6698" w:rsidRDefault="00D02BA4" w:rsidP="00D02BA4">
            <w:pPr>
              <w:tabs>
                <w:tab w:val="left" w:pos="6300"/>
              </w:tabs>
            </w:pPr>
          </w:p>
        </w:tc>
        <w:tc>
          <w:tcPr>
            <w:tcW w:w="1636" w:type="dxa"/>
            <w:shd w:val="clear" w:color="auto" w:fill="auto"/>
          </w:tcPr>
          <w:p w:rsidR="00D02BA4" w:rsidRPr="000E6698" w:rsidRDefault="00D02BA4" w:rsidP="00D02BA4">
            <w:pPr>
              <w:tabs>
                <w:tab w:val="left" w:pos="6300"/>
              </w:tabs>
              <w:rPr>
                <w:vertAlign w:val="subscript"/>
              </w:rPr>
            </w:pPr>
            <w:r w:rsidRPr="000E6698">
              <w:rPr>
                <w:rFonts w:hint="eastAsia"/>
              </w:rPr>
              <w:t>HNO</w:t>
            </w:r>
            <w:r w:rsidRPr="000E6698">
              <w:rPr>
                <w:rFonts w:hint="eastAsia"/>
                <w:vertAlign w:val="subscript"/>
              </w:rPr>
              <w:t>3</w:t>
            </w:r>
          </w:p>
        </w:tc>
        <w:tc>
          <w:tcPr>
            <w:tcW w:w="1635" w:type="dxa"/>
            <w:shd w:val="clear" w:color="auto" w:fill="auto"/>
          </w:tcPr>
          <w:p w:rsidR="00D02BA4" w:rsidRPr="000E6698" w:rsidRDefault="00D02BA4" w:rsidP="00D02BA4">
            <w:pPr>
              <w:tabs>
                <w:tab w:val="left" w:pos="6300"/>
              </w:tabs>
            </w:pPr>
            <w:r w:rsidRPr="000E6698">
              <w:rPr>
                <w:rFonts w:hint="eastAsia"/>
              </w:rPr>
              <w:t>421.3</w:t>
            </w:r>
          </w:p>
        </w:tc>
        <w:tc>
          <w:tcPr>
            <w:tcW w:w="1634" w:type="dxa"/>
            <w:vMerge/>
            <w:shd w:val="clear" w:color="auto" w:fill="auto"/>
          </w:tcPr>
          <w:p w:rsidR="00D02BA4" w:rsidRPr="000E6698" w:rsidRDefault="00D02BA4" w:rsidP="00D02BA4">
            <w:pPr>
              <w:tabs>
                <w:tab w:val="left" w:pos="6300"/>
              </w:tabs>
            </w:pPr>
          </w:p>
        </w:tc>
      </w:tr>
      <w:tr w:rsidR="00D02BA4" w:rsidRPr="000E6698" w:rsidTr="004640C2">
        <w:trPr>
          <w:trHeight w:val="368"/>
        </w:trPr>
        <w:tc>
          <w:tcPr>
            <w:tcW w:w="1636" w:type="dxa"/>
            <w:shd w:val="clear" w:color="auto" w:fill="auto"/>
          </w:tcPr>
          <w:p w:rsidR="00D02BA4" w:rsidRPr="000E6698" w:rsidRDefault="00D02BA4" w:rsidP="00D02BA4">
            <w:pPr>
              <w:tabs>
                <w:tab w:val="left" w:pos="6300"/>
              </w:tabs>
            </w:pPr>
            <w:r w:rsidRPr="000E6698">
              <w:rPr>
                <w:rFonts w:hint="eastAsia"/>
              </w:rPr>
              <w:t>KNO</w:t>
            </w:r>
            <w:r w:rsidRPr="000E6698">
              <w:rPr>
                <w:rFonts w:hint="eastAsia"/>
                <w:vertAlign w:val="subscript"/>
              </w:rPr>
              <w:t>3</w:t>
            </w:r>
          </w:p>
        </w:tc>
        <w:tc>
          <w:tcPr>
            <w:tcW w:w="1634" w:type="dxa"/>
            <w:shd w:val="clear" w:color="auto" w:fill="auto"/>
          </w:tcPr>
          <w:p w:rsidR="00D02BA4" w:rsidRPr="000E6698" w:rsidRDefault="00D02BA4" w:rsidP="00D02BA4">
            <w:pPr>
              <w:tabs>
                <w:tab w:val="left" w:pos="6300"/>
              </w:tabs>
            </w:pPr>
            <w:r w:rsidRPr="000E6698">
              <w:rPr>
                <w:rFonts w:hint="eastAsia"/>
              </w:rPr>
              <w:t>145.0</w:t>
            </w:r>
          </w:p>
        </w:tc>
        <w:tc>
          <w:tcPr>
            <w:tcW w:w="1633" w:type="dxa"/>
            <w:vMerge w:val="restart"/>
            <w:shd w:val="clear" w:color="auto" w:fill="auto"/>
            <w:vAlign w:val="center"/>
          </w:tcPr>
          <w:p w:rsidR="00D02BA4" w:rsidRPr="000E6698" w:rsidRDefault="00D02BA4" w:rsidP="00D02BA4">
            <w:pPr>
              <w:tabs>
                <w:tab w:val="left" w:pos="6300"/>
              </w:tabs>
              <w:jc w:val="center"/>
            </w:pPr>
            <w:r w:rsidRPr="000E6698">
              <w:rPr>
                <w:rFonts w:hint="eastAsia"/>
              </w:rPr>
              <w:t>34.9</w:t>
            </w:r>
          </w:p>
        </w:tc>
        <w:tc>
          <w:tcPr>
            <w:tcW w:w="1636" w:type="dxa"/>
            <w:shd w:val="clear" w:color="auto" w:fill="auto"/>
          </w:tcPr>
          <w:p w:rsidR="00D02BA4" w:rsidRPr="000E6698" w:rsidRDefault="00D02BA4" w:rsidP="00D02BA4">
            <w:pPr>
              <w:tabs>
                <w:tab w:val="left" w:pos="6300"/>
              </w:tabs>
            </w:pPr>
            <w:proofErr w:type="spellStart"/>
            <w:r w:rsidRPr="000E6698">
              <w:rPr>
                <w:rFonts w:hint="eastAsia"/>
              </w:rPr>
              <w:t>KCl</w:t>
            </w:r>
            <w:proofErr w:type="spellEnd"/>
          </w:p>
        </w:tc>
        <w:tc>
          <w:tcPr>
            <w:tcW w:w="1635" w:type="dxa"/>
            <w:shd w:val="clear" w:color="auto" w:fill="auto"/>
          </w:tcPr>
          <w:p w:rsidR="00D02BA4" w:rsidRPr="000E6698" w:rsidRDefault="00D02BA4" w:rsidP="00D02BA4">
            <w:pPr>
              <w:tabs>
                <w:tab w:val="left" w:pos="6300"/>
              </w:tabs>
            </w:pPr>
            <w:r w:rsidRPr="000E6698">
              <w:rPr>
                <w:rFonts w:hint="eastAsia"/>
              </w:rPr>
              <w:t>149.9</w:t>
            </w:r>
          </w:p>
        </w:tc>
        <w:tc>
          <w:tcPr>
            <w:tcW w:w="1634" w:type="dxa"/>
            <w:vMerge w:val="restart"/>
            <w:shd w:val="clear" w:color="auto" w:fill="auto"/>
            <w:vAlign w:val="center"/>
          </w:tcPr>
          <w:p w:rsidR="00D02BA4" w:rsidRPr="000E6698" w:rsidRDefault="00D02BA4" w:rsidP="00D02BA4">
            <w:pPr>
              <w:tabs>
                <w:tab w:val="left" w:pos="6300"/>
              </w:tabs>
              <w:jc w:val="center"/>
            </w:pPr>
            <w:r w:rsidRPr="000E6698">
              <w:rPr>
                <w:rFonts w:hint="eastAsia"/>
              </w:rPr>
              <w:t>4.9</w:t>
            </w:r>
          </w:p>
        </w:tc>
      </w:tr>
      <w:tr w:rsidR="00D02BA4" w:rsidRPr="000E6698" w:rsidTr="004640C2">
        <w:trPr>
          <w:trHeight w:val="379"/>
        </w:trPr>
        <w:tc>
          <w:tcPr>
            <w:tcW w:w="1636" w:type="dxa"/>
            <w:shd w:val="clear" w:color="auto" w:fill="auto"/>
          </w:tcPr>
          <w:p w:rsidR="00D02BA4" w:rsidRPr="000E6698" w:rsidRDefault="00D02BA4" w:rsidP="00D02BA4">
            <w:pPr>
              <w:tabs>
                <w:tab w:val="left" w:pos="6300"/>
              </w:tabs>
              <w:rPr>
                <w:vertAlign w:val="subscript"/>
              </w:rPr>
            </w:pPr>
            <w:r w:rsidRPr="000E6698">
              <w:rPr>
                <w:rFonts w:hint="eastAsia"/>
              </w:rPr>
              <w:t>LiNO</w:t>
            </w:r>
            <w:r w:rsidRPr="000E6698">
              <w:rPr>
                <w:rFonts w:hint="eastAsia"/>
                <w:vertAlign w:val="subscript"/>
              </w:rPr>
              <w:t>3</w:t>
            </w:r>
          </w:p>
        </w:tc>
        <w:tc>
          <w:tcPr>
            <w:tcW w:w="1634" w:type="dxa"/>
            <w:shd w:val="clear" w:color="auto" w:fill="auto"/>
          </w:tcPr>
          <w:p w:rsidR="00D02BA4" w:rsidRPr="000E6698" w:rsidRDefault="00D02BA4" w:rsidP="00D02BA4">
            <w:pPr>
              <w:tabs>
                <w:tab w:val="left" w:pos="6300"/>
              </w:tabs>
            </w:pPr>
            <w:r w:rsidRPr="000E6698">
              <w:rPr>
                <w:rFonts w:hint="eastAsia"/>
              </w:rPr>
              <w:t>110.1</w:t>
            </w:r>
          </w:p>
        </w:tc>
        <w:tc>
          <w:tcPr>
            <w:tcW w:w="1633" w:type="dxa"/>
            <w:vMerge/>
            <w:shd w:val="clear" w:color="auto" w:fill="auto"/>
            <w:vAlign w:val="center"/>
          </w:tcPr>
          <w:p w:rsidR="00D02BA4" w:rsidRPr="000E6698" w:rsidRDefault="00D02BA4" w:rsidP="00D02BA4">
            <w:pPr>
              <w:tabs>
                <w:tab w:val="left" w:pos="6300"/>
              </w:tabs>
              <w:jc w:val="center"/>
            </w:pPr>
          </w:p>
        </w:tc>
        <w:tc>
          <w:tcPr>
            <w:tcW w:w="1636" w:type="dxa"/>
            <w:shd w:val="clear" w:color="auto" w:fill="auto"/>
          </w:tcPr>
          <w:p w:rsidR="00D02BA4" w:rsidRPr="000E6698" w:rsidRDefault="00D02BA4" w:rsidP="00D02BA4">
            <w:pPr>
              <w:tabs>
                <w:tab w:val="left" w:pos="6300"/>
              </w:tabs>
              <w:rPr>
                <w:vertAlign w:val="subscript"/>
              </w:rPr>
            </w:pPr>
            <w:r w:rsidRPr="000E6698">
              <w:rPr>
                <w:rFonts w:hint="eastAsia"/>
              </w:rPr>
              <w:t>KNO</w:t>
            </w:r>
            <w:r w:rsidRPr="000E6698">
              <w:rPr>
                <w:rFonts w:hint="eastAsia"/>
                <w:vertAlign w:val="subscript"/>
              </w:rPr>
              <w:t>3</w:t>
            </w:r>
          </w:p>
        </w:tc>
        <w:tc>
          <w:tcPr>
            <w:tcW w:w="1635" w:type="dxa"/>
            <w:shd w:val="clear" w:color="auto" w:fill="auto"/>
          </w:tcPr>
          <w:p w:rsidR="00D02BA4" w:rsidRPr="000E6698" w:rsidRDefault="00D02BA4" w:rsidP="00D02BA4">
            <w:pPr>
              <w:tabs>
                <w:tab w:val="left" w:pos="6300"/>
              </w:tabs>
            </w:pPr>
            <w:r w:rsidRPr="000E6698">
              <w:rPr>
                <w:rFonts w:hint="eastAsia"/>
              </w:rPr>
              <w:t>145.0</w:t>
            </w:r>
          </w:p>
        </w:tc>
        <w:tc>
          <w:tcPr>
            <w:tcW w:w="1634" w:type="dxa"/>
            <w:vMerge/>
            <w:shd w:val="clear" w:color="auto" w:fill="auto"/>
          </w:tcPr>
          <w:p w:rsidR="00D02BA4" w:rsidRPr="000E6698" w:rsidRDefault="00D02BA4" w:rsidP="00D02BA4">
            <w:pPr>
              <w:tabs>
                <w:tab w:val="left" w:pos="6300"/>
              </w:tabs>
            </w:pPr>
          </w:p>
        </w:tc>
      </w:tr>
      <w:tr w:rsidR="00D02BA4" w:rsidRPr="000E6698" w:rsidTr="004640C2">
        <w:trPr>
          <w:trHeight w:val="368"/>
        </w:trPr>
        <w:tc>
          <w:tcPr>
            <w:tcW w:w="1636" w:type="dxa"/>
            <w:shd w:val="clear" w:color="auto" w:fill="auto"/>
          </w:tcPr>
          <w:p w:rsidR="00D02BA4" w:rsidRPr="000E6698" w:rsidRDefault="00D02BA4" w:rsidP="00D02BA4">
            <w:pPr>
              <w:tabs>
                <w:tab w:val="left" w:pos="6300"/>
              </w:tabs>
            </w:pPr>
            <w:r w:rsidRPr="000E6698">
              <w:rPr>
                <w:rFonts w:hint="eastAsia"/>
              </w:rPr>
              <w:t>KOH</w:t>
            </w:r>
          </w:p>
        </w:tc>
        <w:tc>
          <w:tcPr>
            <w:tcW w:w="1634" w:type="dxa"/>
            <w:shd w:val="clear" w:color="auto" w:fill="auto"/>
          </w:tcPr>
          <w:p w:rsidR="00D02BA4" w:rsidRPr="000E6698" w:rsidRDefault="00D02BA4" w:rsidP="00D02BA4">
            <w:pPr>
              <w:tabs>
                <w:tab w:val="left" w:pos="6300"/>
              </w:tabs>
            </w:pPr>
            <w:r w:rsidRPr="000E6698">
              <w:rPr>
                <w:rFonts w:hint="eastAsia"/>
              </w:rPr>
              <w:t>271.5</w:t>
            </w:r>
          </w:p>
        </w:tc>
        <w:tc>
          <w:tcPr>
            <w:tcW w:w="1633" w:type="dxa"/>
            <w:vMerge w:val="restart"/>
            <w:shd w:val="clear" w:color="auto" w:fill="auto"/>
            <w:vAlign w:val="center"/>
          </w:tcPr>
          <w:p w:rsidR="00D02BA4" w:rsidRPr="000E6698" w:rsidRDefault="00D02BA4" w:rsidP="00D02BA4">
            <w:pPr>
              <w:tabs>
                <w:tab w:val="left" w:pos="6300"/>
              </w:tabs>
              <w:jc w:val="center"/>
            </w:pPr>
            <w:r w:rsidRPr="000E6698">
              <w:rPr>
                <w:rFonts w:hint="eastAsia"/>
              </w:rPr>
              <w:t>34.9</w:t>
            </w:r>
          </w:p>
        </w:tc>
        <w:tc>
          <w:tcPr>
            <w:tcW w:w="1636" w:type="dxa"/>
            <w:shd w:val="clear" w:color="auto" w:fill="auto"/>
          </w:tcPr>
          <w:p w:rsidR="00D02BA4" w:rsidRPr="000E6698" w:rsidRDefault="00D02BA4" w:rsidP="00D02BA4">
            <w:pPr>
              <w:tabs>
                <w:tab w:val="left" w:pos="6300"/>
              </w:tabs>
            </w:pPr>
            <w:proofErr w:type="spellStart"/>
            <w:r w:rsidRPr="000E6698">
              <w:rPr>
                <w:rFonts w:hint="eastAsia"/>
              </w:rPr>
              <w:t>LiCl</w:t>
            </w:r>
            <w:proofErr w:type="spellEnd"/>
          </w:p>
        </w:tc>
        <w:tc>
          <w:tcPr>
            <w:tcW w:w="1635" w:type="dxa"/>
            <w:shd w:val="clear" w:color="auto" w:fill="auto"/>
          </w:tcPr>
          <w:p w:rsidR="00D02BA4" w:rsidRPr="000E6698" w:rsidRDefault="00D02BA4" w:rsidP="00D02BA4">
            <w:pPr>
              <w:tabs>
                <w:tab w:val="left" w:pos="6300"/>
              </w:tabs>
            </w:pPr>
            <w:r w:rsidRPr="000E6698">
              <w:rPr>
                <w:rFonts w:hint="eastAsia"/>
              </w:rPr>
              <w:t>115.0</w:t>
            </w:r>
          </w:p>
        </w:tc>
        <w:tc>
          <w:tcPr>
            <w:tcW w:w="1634" w:type="dxa"/>
            <w:vMerge w:val="restart"/>
            <w:shd w:val="clear" w:color="auto" w:fill="auto"/>
            <w:vAlign w:val="center"/>
          </w:tcPr>
          <w:p w:rsidR="00D02BA4" w:rsidRPr="000E6698" w:rsidRDefault="00D02BA4" w:rsidP="00D02BA4">
            <w:pPr>
              <w:tabs>
                <w:tab w:val="left" w:pos="6300"/>
              </w:tabs>
              <w:jc w:val="center"/>
            </w:pPr>
            <w:r w:rsidRPr="000E6698">
              <w:rPr>
                <w:rFonts w:hint="eastAsia"/>
              </w:rPr>
              <w:t>4.9</w:t>
            </w:r>
          </w:p>
        </w:tc>
      </w:tr>
      <w:tr w:rsidR="00D02BA4" w:rsidRPr="000E6698" w:rsidTr="004640C2">
        <w:trPr>
          <w:trHeight w:val="368"/>
        </w:trPr>
        <w:tc>
          <w:tcPr>
            <w:tcW w:w="1636" w:type="dxa"/>
            <w:shd w:val="clear" w:color="auto" w:fill="auto"/>
          </w:tcPr>
          <w:p w:rsidR="00D02BA4" w:rsidRPr="000E6698" w:rsidRDefault="00D02BA4" w:rsidP="00D02BA4">
            <w:pPr>
              <w:tabs>
                <w:tab w:val="left" w:pos="6300"/>
              </w:tabs>
            </w:pPr>
            <w:proofErr w:type="spellStart"/>
            <w:r w:rsidRPr="000E6698">
              <w:rPr>
                <w:rFonts w:hint="eastAsia"/>
              </w:rPr>
              <w:t>LiOH</w:t>
            </w:r>
            <w:proofErr w:type="spellEnd"/>
          </w:p>
        </w:tc>
        <w:tc>
          <w:tcPr>
            <w:tcW w:w="1634" w:type="dxa"/>
            <w:shd w:val="clear" w:color="auto" w:fill="auto"/>
          </w:tcPr>
          <w:p w:rsidR="00D02BA4" w:rsidRPr="000E6698" w:rsidRDefault="00D02BA4" w:rsidP="00D02BA4">
            <w:pPr>
              <w:tabs>
                <w:tab w:val="left" w:pos="6300"/>
              </w:tabs>
            </w:pPr>
            <w:r w:rsidRPr="000E6698">
              <w:rPr>
                <w:rFonts w:hint="eastAsia"/>
              </w:rPr>
              <w:t>236.7</w:t>
            </w:r>
          </w:p>
        </w:tc>
        <w:tc>
          <w:tcPr>
            <w:tcW w:w="1633" w:type="dxa"/>
            <w:vMerge/>
            <w:shd w:val="clear" w:color="auto" w:fill="auto"/>
          </w:tcPr>
          <w:p w:rsidR="00D02BA4" w:rsidRPr="000E6698" w:rsidRDefault="00D02BA4" w:rsidP="00D02BA4">
            <w:pPr>
              <w:tabs>
                <w:tab w:val="left" w:pos="6300"/>
              </w:tabs>
            </w:pPr>
          </w:p>
        </w:tc>
        <w:tc>
          <w:tcPr>
            <w:tcW w:w="1636" w:type="dxa"/>
            <w:shd w:val="clear" w:color="auto" w:fill="auto"/>
          </w:tcPr>
          <w:p w:rsidR="00D02BA4" w:rsidRPr="000E6698" w:rsidRDefault="00D02BA4" w:rsidP="00D02BA4">
            <w:pPr>
              <w:tabs>
                <w:tab w:val="left" w:pos="6300"/>
              </w:tabs>
              <w:rPr>
                <w:vertAlign w:val="subscript"/>
              </w:rPr>
            </w:pPr>
            <w:r w:rsidRPr="000E6698">
              <w:rPr>
                <w:rFonts w:hint="eastAsia"/>
              </w:rPr>
              <w:t>LiNO</w:t>
            </w:r>
            <w:r w:rsidRPr="000E6698">
              <w:rPr>
                <w:rFonts w:hint="eastAsia"/>
                <w:vertAlign w:val="subscript"/>
              </w:rPr>
              <w:t>3</w:t>
            </w:r>
          </w:p>
        </w:tc>
        <w:tc>
          <w:tcPr>
            <w:tcW w:w="1635" w:type="dxa"/>
            <w:shd w:val="clear" w:color="auto" w:fill="auto"/>
          </w:tcPr>
          <w:p w:rsidR="00D02BA4" w:rsidRPr="000E6698" w:rsidRDefault="00D02BA4" w:rsidP="00D02BA4">
            <w:pPr>
              <w:tabs>
                <w:tab w:val="left" w:pos="6300"/>
              </w:tabs>
            </w:pPr>
            <w:r w:rsidRPr="000E6698">
              <w:rPr>
                <w:rFonts w:hint="eastAsia"/>
              </w:rPr>
              <w:t>110.1</w:t>
            </w:r>
          </w:p>
        </w:tc>
        <w:tc>
          <w:tcPr>
            <w:tcW w:w="1634" w:type="dxa"/>
            <w:vMerge/>
            <w:shd w:val="clear" w:color="auto" w:fill="auto"/>
          </w:tcPr>
          <w:p w:rsidR="00D02BA4" w:rsidRPr="000E6698" w:rsidRDefault="00D02BA4" w:rsidP="00D02BA4">
            <w:pPr>
              <w:tabs>
                <w:tab w:val="left" w:pos="6300"/>
              </w:tabs>
            </w:pPr>
          </w:p>
        </w:tc>
      </w:tr>
    </w:tbl>
    <w:p w:rsidR="00D02BA4" w:rsidRPr="00C7638B" w:rsidRDefault="00D02BA4" w:rsidP="00D02BA4">
      <w:pPr>
        <w:tabs>
          <w:tab w:val="left" w:pos="6300"/>
        </w:tabs>
        <w:ind w:firstLine="480"/>
      </w:pPr>
    </w:p>
    <w:p w:rsidR="00D02BA4" w:rsidRDefault="00D02BA4" w:rsidP="00BE5DF0">
      <w:pPr>
        <w:tabs>
          <w:tab w:val="left" w:pos="6300"/>
        </w:tabs>
        <w:spacing w:line="360" w:lineRule="auto"/>
        <w:ind w:firstLine="480"/>
      </w:pPr>
      <w:r w:rsidRPr="00C7638B">
        <w:rPr>
          <w:rFonts w:hint="eastAsia"/>
        </w:rPr>
        <w:t>由于无限稀释时离子的导电能力取决于离子的本性而与共存的其它离子的性质无关，因此在一定的温度下，任何一种离子在特定溶剂中的</w:t>
      </w:r>
      <w:r w:rsidRPr="00C7638B">
        <w:rPr>
          <w:position w:val="-12"/>
        </w:rPr>
        <w:object w:dxaOrig="340" w:dyaOrig="380">
          <v:shape id="_x0000_i1101" type="#_x0000_t75" style="width:16.9pt;height:19.1pt" o:ole="">
            <v:imagedata r:id="rId132" o:title=""/>
          </v:shape>
          <o:OLEObject Type="Embed" ProgID="Equation.DSMT4" ShapeID="_x0000_i1101" DrawAspect="Content" ObjectID="_1582443608" r:id="rId133"/>
        </w:object>
      </w:r>
      <w:r w:rsidRPr="00C7638B">
        <w:rPr>
          <w:rFonts w:hint="eastAsia"/>
        </w:rPr>
        <w:t>均为一恒定的数值。</w:t>
      </w:r>
      <w:r>
        <w:rPr>
          <w:rFonts w:hint="eastAsia"/>
        </w:rPr>
        <w:t>一般说来，荷电荷数相同时，水合离子半径越大的离子其在电场中的迁移速率越慢，因而具有较小的极限稀释摩尔电导率。如锂离子和钾离子，</w:t>
      </w:r>
      <w:proofErr w:type="gramStart"/>
      <w:r>
        <w:rPr>
          <w:rFonts w:hint="eastAsia"/>
        </w:rPr>
        <w:t>二者均荷一个</w:t>
      </w:r>
      <w:proofErr w:type="gramEnd"/>
      <w:r>
        <w:rPr>
          <w:rFonts w:hint="eastAsia"/>
        </w:rPr>
        <w:t>单位正电荷。由于</w:t>
      </w:r>
      <w:proofErr w:type="gramStart"/>
      <w:r>
        <w:rPr>
          <w:rFonts w:hint="eastAsia"/>
        </w:rPr>
        <w:t>锂</w:t>
      </w:r>
      <w:proofErr w:type="gramEnd"/>
      <w:r>
        <w:rPr>
          <w:rFonts w:hint="eastAsia"/>
        </w:rPr>
        <w:t>离子的气态</w:t>
      </w:r>
      <w:proofErr w:type="gramStart"/>
      <w:r>
        <w:rPr>
          <w:rFonts w:hint="eastAsia"/>
        </w:rPr>
        <w:t>半径较钾离子</w:t>
      </w:r>
      <w:proofErr w:type="gramEnd"/>
      <w:r>
        <w:rPr>
          <w:rFonts w:hint="eastAsia"/>
        </w:rPr>
        <w:t>小，其</w:t>
      </w:r>
      <w:proofErr w:type="gramStart"/>
      <w:r>
        <w:rPr>
          <w:rFonts w:hint="eastAsia"/>
        </w:rPr>
        <w:t>水合作用较钾离子</w:t>
      </w:r>
      <w:proofErr w:type="gramEnd"/>
      <w:r>
        <w:rPr>
          <w:rFonts w:hint="eastAsia"/>
        </w:rPr>
        <w:t>更强，周围有着更多处于水合状态的水分子，因而水合半径更大，在水溶液中的迁移速率比水合半径更小的水合钾离子慢，具有更小的极限稀释摩尔电导率。</w:t>
      </w:r>
      <w:r w:rsidRPr="00C7638B">
        <w:rPr>
          <w:rFonts w:hint="eastAsia"/>
        </w:rPr>
        <w:t>表</w:t>
      </w:r>
      <w:r>
        <w:rPr>
          <w:rFonts w:hint="eastAsia"/>
        </w:rPr>
        <w:t>1-</w:t>
      </w:r>
      <w:r>
        <w:t>3</w:t>
      </w:r>
      <w:r w:rsidRPr="00C7638B">
        <w:rPr>
          <w:rFonts w:hint="eastAsia"/>
        </w:rPr>
        <w:t>列出了一些离子在无限稀释水溶液中的无限稀释摩尔电导率的数值。</w:t>
      </w:r>
      <w:r>
        <w:rPr>
          <w:rFonts w:hint="eastAsia"/>
        </w:rPr>
        <w:t>从表</w:t>
      </w:r>
      <w:r>
        <w:rPr>
          <w:rFonts w:hint="eastAsia"/>
        </w:rPr>
        <w:t>1-3</w:t>
      </w:r>
      <w:r>
        <w:rPr>
          <w:rFonts w:hint="eastAsia"/>
        </w:rPr>
        <w:t>可以看到，</w:t>
      </w:r>
      <w:proofErr w:type="gramStart"/>
      <w:r>
        <w:rPr>
          <w:rFonts w:hint="eastAsia"/>
        </w:rPr>
        <w:t>大多数荷一价</w:t>
      </w:r>
      <w:proofErr w:type="gramEnd"/>
      <w:r>
        <w:rPr>
          <w:rFonts w:hint="eastAsia"/>
        </w:rPr>
        <w:t>电荷离子的极限稀释摩尔电导率在</w:t>
      </w:r>
      <w:r w:rsidRPr="00F13AE0">
        <w:t>60</w:t>
      </w:r>
      <w:r>
        <w:sym w:font="Symbol" w:char="F0B4"/>
      </w:r>
      <w:r w:rsidRPr="00F13AE0">
        <w:t>10</w:t>
      </w:r>
      <w:r w:rsidRPr="00F13AE0">
        <w:rPr>
          <w:vertAlign w:val="superscript"/>
        </w:rPr>
        <w:t>-4</w:t>
      </w:r>
      <w:r w:rsidRPr="00F13AE0">
        <w:t xml:space="preserve"> S·m</w:t>
      </w:r>
      <w:r w:rsidRPr="00F13AE0">
        <w:rPr>
          <w:vertAlign w:val="superscript"/>
        </w:rPr>
        <w:t>2</w:t>
      </w:r>
      <w:r w:rsidRPr="00F13AE0">
        <w:t>·mol</w:t>
      </w:r>
      <w:r w:rsidRPr="00F13AE0">
        <w:rPr>
          <w:vertAlign w:val="superscript"/>
        </w:rPr>
        <w:t>-1</w:t>
      </w:r>
      <w:r>
        <w:rPr>
          <w:rFonts w:hint="eastAsia"/>
        </w:rPr>
        <w:t>左右。</w:t>
      </w:r>
    </w:p>
    <w:p w:rsidR="00BE5DF0" w:rsidRDefault="004640C2" w:rsidP="0070380F">
      <w:pPr>
        <w:tabs>
          <w:tab w:val="left" w:pos="6300"/>
        </w:tabs>
        <w:spacing w:line="360" w:lineRule="auto"/>
        <w:ind w:firstLine="480"/>
      </w:pPr>
      <w:r w:rsidRPr="00C7638B">
        <w:rPr>
          <w:noProof/>
        </w:rPr>
        <w:lastRenderedPageBreak/>
        <w:drawing>
          <wp:anchor distT="0" distB="0" distL="114300" distR="114300" simplePos="0" relativeHeight="251663360" behindDoc="1" locked="0" layoutInCell="1" allowOverlap="1">
            <wp:simplePos x="0" y="0"/>
            <wp:positionH relativeFrom="column">
              <wp:posOffset>4764421</wp:posOffset>
            </wp:positionH>
            <wp:positionV relativeFrom="paragraph">
              <wp:posOffset>88298</wp:posOffset>
            </wp:positionV>
            <wp:extent cx="1191895" cy="2181225"/>
            <wp:effectExtent l="0" t="0" r="8255" b="9525"/>
            <wp:wrapTight wrapText="bothSides">
              <wp:wrapPolygon edited="0">
                <wp:start x="0" y="0"/>
                <wp:lineTo x="0" y="21506"/>
                <wp:lineTo x="21404" y="21506"/>
                <wp:lineTo x="2140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191895" cy="218122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D02BA4">
        <w:rPr>
          <w:rFonts w:hint="eastAsia"/>
        </w:rPr>
        <w:t>表中氢离子和氢氧根离子</w:t>
      </w:r>
      <w:r w:rsidR="00D02BA4" w:rsidRPr="00C7638B">
        <w:rPr>
          <w:position w:val="-12"/>
        </w:rPr>
        <w:object w:dxaOrig="340" w:dyaOrig="380">
          <v:shape id="_x0000_i1102" type="#_x0000_t75" style="width:16.9pt;height:19.1pt" o:ole="">
            <v:imagedata r:id="rId135" o:title=""/>
          </v:shape>
          <o:OLEObject Type="Embed" ProgID="Equation.DSMT4" ShapeID="_x0000_i1102" DrawAspect="Content" ObjectID="_1582443609" r:id="rId136"/>
        </w:object>
      </w:r>
      <w:r w:rsidR="00D02BA4">
        <w:rPr>
          <w:rFonts w:hint="eastAsia"/>
        </w:rPr>
        <w:t>的数值比较特别，</w:t>
      </w:r>
      <w:r w:rsidR="00D02BA4" w:rsidRPr="00C7638B">
        <w:rPr>
          <w:rFonts w:hint="eastAsia"/>
        </w:rPr>
        <w:t>相对</w:t>
      </w:r>
      <w:proofErr w:type="gramStart"/>
      <w:r w:rsidR="00D02BA4" w:rsidRPr="00C7638B">
        <w:rPr>
          <w:rFonts w:hint="eastAsia"/>
        </w:rPr>
        <w:t>其它</w:t>
      </w:r>
      <w:r w:rsidR="00D02BA4">
        <w:rPr>
          <w:rFonts w:hint="eastAsia"/>
        </w:rPr>
        <w:t>一</w:t>
      </w:r>
      <w:proofErr w:type="gramEnd"/>
      <w:r w:rsidR="00D02BA4" w:rsidRPr="00C7638B">
        <w:rPr>
          <w:rFonts w:hint="eastAsia"/>
        </w:rPr>
        <w:t>价离子要大得多，这与</w:t>
      </w:r>
      <w:r w:rsidR="00D02BA4" w:rsidRPr="00C7638B">
        <w:rPr>
          <w:rFonts w:hint="eastAsia"/>
        </w:rPr>
        <w:t>H</w:t>
      </w:r>
      <w:r w:rsidR="00D02BA4" w:rsidRPr="00C7638B">
        <w:rPr>
          <w:rFonts w:hint="eastAsia"/>
          <w:vertAlign w:val="superscript"/>
        </w:rPr>
        <w:t>＋</w:t>
      </w:r>
      <w:r w:rsidR="00D02BA4" w:rsidRPr="00C7638B">
        <w:rPr>
          <w:rFonts w:hint="eastAsia"/>
        </w:rPr>
        <w:t>和</w:t>
      </w:r>
      <w:r w:rsidR="00D02BA4" w:rsidRPr="00C7638B">
        <w:rPr>
          <w:rFonts w:hint="eastAsia"/>
        </w:rPr>
        <w:t>OH</w:t>
      </w:r>
      <w:r w:rsidR="00D02BA4" w:rsidRPr="00C7638B">
        <w:rPr>
          <w:rFonts w:hint="eastAsia"/>
          <w:vertAlign w:val="superscript"/>
        </w:rPr>
        <w:t>－</w:t>
      </w:r>
      <w:r w:rsidR="00D02BA4" w:rsidRPr="00C7638B">
        <w:rPr>
          <w:rFonts w:hint="eastAsia"/>
        </w:rPr>
        <w:t>在水溶液中的特殊的迁移方式有关。在电场力的作用下。</w:t>
      </w:r>
      <w:r w:rsidR="00D02BA4" w:rsidRPr="00C7638B">
        <w:rPr>
          <w:rFonts w:hint="eastAsia"/>
        </w:rPr>
        <w:t>H</w:t>
      </w:r>
      <w:r w:rsidR="00D02BA4" w:rsidRPr="00C7638B">
        <w:rPr>
          <w:rFonts w:hint="eastAsia"/>
          <w:vertAlign w:val="superscript"/>
        </w:rPr>
        <w:t>＋</w:t>
      </w:r>
      <w:r w:rsidR="00D02BA4" w:rsidRPr="00C7638B">
        <w:rPr>
          <w:rFonts w:hint="eastAsia"/>
        </w:rPr>
        <w:t>或</w:t>
      </w:r>
      <w:r w:rsidR="00D02BA4" w:rsidRPr="00C7638B">
        <w:rPr>
          <w:rFonts w:hint="eastAsia"/>
        </w:rPr>
        <w:t>OH</w:t>
      </w:r>
      <w:r w:rsidR="00D02BA4" w:rsidRPr="00C7638B">
        <w:rPr>
          <w:rFonts w:hint="eastAsia"/>
          <w:vertAlign w:val="superscript"/>
        </w:rPr>
        <w:t>－</w:t>
      </w:r>
      <w:r w:rsidR="00D02BA4" w:rsidRPr="00C7638B">
        <w:rPr>
          <w:rFonts w:hint="eastAsia"/>
        </w:rPr>
        <w:t>离子在相邻的水分子之间以链式传递，其效果如同</w:t>
      </w:r>
      <w:r w:rsidR="00D02BA4" w:rsidRPr="00C7638B">
        <w:rPr>
          <w:rFonts w:hint="eastAsia"/>
        </w:rPr>
        <w:t>H</w:t>
      </w:r>
      <w:r w:rsidR="00D02BA4" w:rsidRPr="00C7638B">
        <w:rPr>
          <w:rFonts w:hint="eastAsia"/>
          <w:vertAlign w:val="superscript"/>
        </w:rPr>
        <w:t>＋</w:t>
      </w:r>
      <w:r w:rsidR="00D02BA4" w:rsidRPr="00C7638B">
        <w:rPr>
          <w:rFonts w:hint="eastAsia"/>
        </w:rPr>
        <w:t>和</w:t>
      </w:r>
      <w:r w:rsidR="00D02BA4" w:rsidRPr="00C7638B">
        <w:rPr>
          <w:rFonts w:hint="eastAsia"/>
        </w:rPr>
        <w:t>OH</w:t>
      </w:r>
      <w:r w:rsidR="00D02BA4" w:rsidRPr="00C7638B">
        <w:rPr>
          <w:rFonts w:hint="eastAsia"/>
          <w:vertAlign w:val="superscript"/>
        </w:rPr>
        <w:t>－</w:t>
      </w:r>
      <w:r w:rsidR="00D02BA4" w:rsidRPr="00C7638B">
        <w:rPr>
          <w:rFonts w:hint="eastAsia"/>
        </w:rPr>
        <w:t>以很高的速度向两极迁移一样</w:t>
      </w:r>
      <w:r w:rsidR="00D02BA4">
        <w:rPr>
          <w:rFonts w:hint="eastAsia"/>
        </w:rPr>
        <w:t>（</w:t>
      </w:r>
      <w:r w:rsidR="00D02BA4" w:rsidRPr="00C7638B">
        <w:rPr>
          <w:rFonts w:hint="eastAsia"/>
        </w:rPr>
        <w:t>如图</w:t>
      </w:r>
      <w:r w:rsidR="00D02BA4">
        <w:rPr>
          <w:rFonts w:hint="eastAsia"/>
        </w:rPr>
        <w:t>1</w:t>
      </w:r>
      <w:r w:rsidR="00D02BA4">
        <w:t>-5</w:t>
      </w:r>
      <w:r w:rsidR="00D02BA4" w:rsidRPr="00C7638B">
        <w:rPr>
          <w:rFonts w:hint="eastAsia"/>
        </w:rPr>
        <w:t>所示</w:t>
      </w:r>
      <w:r w:rsidR="00D02BA4">
        <w:rPr>
          <w:rFonts w:hint="eastAsia"/>
        </w:rPr>
        <w:t>）</w:t>
      </w:r>
      <w:r w:rsidR="00D02BA4" w:rsidRPr="00C7638B">
        <w:rPr>
          <w:rFonts w:hint="eastAsia"/>
        </w:rPr>
        <w:t>，而事实上</w:t>
      </w:r>
      <w:r w:rsidR="00D02BA4" w:rsidRPr="00C7638B">
        <w:rPr>
          <w:rFonts w:hint="eastAsia"/>
        </w:rPr>
        <w:t>H</w:t>
      </w:r>
      <w:r w:rsidR="00D02BA4" w:rsidRPr="00C7638B">
        <w:rPr>
          <w:rFonts w:hint="eastAsia"/>
          <w:vertAlign w:val="superscript"/>
        </w:rPr>
        <w:t>＋</w:t>
      </w:r>
      <w:r w:rsidR="00D02BA4" w:rsidRPr="00C7638B">
        <w:rPr>
          <w:rFonts w:hint="eastAsia"/>
        </w:rPr>
        <w:t>和</w:t>
      </w:r>
      <w:r w:rsidR="00D02BA4" w:rsidRPr="00C7638B">
        <w:rPr>
          <w:rFonts w:hint="eastAsia"/>
        </w:rPr>
        <w:t>OH</w:t>
      </w:r>
      <w:r w:rsidR="00D02BA4" w:rsidRPr="00C7638B">
        <w:rPr>
          <w:rFonts w:hint="eastAsia"/>
          <w:vertAlign w:val="superscript"/>
        </w:rPr>
        <w:t>－</w:t>
      </w:r>
      <w:r w:rsidR="00D02BA4" w:rsidRPr="00C7638B">
        <w:rPr>
          <w:rFonts w:hint="eastAsia"/>
        </w:rPr>
        <w:t>本身并没有从溶液的一端迁向另一端，因而导致</w:t>
      </w:r>
      <w:r w:rsidR="00D02BA4" w:rsidRPr="00C7638B">
        <w:rPr>
          <w:rFonts w:hint="eastAsia"/>
        </w:rPr>
        <w:t>H</w:t>
      </w:r>
      <w:r w:rsidR="00D02BA4" w:rsidRPr="00C7638B">
        <w:rPr>
          <w:rFonts w:hint="eastAsia"/>
          <w:vertAlign w:val="superscript"/>
        </w:rPr>
        <w:t>＋</w:t>
      </w:r>
      <w:r w:rsidR="00D02BA4" w:rsidRPr="00C7638B">
        <w:rPr>
          <w:rFonts w:hint="eastAsia"/>
        </w:rPr>
        <w:t>和</w:t>
      </w:r>
      <w:r w:rsidR="00D02BA4" w:rsidRPr="00C7638B">
        <w:rPr>
          <w:rFonts w:hint="eastAsia"/>
        </w:rPr>
        <w:t>OH</w:t>
      </w:r>
      <w:r w:rsidR="00D02BA4" w:rsidRPr="00C7638B">
        <w:rPr>
          <w:rFonts w:hint="eastAsia"/>
          <w:vertAlign w:val="superscript"/>
        </w:rPr>
        <w:t>－</w:t>
      </w:r>
      <w:r w:rsidR="00D02BA4" w:rsidRPr="00C7638B">
        <w:rPr>
          <w:rFonts w:hint="eastAsia"/>
        </w:rPr>
        <w:t>的</w:t>
      </w:r>
      <w:r w:rsidR="00D02BA4" w:rsidRPr="00C7638B">
        <w:rPr>
          <w:position w:val="-12"/>
        </w:rPr>
        <w:object w:dxaOrig="340" w:dyaOrig="380">
          <v:shape id="_x0000_i1103" type="#_x0000_t75" style="width:16.9pt;height:19.1pt" o:ole="">
            <v:imagedata r:id="rId135" o:title=""/>
          </v:shape>
          <o:OLEObject Type="Embed" ProgID="Equation.DSMT4" ShapeID="_x0000_i1103" DrawAspect="Content" ObjectID="_1582443610" r:id="rId137"/>
        </w:object>
      </w:r>
      <w:r w:rsidR="00D02BA4" w:rsidRPr="00C7638B">
        <w:rPr>
          <w:rFonts w:hint="eastAsia"/>
        </w:rPr>
        <w:t>数值较大。</w:t>
      </w:r>
    </w:p>
    <w:p w:rsidR="004640C2" w:rsidRDefault="004640C2" w:rsidP="0070380F">
      <w:pPr>
        <w:tabs>
          <w:tab w:val="left" w:pos="6300"/>
        </w:tabs>
        <w:spacing w:line="360" w:lineRule="auto"/>
        <w:ind w:firstLine="480"/>
      </w:pPr>
    </w:p>
    <w:p w:rsidR="004640C2" w:rsidRDefault="004640C2" w:rsidP="0070380F">
      <w:pPr>
        <w:tabs>
          <w:tab w:val="left" w:pos="6300"/>
        </w:tabs>
        <w:spacing w:line="360" w:lineRule="auto"/>
        <w:ind w:firstLine="480"/>
      </w:pPr>
    </w:p>
    <w:p w:rsidR="004640C2" w:rsidRDefault="004640C2" w:rsidP="004640C2">
      <w:pPr>
        <w:tabs>
          <w:tab w:val="left" w:pos="6300"/>
        </w:tabs>
        <w:spacing w:line="360" w:lineRule="auto"/>
        <w:ind w:firstLine="480"/>
        <w:rPr>
          <w:rFonts w:hint="eastAsia"/>
        </w:rPr>
      </w:pPr>
      <w:r>
        <w:rPr>
          <w:noProof/>
        </w:rPr>
        <mc:AlternateContent>
          <mc:Choice Requires="wps">
            <w:drawing>
              <wp:anchor distT="45720" distB="45720" distL="114300" distR="114300" simplePos="0" relativeHeight="251665408" behindDoc="0" locked="0" layoutInCell="1" allowOverlap="1" wp14:anchorId="52F3482E" wp14:editId="5A24DFCE">
                <wp:simplePos x="0" y="0"/>
                <wp:positionH relativeFrom="column">
                  <wp:posOffset>4120326</wp:posOffset>
                </wp:positionH>
                <wp:positionV relativeFrom="paragraph">
                  <wp:posOffset>75021</wp:posOffset>
                </wp:positionV>
                <wp:extent cx="2360930" cy="1404620"/>
                <wp:effectExtent l="0" t="0" r="1270" b="635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4640C2" w:rsidRDefault="004640C2" w:rsidP="004640C2">
                            <w:pPr>
                              <w:ind w:firstLineChars="150" w:firstLine="316"/>
                              <w:rPr>
                                <w:rFonts w:hint="eastAsia"/>
                              </w:rPr>
                            </w:pPr>
                            <w:r>
                              <w:rPr>
                                <w:rFonts w:eastAsia="楷体" w:hint="eastAsia"/>
                                <w:b/>
                                <w:bCs/>
                                <w:color w:val="000000"/>
                              </w:rPr>
                              <w:t>图</w:t>
                            </w:r>
                            <w:r w:rsidRPr="00223EF5">
                              <w:rPr>
                                <w:rFonts w:hint="eastAsia"/>
                              </w:rPr>
                              <w:t>1-</w:t>
                            </w:r>
                            <w:r>
                              <w:t>5</w:t>
                            </w:r>
                            <w:r>
                              <w:rPr>
                                <w:rFonts w:hint="eastAsia"/>
                              </w:rPr>
                              <w:t xml:space="preserve">  </w:t>
                            </w:r>
                            <w:r w:rsidRPr="00C7638B">
                              <w:rPr>
                                <w:rFonts w:eastAsia="楷体"/>
                                <w:b/>
                                <w:bCs/>
                                <w:color w:val="000000"/>
                              </w:rPr>
                              <w:t>H</w:t>
                            </w:r>
                            <w:r w:rsidRPr="00223EF5">
                              <w:rPr>
                                <w:rFonts w:eastAsia="楷体" w:hint="eastAsia"/>
                                <w:b/>
                                <w:bCs/>
                                <w:color w:val="000000"/>
                                <w:vertAlign w:val="superscript"/>
                              </w:rPr>
                              <w:t>+</w:t>
                            </w:r>
                            <w:r w:rsidRPr="00C7638B">
                              <w:rPr>
                                <w:rFonts w:eastAsia="楷体"/>
                                <w:b/>
                                <w:bCs/>
                                <w:color w:val="000000"/>
                              </w:rPr>
                              <w:t>的链式传递示</w:t>
                            </w:r>
                            <w:r w:rsidRPr="004640C2">
                              <w:rPr>
                                <w:rFonts w:eastAsia="楷体" w:hint="eastAsia"/>
                                <w:b/>
                                <w:bCs/>
                                <w:color w:val="000000"/>
                              </w:rPr>
                              <w:t>意图</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2F3482E" id="_x0000_t202" coordsize="21600,21600" o:spt="202" path="m,l,21600r21600,l21600,xe">
                <v:stroke joinstyle="miter"/>
                <v:path gradientshapeok="t" o:connecttype="rect"/>
              </v:shapetype>
              <v:shape id="文本框 2" o:spid="_x0000_s1026" type="#_x0000_t202" style="position:absolute;left:0;text-align:left;margin-left:324.45pt;margin-top:5.9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" stroked="f">
                <v:textbox style="mso-fit-shape-to-text:t">
                  <w:txbxContent>
                    <w:p w:rsidR="004640C2" w:rsidRDefault="004640C2" w:rsidP="004640C2">
                      <w:pPr>
                        <w:ind w:firstLineChars="150" w:firstLine="316"/>
                        <w:rPr>
                          <w:rFonts w:hint="eastAsia"/>
                        </w:rPr>
                      </w:pPr>
                      <w:r>
                        <w:rPr>
                          <w:rFonts w:eastAsia="楷体" w:hint="eastAsia"/>
                          <w:b/>
                          <w:bCs/>
                          <w:color w:val="000000"/>
                        </w:rPr>
                        <w:t>图</w:t>
                      </w:r>
                      <w:r w:rsidRPr="00223EF5">
                        <w:rPr>
                          <w:rFonts w:hint="eastAsia"/>
                        </w:rPr>
                        <w:t>1-</w:t>
                      </w:r>
                      <w:r>
                        <w:t>5</w:t>
                      </w:r>
                      <w:r>
                        <w:rPr>
                          <w:rFonts w:hint="eastAsia"/>
                        </w:rPr>
                        <w:t xml:space="preserve">  </w:t>
                      </w:r>
                      <w:r w:rsidRPr="00C7638B">
                        <w:rPr>
                          <w:rFonts w:eastAsia="楷体"/>
                          <w:b/>
                          <w:bCs/>
                          <w:color w:val="000000"/>
                        </w:rPr>
                        <w:t>H</w:t>
                      </w:r>
                      <w:r w:rsidRPr="00223EF5">
                        <w:rPr>
                          <w:rFonts w:eastAsia="楷体" w:hint="eastAsia"/>
                          <w:b/>
                          <w:bCs/>
                          <w:color w:val="000000"/>
                          <w:vertAlign w:val="superscript"/>
                        </w:rPr>
                        <w:t>+</w:t>
                      </w:r>
                      <w:r w:rsidRPr="00C7638B">
                        <w:rPr>
                          <w:rFonts w:eastAsia="楷体"/>
                          <w:b/>
                          <w:bCs/>
                          <w:color w:val="000000"/>
                        </w:rPr>
                        <w:t>的链式传递示</w:t>
                      </w:r>
                      <w:r w:rsidRPr="004640C2">
                        <w:rPr>
                          <w:rFonts w:eastAsia="楷体" w:hint="eastAsia"/>
                          <w:b/>
                          <w:bCs/>
                          <w:color w:val="000000"/>
                        </w:rPr>
                        <w:t>意图</w:t>
                      </w:r>
                    </w:p>
                  </w:txbxContent>
                </v:textbox>
                <w10:wrap type="square"/>
              </v:shape>
            </w:pict>
          </mc:Fallback>
        </mc:AlternateContent>
      </w:r>
    </w:p>
    <w:p w:rsidR="00D02BA4" w:rsidRPr="00C7638B" w:rsidRDefault="00D02BA4" w:rsidP="00D02BA4">
      <w:pPr>
        <w:tabs>
          <w:tab w:val="left" w:pos="6300"/>
        </w:tabs>
        <w:ind w:firstLine="480"/>
        <w:jc w:val="center"/>
      </w:pPr>
      <w:r w:rsidRPr="00C7638B">
        <w:rPr>
          <w:rFonts w:hint="eastAsia"/>
        </w:rPr>
        <w:t>表</w:t>
      </w:r>
      <w:r w:rsidRPr="00223EF5">
        <w:rPr>
          <w:rFonts w:hint="eastAsia"/>
        </w:rPr>
        <w:t>1-</w:t>
      </w:r>
      <w:r>
        <w:t>3</w:t>
      </w:r>
      <w:r w:rsidRPr="00C7638B">
        <w:rPr>
          <w:rFonts w:hint="eastAsia"/>
        </w:rPr>
        <w:t xml:space="preserve">　</w:t>
      </w:r>
      <w:r w:rsidRPr="00C7638B">
        <w:rPr>
          <w:rFonts w:hint="eastAsia"/>
        </w:rPr>
        <w:t>298K</w:t>
      </w:r>
      <w:r w:rsidRPr="00C7638B">
        <w:rPr>
          <w:rFonts w:hint="eastAsia"/>
        </w:rPr>
        <w:t>时无限稀释水溶液中常见离子的摩尔电导率</w:t>
      </w:r>
      <w:r w:rsidRPr="00C7638B">
        <w:rPr>
          <w:position w:val="-12"/>
        </w:rPr>
        <w:object w:dxaOrig="340" w:dyaOrig="380">
          <v:shape id="_x0000_i1504" type="#_x0000_t75" style="width:16.9pt;height:19.1pt" o:ole="">
            <v:imagedata r:id="rId135" o:title=""/>
          </v:shape>
          <o:OLEObject Type="Embed" ProgID="Equation.DSMT4" ShapeID="_x0000_i1504" DrawAspect="Content" ObjectID="_1582443611" r:id="rId138"/>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2266"/>
        <w:gridCol w:w="2273"/>
        <w:gridCol w:w="2267"/>
      </w:tblGrid>
      <w:tr w:rsidR="00D02BA4" w:rsidRPr="000E6698" w:rsidTr="004640C2">
        <w:trPr>
          <w:trHeight w:val="515"/>
        </w:trPr>
        <w:tc>
          <w:tcPr>
            <w:tcW w:w="2263" w:type="dxa"/>
            <w:vMerge w:val="restart"/>
            <w:shd w:val="clear" w:color="auto" w:fill="auto"/>
            <w:vAlign w:val="center"/>
          </w:tcPr>
          <w:p w:rsidR="00D02BA4" w:rsidRPr="00BE5DF0" w:rsidRDefault="00D02BA4" w:rsidP="00D02BA4">
            <w:pPr>
              <w:tabs>
                <w:tab w:val="left" w:pos="6300"/>
              </w:tabs>
              <w:jc w:val="center"/>
              <w:rPr>
                <w:b/>
              </w:rPr>
            </w:pPr>
            <w:r w:rsidRPr="00BE5DF0">
              <w:rPr>
                <w:rFonts w:hint="eastAsia"/>
                <w:b/>
              </w:rPr>
              <w:t>正离子</w:t>
            </w:r>
          </w:p>
        </w:tc>
        <w:tc>
          <w:tcPr>
            <w:tcW w:w="2266" w:type="dxa"/>
            <w:shd w:val="clear" w:color="auto" w:fill="auto"/>
            <w:vAlign w:val="center"/>
          </w:tcPr>
          <w:p w:rsidR="00D02BA4" w:rsidRPr="00BE5DF0" w:rsidRDefault="00D02BA4" w:rsidP="00D02BA4">
            <w:pPr>
              <w:tabs>
                <w:tab w:val="left" w:pos="6300"/>
              </w:tabs>
              <w:jc w:val="center"/>
              <w:rPr>
                <w:b/>
              </w:rPr>
            </w:pPr>
            <w:r w:rsidRPr="00BE5DF0">
              <w:rPr>
                <w:b/>
                <w:position w:val="-14"/>
              </w:rPr>
              <w:object w:dxaOrig="940" w:dyaOrig="400">
                <v:shape id="_x0000_i2206" type="#_x0000_t75" style="width:47pt;height:19.85pt" o:ole="">
                  <v:imagedata r:id="rId139" o:title=""/>
                </v:shape>
                <o:OLEObject Type="Embed" ProgID="Equation.DSMT4" ShapeID="_x0000_i2206" DrawAspect="Content" ObjectID="_1582443612" r:id="rId140"/>
              </w:object>
            </w:r>
          </w:p>
        </w:tc>
        <w:tc>
          <w:tcPr>
            <w:tcW w:w="2273" w:type="dxa"/>
            <w:vMerge w:val="restart"/>
            <w:shd w:val="clear" w:color="auto" w:fill="auto"/>
            <w:vAlign w:val="center"/>
          </w:tcPr>
          <w:p w:rsidR="00D02BA4" w:rsidRPr="00BE5DF0" w:rsidRDefault="00D02BA4" w:rsidP="00D02BA4">
            <w:pPr>
              <w:tabs>
                <w:tab w:val="left" w:pos="6300"/>
              </w:tabs>
              <w:jc w:val="center"/>
              <w:rPr>
                <w:b/>
              </w:rPr>
            </w:pPr>
            <w:r w:rsidRPr="00BE5DF0">
              <w:rPr>
                <w:rFonts w:hint="eastAsia"/>
                <w:b/>
              </w:rPr>
              <w:t>负离子</w:t>
            </w:r>
          </w:p>
        </w:tc>
        <w:tc>
          <w:tcPr>
            <w:tcW w:w="2267" w:type="dxa"/>
            <w:shd w:val="clear" w:color="auto" w:fill="auto"/>
            <w:vAlign w:val="center"/>
          </w:tcPr>
          <w:p w:rsidR="00D02BA4" w:rsidRPr="00BE5DF0" w:rsidRDefault="00D02BA4" w:rsidP="00D02BA4">
            <w:pPr>
              <w:tabs>
                <w:tab w:val="left" w:pos="6300"/>
              </w:tabs>
              <w:jc w:val="center"/>
              <w:rPr>
                <w:b/>
              </w:rPr>
            </w:pPr>
            <w:r w:rsidRPr="00BE5DF0">
              <w:rPr>
                <w:b/>
                <w:position w:val="-14"/>
              </w:rPr>
              <w:object w:dxaOrig="940" w:dyaOrig="400">
                <v:shape id="_x0000_i2207" type="#_x0000_t75" style="width:47pt;height:19.85pt" o:ole="">
                  <v:imagedata r:id="rId141" o:title=""/>
                </v:shape>
                <o:OLEObject Type="Embed" ProgID="Equation.DSMT4" ShapeID="_x0000_i2207" DrawAspect="Content" ObjectID="_1582443613" r:id="rId142"/>
              </w:object>
            </w:r>
          </w:p>
        </w:tc>
      </w:tr>
      <w:tr w:rsidR="00D02BA4" w:rsidRPr="000E6698" w:rsidTr="004640C2">
        <w:trPr>
          <w:trHeight w:val="261"/>
        </w:trPr>
        <w:tc>
          <w:tcPr>
            <w:tcW w:w="2263" w:type="dxa"/>
            <w:vMerge/>
            <w:shd w:val="clear" w:color="auto" w:fill="auto"/>
            <w:vAlign w:val="center"/>
          </w:tcPr>
          <w:p w:rsidR="00D02BA4" w:rsidRPr="00BE5DF0" w:rsidRDefault="00D02BA4" w:rsidP="00D02BA4">
            <w:pPr>
              <w:tabs>
                <w:tab w:val="left" w:pos="6300"/>
              </w:tabs>
              <w:jc w:val="center"/>
              <w:rPr>
                <w:b/>
              </w:rPr>
            </w:pPr>
          </w:p>
        </w:tc>
        <w:tc>
          <w:tcPr>
            <w:tcW w:w="2266" w:type="dxa"/>
            <w:shd w:val="clear" w:color="auto" w:fill="auto"/>
            <w:vAlign w:val="center"/>
          </w:tcPr>
          <w:p w:rsidR="00D02BA4" w:rsidRPr="00BE5DF0" w:rsidRDefault="00D02BA4" w:rsidP="00D02BA4">
            <w:pPr>
              <w:tabs>
                <w:tab w:val="left" w:pos="6300"/>
              </w:tabs>
              <w:jc w:val="center"/>
              <w:rPr>
                <w:b/>
                <w:vertAlign w:val="superscript"/>
              </w:rPr>
            </w:pPr>
            <w:r w:rsidRPr="00BE5DF0">
              <w:rPr>
                <w:rFonts w:hint="eastAsia"/>
                <w:b/>
              </w:rPr>
              <w:t>S</w:t>
            </w:r>
            <w:r w:rsidRPr="00BE5DF0">
              <w:rPr>
                <w:rFonts w:hint="eastAsia"/>
                <w:b/>
              </w:rPr>
              <w:sym w:font="Wingdings 2" w:char="F09F"/>
            </w:r>
            <w:r w:rsidRPr="00BE5DF0">
              <w:rPr>
                <w:rFonts w:hint="eastAsia"/>
                <w:b/>
              </w:rPr>
              <w:t>m</w:t>
            </w:r>
            <w:r w:rsidRPr="00BE5DF0">
              <w:rPr>
                <w:rFonts w:hint="eastAsia"/>
                <w:b/>
                <w:vertAlign w:val="superscript"/>
              </w:rPr>
              <w:t>2</w:t>
            </w:r>
            <w:r w:rsidRPr="00BE5DF0">
              <w:rPr>
                <w:rFonts w:hint="eastAsia"/>
                <w:b/>
              </w:rPr>
              <w:sym w:font="Wingdings 2" w:char="F09F"/>
            </w:r>
            <w:r w:rsidRPr="00BE5DF0">
              <w:rPr>
                <w:rFonts w:hint="eastAsia"/>
                <w:b/>
              </w:rPr>
              <w:t>mol</w:t>
            </w:r>
            <w:r w:rsidRPr="00BE5DF0">
              <w:rPr>
                <w:rFonts w:hint="eastAsia"/>
                <w:b/>
                <w:vertAlign w:val="superscript"/>
              </w:rPr>
              <w:t>-1</w:t>
            </w:r>
          </w:p>
        </w:tc>
        <w:tc>
          <w:tcPr>
            <w:tcW w:w="2273" w:type="dxa"/>
            <w:vMerge/>
            <w:shd w:val="clear" w:color="auto" w:fill="auto"/>
            <w:vAlign w:val="center"/>
          </w:tcPr>
          <w:p w:rsidR="00D02BA4" w:rsidRPr="00BE5DF0" w:rsidRDefault="00D02BA4" w:rsidP="00D02BA4">
            <w:pPr>
              <w:tabs>
                <w:tab w:val="left" w:pos="6300"/>
              </w:tabs>
              <w:jc w:val="center"/>
              <w:rPr>
                <w:b/>
              </w:rPr>
            </w:pPr>
          </w:p>
        </w:tc>
        <w:tc>
          <w:tcPr>
            <w:tcW w:w="2267" w:type="dxa"/>
            <w:shd w:val="clear" w:color="auto" w:fill="auto"/>
            <w:vAlign w:val="center"/>
          </w:tcPr>
          <w:p w:rsidR="00D02BA4" w:rsidRPr="00BE5DF0" w:rsidRDefault="00D02BA4" w:rsidP="00D02BA4">
            <w:pPr>
              <w:tabs>
                <w:tab w:val="left" w:pos="6300"/>
              </w:tabs>
              <w:jc w:val="center"/>
              <w:rPr>
                <w:b/>
                <w:vertAlign w:val="superscript"/>
              </w:rPr>
            </w:pPr>
            <w:r w:rsidRPr="00BE5DF0">
              <w:rPr>
                <w:rFonts w:hint="eastAsia"/>
                <w:b/>
              </w:rPr>
              <w:t>S</w:t>
            </w:r>
            <w:r w:rsidRPr="00BE5DF0">
              <w:rPr>
                <w:rFonts w:hint="eastAsia"/>
                <w:b/>
              </w:rPr>
              <w:sym w:font="Wingdings 2" w:char="F09F"/>
            </w:r>
            <w:r w:rsidRPr="00BE5DF0">
              <w:rPr>
                <w:rFonts w:hint="eastAsia"/>
                <w:b/>
              </w:rPr>
              <w:t>m</w:t>
            </w:r>
            <w:r w:rsidRPr="00BE5DF0">
              <w:rPr>
                <w:rFonts w:hint="eastAsia"/>
                <w:b/>
                <w:vertAlign w:val="superscript"/>
              </w:rPr>
              <w:t>2</w:t>
            </w:r>
            <w:r w:rsidRPr="00BE5DF0">
              <w:rPr>
                <w:rFonts w:hint="eastAsia"/>
                <w:b/>
              </w:rPr>
              <w:sym w:font="Wingdings 2" w:char="F09F"/>
            </w:r>
            <w:r w:rsidRPr="00BE5DF0">
              <w:rPr>
                <w:rFonts w:hint="eastAsia"/>
                <w:b/>
              </w:rPr>
              <w:t>mol</w:t>
            </w:r>
            <w:r w:rsidRPr="00BE5DF0">
              <w:rPr>
                <w:rFonts w:hint="eastAsia"/>
                <w:b/>
                <w:vertAlign w:val="superscript"/>
              </w:rPr>
              <w:t>-1</w:t>
            </w:r>
          </w:p>
        </w:tc>
      </w:tr>
      <w:tr w:rsidR="00D02BA4" w:rsidRPr="000E6698" w:rsidTr="004640C2">
        <w:trPr>
          <w:trHeight w:val="261"/>
        </w:trPr>
        <w:tc>
          <w:tcPr>
            <w:tcW w:w="2263" w:type="dxa"/>
            <w:shd w:val="clear" w:color="auto" w:fill="auto"/>
            <w:vAlign w:val="center"/>
          </w:tcPr>
          <w:p w:rsidR="00D02BA4" w:rsidRPr="000E6698" w:rsidRDefault="00D02BA4" w:rsidP="00D02BA4">
            <w:pPr>
              <w:tabs>
                <w:tab w:val="left" w:pos="6300"/>
              </w:tabs>
              <w:jc w:val="center"/>
              <w:rPr>
                <w:vertAlign w:val="superscript"/>
              </w:rPr>
            </w:pPr>
            <w:r w:rsidRPr="000E6698">
              <w:rPr>
                <w:rFonts w:hint="eastAsia"/>
              </w:rPr>
              <w:t>H</w:t>
            </w:r>
            <w:r w:rsidRPr="000E6698">
              <w:rPr>
                <w:rFonts w:hint="eastAsia"/>
                <w:vertAlign w:val="superscript"/>
              </w:rPr>
              <w:t>+</w:t>
            </w:r>
          </w:p>
        </w:tc>
        <w:tc>
          <w:tcPr>
            <w:tcW w:w="2266" w:type="dxa"/>
            <w:shd w:val="clear" w:color="auto" w:fill="auto"/>
            <w:vAlign w:val="center"/>
          </w:tcPr>
          <w:p w:rsidR="00D02BA4" w:rsidRPr="000E6698" w:rsidRDefault="00D02BA4" w:rsidP="00D02BA4">
            <w:pPr>
              <w:tabs>
                <w:tab w:val="left" w:pos="6300"/>
              </w:tabs>
              <w:jc w:val="center"/>
            </w:pPr>
            <w:r w:rsidRPr="000E6698">
              <w:rPr>
                <w:rFonts w:hint="eastAsia"/>
              </w:rPr>
              <w:t>349.82</w:t>
            </w:r>
          </w:p>
        </w:tc>
        <w:tc>
          <w:tcPr>
            <w:tcW w:w="2273" w:type="dxa"/>
            <w:shd w:val="clear" w:color="auto" w:fill="auto"/>
            <w:vAlign w:val="center"/>
          </w:tcPr>
          <w:p w:rsidR="00D02BA4" w:rsidRPr="000E6698" w:rsidRDefault="00D02BA4" w:rsidP="00D02BA4">
            <w:pPr>
              <w:tabs>
                <w:tab w:val="left" w:pos="6300"/>
              </w:tabs>
              <w:jc w:val="center"/>
              <w:rPr>
                <w:vertAlign w:val="superscript"/>
              </w:rPr>
            </w:pPr>
            <w:smartTag w:uri="urn:schemas-microsoft-com:office:smarttags" w:element="place">
              <w:smartTag w:uri="urn:schemas-microsoft-com:office:smarttags" w:element="State">
                <w:r w:rsidRPr="000E6698">
                  <w:rPr>
                    <w:rFonts w:hint="eastAsia"/>
                  </w:rPr>
                  <w:t>OH</w:t>
                </w:r>
                <w:r w:rsidRPr="000E6698">
                  <w:rPr>
                    <w:rFonts w:hint="eastAsia"/>
                    <w:vertAlign w:val="superscript"/>
                  </w:rPr>
                  <w:t>-</w:t>
                </w:r>
              </w:smartTag>
            </w:smartTag>
          </w:p>
        </w:tc>
        <w:tc>
          <w:tcPr>
            <w:tcW w:w="2267" w:type="dxa"/>
            <w:shd w:val="clear" w:color="auto" w:fill="auto"/>
            <w:vAlign w:val="center"/>
          </w:tcPr>
          <w:p w:rsidR="00D02BA4" w:rsidRPr="000E6698" w:rsidRDefault="00D02BA4" w:rsidP="00D02BA4">
            <w:pPr>
              <w:tabs>
                <w:tab w:val="left" w:pos="6300"/>
              </w:tabs>
              <w:jc w:val="center"/>
            </w:pPr>
            <w:r w:rsidRPr="000E6698">
              <w:rPr>
                <w:rFonts w:hint="eastAsia"/>
              </w:rPr>
              <w:t>198</w:t>
            </w:r>
          </w:p>
        </w:tc>
      </w:tr>
      <w:tr w:rsidR="00D02BA4" w:rsidRPr="000E6698" w:rsidTr="004640C2">
        <w:trPr>
          <w:trHeight w:val="253"/>
        </w:trPr>
        <w:tc>
          <w:tcPr>
            <w:tcW w:w="2263" w:type="dxa"/>
            <w:shd w:val="clear" w:color="auto" w:fill="auto"/>
            <w:vAlign w:val="center"/>
          </w:tcPr>
          <w:p w:rsidR="00D02BA4" w:rsidRPr="000E6698" w:rsidRDefault="00D02BA4" w:rsidP="00D02BA4">
            <w:pPr>
              <w:tabs>
                <w:tab w:val="left" w:pos="6300"/>
              </w:tabs>
              <w:jc w:val="center"/>
              <w:rPr>
                <w:vertAlign w:val="superscript"/>
              </w:rPr>
            </w:pPr>
            <w:r w:rsidRPr="000E6698">
              <w:rPr>
                <w:rFonts w:hint="eastAsia"/>
              </w:rPr>
              <w:t>Li</w:t>
            </w:r>
            <w:r w:rsidRPr="000E6698">
              <w:rPr>
                <w:rFonts w:hint="eastAsia"/>
                <w:vertAlign w:val="superscript"/>
              </w:rPr>
              <w:t>+</w:t>
            </w:r>
          </w:p>
        </w:tc>
        <w:tc>
          <w:tcPr>
            <w:tcW w:w="2266" w:type="dxa"/>
            <w:shd w:val="clear" w:color="auto" w:fill="auto"/>
            <w:vAlign w:val="center"/>
          </w:tcPr>
          <w:p w:rsidR="00D02BA4" w:rsidRPr="000E6698" w:rsidRDefault="00D02BA4" w:rsidP="00D02BA4">
            <w:pPr>
              <w:tabs>
                <w:tab w:val="left" w:pos="6300"/>
              </w:tabs>
              <w:jc w:val="center"/>
            </w:pPr>
            <w:r w:rsidRPr="000E6698">
              <w:rPr>
                <w:rFonts w:hint="eastAsia"/>
              </w:rPr>
              <w:t>38.69</w:t>
            </w:r>
          </w:p>
        </w:tc>
        <w:tc>
          <w:tcPr>
            <w:tcW w:w="2273" w:type="dxa"/>
            <w:shd w:val="clear" w:color="auto" w:fill="auto"/>
            <w:vAlign w:val="center"/>
          </w:tcPr>
          <w:p w:rsidR="00D02BA4" w:rsidRPr="000E6698" w:rsidRDefault="00D02BA4" w:rsidP="00D02BA4">
            <w:pPr>
              <w:tabs>
                <w:tab w:val="left" w:pos="6300"/>
              </w:tabs>
              <w:jc w:val="center"/>
              <w:rPr>
                <w:vertAlign w:val="superscript"/>
              </w:rPr>
            </w:pPr>
            <w:r w:rsidRPr="000E6698">
              <w:rPr>
                <w:rFonts w:hint="eastAsia"/>
              </w:rPr>
              <w:t>Cl</w:t>
            </w:r>
            <w:r w:rsidRPr="000E6698">
              <w:rPr>
                <w:rFonts w:hint="eastAsia"/>
                <w:vertAlign w:val="superscript"/>
              </w:rPr>
              <w:t>-</w:t>
            </w:r>
          </w:p>
        </w:tc>
        <w:tc>
          <w:tcPr>
            <w:tcW w:w="2267" w:type="dxa"/>
            <w:shd w:val="clear" w:color="auto" w:fill="auto"/>
            <w:vAlign w:val="center"/>
          </w:tcPr>
          <w:p w:rsidR="00D02BA4" w:rsidRPr="000E6698" w:rsidRDefault="00D02BA4" w:rsidP="00D02BA4">
            <w:pPr>
              <w:tabs>
                <w:tab w:val="left" w:pos="6300"/>
              </w:tabs>
              <w:jc w:val="center"/>
            </w:pPr>
            <w:r w:rsidRPr="000E6698">
              <w:rPr>
                <w:rFonts w:hint="eastAsia"/>
              </w:rPr>
              <w:t>76.34</w:t>
            </w:r>
          </w:p>
        </w:tc>
      </w:tr>
      <w:tr w:rsidR="00D02BA4" w:rsidRPr="000E6698" w:rsidTr="004640C2">
        <w:trPr>
          <w:trHeight w:val="261"/>
        </w:trPr>
        <w:tc>
          <w:tcPr>
            <w:tcW w:w="2263" w:type="dxa"/>
            <w:shd w:val="clear" w:color="auto" w:fill="auto"/>
            <w:vAlign w:val="center"/>
          </w:tcPr>
          <w:p w:rsidR="00D02BA4" w:rsidRPr="000E6698" w:rsidRDefault="00D02BA4" w:rsidP="00D02BA4">
            <w:pPr>
              <w:tabs>
                <w:tab w:val="left" w:pos="6300"/>
              </w:tabs>
              <w:jc w:val="center"/>
              <w:rPr>
                <w:vertAlign w:val="superscript"/>
              </w:rPr>
            </w:pPr>
            <w:r w:rsidRPr="000E6698">
              <w:rPr>
                <w:rFonts w:hint="eastAsia"/>
              </w:rPr>
              <w:t>Na</w:t>
            </w:r>
            <w:r w:rsidRPr="000E6698">
              <w:rPr>
                <w:rFonts w:hint="eastAsia"/>
                <w:vertAlign w:val="superscript"/>
              </w:rPr>
              <w:t>+</w:t>
            </w:r>
          </w:p>
        </w:tc>
        <w:tc>
          <w:tcPr>
            <w:tcW w:w="2266" w:type="dxa"/>
            <w:shd w:val="clear" w:color="auto" w:fill="auto"/>
            <w:vAlign w:val="center"/>
          </w:tcPr>
          <w:p w:rsidR="00D02BA4" w:rsidRPr="000E6698" w:rsidRDefault="00D02BA4" w:rsidP="00D02BA4">
            <w:pPr>
              <w:tabs>
                <w:tab w:val="left" w:pos="6300"/>
              </w:tabs>
              <w:jc w:val="center"/>
            </w:pPr>
            <w:r w:rsidRPr="000E6698">
              <w:rPr>
                <w:rFonts w:hint="eastAsia"/>
              </w:rPr>
              <w:t>50.11</w:t>
            </w:r>
          </w:p>
        </w:tc>
        <w:tc>
          <w:tcPr>
            <w:tcW w:w="2273" w:type="dxa"/>
            <w:shd w:val="clear" w:color="auto" w:fill="auto"/>
            <w:vAlign w:val="center"/>
          </w:tcPr>
          <w:p w:rsidR="00D02BA4" w:rsidRPr="000E6698" w:rsidRDefault="00D02BA4" w:rsidP="00D02BA4">
            <w:pPr>
              <w:tabs>
                <w:tab w:val="left" w:pos="6300"/>
              </w:tabs>
              <w:jc w:val="center"/>
              <w:rPr>
                <w:vertAlign w:val="superscript"/>
              </w:rPr>
            </w:pPr>
            <w:r w:rsidRPr="000E6698">
              <w:rPr>
                <w:rFonts w:hint="eastAsia"/>
              </w:rPr>
              <w:t>Br</w:t>
            </w:r>
            <w:r w:rsidRPr="000E6698">
              <w:rPr>
                <w:rFonts w:hint="eastAsia"/>
                <w:vertAlign w:val="superscript"/>
              </w:rPr>
              <w:t>-</w:t>
            </w:r>
          </w:p>
        </w:tc>
        <w:tc>
          <w:tcPr>
            <w:tcW w:w="2267" w:type="dxa"/>
            <w:shd w:val="clear" w:color="auto" w:fill="auto"/>
            <w:vAlign w:val="center"/>
          </w:tcPr>
          <w:p w:rsidR="00D02BA4" w:rsidRPr="000E6698" w:rsidRDefault="00D02BA4" w:rsidP="00D02BA4">
            <w:pPr>
              <w:tabs>
                <w:tab w:val="left" w:pos="6300"/>
              </w:tabs>
              <w:jc w:val="center"/>
            </w:pPr>
            <w:r w:rsidRPr="000E6698">
              <w:rPr>
                <w:rFonts w:hint="eastAsia"/>
              </w:rPr>
              <w:t>78.40</w:t>
            </w:r>
          </w:p>
        </w:tc>
      </w:tr>
      <w:tr w:rsidR="00D02BA4" w:rsidRPr="000E6698" w:rsidTr="004640C2">
        <w:trPr>
          <w:trHeight w:val="253"/>
        </w:trPr>
        <w:tc>
          <w:tcPr>
            <w:tcW w:w="2263" w:type="dxa"/>
            <w:shd w:val="clear" w:color="auto" w:fill="auto"/>
            <w:vAlign w:val="center"/>
          </w:tcPr>
          <w:p w:rsidR="00D02BA4" w:rsidRPr="000E6698" w:rsidRDefault="00D02BA4" w:rsidP="00D02BA4">
            <w:pPr>
              <w:tabs>
                <w:tab w:val="left" w:pos="6300"/>
              </w:tabs>
              <w:jc w:val="center"/>
              <w:rPr>
                <w:vertAlign w:val="superscript"/>
              </w:rPr>
            </w:pPr>
            <w:r w:rsidRPr="000E6698">
              <w:rPr>
                <w:rFonts w:hint="eastAsia"/>
              </w:rPr>
              <w:t>K</w:t>
            </w:r>
            <w:r w:rsidRPr="000E6698">
              <w:rPr>
                <w:rFonts w:hint="eastAsia"/>
                <w:vertAlign w:val="superscript"/>
              </w:rPr>
              <w:t>+</w:t>
            </w:r>
          </w:p>
        </w:tc>
        <w:tc>
          <w:tcPr>
            <w:tcW w:w="2266" w:type="dxa"/>
            <w:shd w:val="clear" w:color="auto" w:fill="auto"/>
            <w:vAlign w:val="center"/>
          </w:tcPr>
          <w:p w:rsidR="00D02BA4" w:rsidRPr="000E6698" w:rsidRDefault="00D02BA4" w:rsidP="00D02BA4">
            <w:pPr>
              <w:tabs>
                <w:tab w:val="left" w:pos="6300"/>
              </w:tabs>
              <w:jc w:val="center"/>
            </w:pPr>
            <w:r w:rsidRPr="000E6698">
              <w:rPr>
                <w:rFonts w:hint="eastAsia"/>
              </w:rPr>
              <w:t>73.52</w:t>
            </w:r>
          </w:p>
        </w:tc>
        <w:tc>
          <w:tcPr>
            <w:tcW w:w="2273" w:type="dxa"/>
            <w:shd w:val="clear" w:color="auto" w:fill="auto"/>
            <w:vAlign w:val="center"/>
          </w:tcPr>
          <w:p w:rsidR="00D02BA4" w:rsidRPr="000E6698" w:rsidRDefault="00D02BA4" w:rsidP="00D02BA4">
            <w:pPr>
              <w:tabs>
                <w:tab w:val="left" w:pos="6300"/>
              </w:tabs>
              <w:jc w:val="center"/>
              <w:rPr>
                <w:vertAlign w:val="superscript"/>
              </w:rPr>
            </w:pPr>
            <w:r w:rsidRPr="000E6698">
              <w:rPr>
                <w:rFonts w:hint="eastAsia"/>
              </w:rPr>
              <w:t>I</w:t>
            </w:r>
            <w:r w:rsidRPr="000E6698">
              <w:rPr>
                <w:rFonts w:hint="eastAsia"/>
                <w:vertAlign w:val="superscript"/>
              </w:rPr>
              <w:t>-</w:t>
            </w:r>
          </w:p>
        </w:tc>
        <w:tc>
          <w:tcPr>
            <w:tcW w:w="2267" w:type="dxa"/>
            <w:shd w:val="clear" w:color="auto" w:fill="auto"/>
            <w:vAlign w:val="center"/>
          </w:tcPr>
          <w:p w:rsidR="00D02BA4" w:rsidRPr="000E6698" w:rsidRDefault="00D02BA4" w:rsidP="00D02BA4">
            <w:pPr>
              <w:tabs>
                <w:tab w:val="left" w:pos="6300"/>
              </w:tabs>
              <w:jc w:val="center"/>
            </w:pPr>
            <w:r w:rsidRPr="000E6698">
              <w:rPr>
                <w:rFonts w:hint="eastAsia"/>
              </w:rPr>
              <w:t>76.80</w:t>
            </w:r>
          </w:p>
        </w:tc>
      </w:tr>
      <w:tr w:rsidR="00D02BA4" w:rsidRPr="000E6698" w:rsidTr="004640C2">
        <w:trPr>
          <w:trHeight w:val="253"/>
        </w:trPr>
        <w:tc>
          <w:tcPr>
            <w:tcW w:w="2263" w:type="dxa"/>
            <w:shd w:val="clear" w:color="auto" w:fill="auto"/>
            <w:vAlign w:val="center"/>
          </w:tcPr>
          <w:p w:rsidR="00D02BA4" w:rsidRPr="000E6698" w:rsidRDefault="00D02BA4" w:rsidP="00D02BA4">
            <w:pPr>
              <w:tabs>
                <w:tab w:val="left" w:pos="6300"/>
              </w:tabs>
              <w:jc w:val="center"/>
              <w:rPr>
                <w:vertAlign w:val="superscript"/>
              </w:rPr>
            </w:pPr>
            <w:r w:rsidRPr="000E6698">
              <w:rPr>
                <w:rFonts w:hint="eastAsia"/>
              </w:rPr>
              <w:t>NH</w:t>
            </w:r>
            <w:r w:rsidRPr="000E6698">
              <w:rPr>
                <w:rFonts w:hint="eastAsia"/>
                <w:vertAlign w:val="subscript"/>
              </w:rPr>
              <w:t>4</w:t>
            </w:r>
            <w:r w:rsidRPr="000E6698">
              <w:rPr>
                <w:rFonts w:hint="eastAsia"/>
                <w:vertAlign w:val="superscript"/>
              </w:rPr>
              <w:t>+</w:t>
            </w:r>
          </w:p>
        </w:tc>
        <w:tc>
          <w:tcPr>
            <w:tcW w:w="2266" w:type="dxa"/>
            <w:shd w:val="clear" w:color="auto" w:fill="auto"/>
            <w:vAlign w:val="center"/>
          </w:tcPr>
          <w:p w:rsidR="00D02BA4" w:rsidRPr="000E6698" w:rsidRDefault="00D02BA4" w:rsidP="00D02BA4">
            <w:pPr>
              <w:tabs>
                <w:tab w:val="left" w:pos="6300"/>
              </w:tabs>
              <w:jc w:val="center"/>
            </w:pPr>
            <w:r w:rsidRPr="000E6698">
              <w:rPr>
                <w:rFonts w:hint="eastAsia"/>
              </w:rPr>
              <w:t>73.40</w:t>
            </w:r>
          </w:p>
        </w:tc>
        <w:tc>
          <w:tcPr>
            <w:tcW w:w="2273" w:type="dxa"/>
            <w:shd w:val="clear" w:color="auto" w:fill="auto"/>
            <w:vAlign w:val="center"/>
          </w:tcPr>
          <w:p w:rsidR="00D02BA4" w:rsidRPr="000E6698" w:rsidRDefault="00D02BA4" w:rsidP="00D02BA4">
            <w:pPr>
              <w:tabs>
                <w:tab w:val="left" w:pos="6300"/>
              </w:tabs>
              <w:jc w:val="center"/>
              <w:rPr>
                <w:vertAlign w:val="superscript"/>
              </w:rPr>
            </w:pPr>
            <w:r w:rsidRPr="000E6698">
              <w:rPr>
                <w:rFonts w:hint="eastAsia"/>
              </w:rPr>
              <w:t>NO</w:t>
            </w:r>
            <w:r w:rsidRPr="000E6698">
              <w:rPr>
                <w:rFonts w:hint="eastAsia"/>
                <w:vertAlign w:val="subscript"/>
              </w:rPr>
              <w:t>3</w:t>
            </w:r>
            <w:r w:rsidRPr="000E6698">
              <w:rPr>
                <w:rFonts w:hint="eastAsia"/>
                <w:vertAlign w:val="superscript"/>
              </w:rPr>
              <w:t>-</w:t>
            </w:r>
          </w:p>
        </w:tc>
        <w:tc>
          <w:tcPr>
            <w:tcW w:w="2267" w:type="dxa"/>
            <w:shd w:val="clear" w:color="auto" w:fill="auto"/>
            <w:vAlign w:val="center"/>
          </w:tcPr>
          <w:p w:rsidR="00D02BA4" w:rsidRPr="000E6698" w:rsidRDefault="00D02BA4" w:rsidP="00D02BA4">
            <w:pPr>
              <w:tabs>
                <w:tab w:val="left" w:pos="6300"/>
              </w:tabs>
              <w:jc w:val="center"/>
            </w:pPr>
            <w:r w:rsidRPr="000E6698">
              <w:rPr>
                <w:rFonts w:hint="eastAsia"/>
              </w:rPr>
              <w:t>71.44</w:t>
            </w:r>
          </w:p>
        </w:tc>
      </w:tr>
      <w:tr w:rsidR="00D02BA4" w:rsidRPr="000E6698" w:rsidTr="004640C2">
        <w:trPr>
          <w:trHeight w:val="261"/>
        </w:trPr>
        <w:tc>
          <w:tcPr>
            <w:tcW w:w="2263" w:type="dxa"/>
            <w:shd w:val="clear" w:color="auto" w:fill="auto"/>
            <w:vAlign w:val="center"/>
          </w:tcPr>
          <w:p w:rsidR="00D02BA4" w:rsidRPr="000E6698" w:rsidRDefault="00D02BA4" w:rsidP="00D02BA4">
            <w:pPr>
              <w:tabs>
                <w:tab w:val="left" w:pos="6300"/>
              </w:tabs>
              <w:jc w:val="center"/>
              <w:rPr>
                <w:vertAlign w:val="superscript"/>
              </w:rPr>
            </w:pPr>
            <w:r w:rsidRPr="000E6698">
              <w:rPr>
                <w:rFonts w:hint="eastAsia"/>
              </w:rPr>
              <w:t>Ag</w:t>
            </w:r>
            <w:r w:rsidRPr="000E6698">
              <w:rPr>
                <w:rFonts w:hint="eastAsia"/>
                <w:vertAlign w:val="superscript"/>
              </w:rPr>
              <w:t>+</w:t>
            </w:r>
          </w:p>
        </w:tc>
        <w:tc>
          <w:tcPr>
            <w:tcW w:w="2266" w:type="dxa"/>
            <w:shd w:val="clear" w:color="auto" w:fill="auto"/>
            <w:vAlign w:val="center"/>
          </w:tcPr>
          <w:p w:rsidR="00D02BA4" w:rsidRPr="000E6698" w:rsidRDefault="00D02BA4" w:rsidP="00D02BA4">
            <w:pPr>
              <w:tabs>
                <w:tab w:val="left" w:pos="6300"/>
              </w:tabs>
              <w:jc w:val="center"/>
            </w:pPr>
            <w:r w:rsidRPr="000E6698">
              <w:rPr>
                <w:rFonts w:hint="eastAsia"/>
              </w:rPr>
              <w:t>61.92</w:t>
            </w:r>
          </w:p>
        </w:tc>
        <w:tc>
          <w:tcPr>
            <w:tcW w:w="2273" w:type="dxa"/>
            <w:shd w:val="clear" w:color="auto" w:fill="auto"/>
            <w:vAlign w:val="center"/>
          </w:tcPr>
          <w:p w:rsidR="00D02BA4" w:rsidRPr="000E6698" w:rsidRDefault="00D02BA4" w:rsidP="00D02BA4">
            <w:pPr>
              <w:tabs>
                <w:tab w:val="left" w:pos="6300"/>
              </w:tabs>
              <w:jc w:val="center"/>
              <w:rPr>
                <w:vertAlign w:val="superscript"/>
              </w:rPr>
            </w:pPr>
            <w:r w:rsidRPr="000E6698">
              <w:rPr>
                <w:rFonts w:hint="eastAsia"/>
              </w:rPr>
              <w:t>ClO</w:t>
            </w:r>
            <w:r w:rsidRPr="000E6698">
              <w:rPr>
                <w:rFonts w:hint="eastAsia"/>
                <w:vertAlign w:val="subscript"/>
              </w:rPr>
              <w:t>3</w:t>
            </w:r>
            <w:r w:rsidRPr="000E6698">
              <w:rPr>
                <w:rFonts w:hint="eastAsia"/>
                <w:vertAlign w:val="superscript"/>
              </w:rPr>
              <w:t>-</w:t>
            </w:r>
          </w:p>
        </w:tc>
        <w:tc>
          <w:tcPr>
            <w:tcW w:w="2267" w:type="dxa"/>
            <w:shd w:val="clear" w:color="auto" w:fill="auto"/>
            <w:vAlign w:val="center"/>
          </w:tcPr>
          <w:p w:rsidR="00D02BA4" w:rsidRPr="000E6698" w:rsidRDefault="00D02BA4" w:rsidP="00D02BA4">
            <w:pPr>
              <w:tabs>
                <w:tab w:val="left" w:pos="6300"/>
              </w:tabs>
              <w:jc w:val="center"/>
            </w:pPr>
            <w:r w:rsidRPr="000E6698">
              <w:rPr>
                <w:rFonts w:hint="eastAsia"/>
              </w:rPr>
              <w:t>64</w:t>
            </w:r>
          </w:p>
        </w:tc>
      </w:tr>
      <w:tr w:rsidR="00D02BA4" w:rsidRPr="000E6698" w:rsidTr="004640C2">
        <w:trPr>
          <w:trHeight w:val="515"/>
        </w:trPr>
        <w:tc>
          <w:tcPr>
            <w:tcW w:w="2263" w:type="dxa"/>
            <w:shd w:val="clear" w:color="auto" w:fill="auto"/>
            <w:vAlign w:val="center"/>
          </w:tcPr>
          <w:p w:rsidR="00D02BA4" w:rsidRPr="000E6698" w:rsidRDefault="00D02BA4" w:rsidP="00D02BA4">
            <w:pPr>
              <w:tabs>
                <w:tab w:val="left" w:pos="6300"/>
              </w:tabs>
              <w:jc w:val="center"/>
            </w:pPr>
            <w:r w:rsidRPr="000E6698">
              <w:rPr>
                <w:position w:val="-24"/>
              </w:rPr>
              <w:object w:dxaOrig="720" w:dyaOrig="620">
                <v:shape id="_x0000_i2208" type="#_x0000_t75" style="width:36pt;height:30.85pt" o:ole="">
                  <v:imagedata r:id="rId143" o:title=""/>
                </v:shape>
                <o:OLEObject Type="Embed" ProgID="Equation.DSMT4" ShapeID="_x0000_i2208" DrawAspect="Content" ObjectID="_1582443614" r:id="rId144"/>
              </w:object>
            </w:r>
          </w:p>
        </w:tc>
        <w:tc>
          <w:tcPr>
            <w:tcW w:w="2266" w:type="dxa"/>
            <w:shd w:val="clear" w:color="auto" w:fill="auto"/>
            <w:vAlign w:val="center"/>
          </w:tcPr>
          <w:p w:rsidR="00D02BA4" w:rsidRPr="000E6698" w:rsidRDefault="00D02BA4" w:rsidP="00D02BA4">
            <w:pPr>
              <w:tabs>
                <w:tab w:val="left" w:pos="6300"/>
              </w:tabs>
              <w:jc w:val="center"/>
            </w:pPr>
            <w:r w:rsidRPr="000E6698">
              <w:rPr>
                <w:rFonts w:hint="eastAsia"/>
              </w:rPr>
              <w:t>53.60</w:t>
            </w:r>
          </w:p>
        </w:tc>
        <w:tc>
          <w:tcPr>
            <w:tcW w:w="2273" w:type="dxa"/>
            <w:shd w:val="clear" w:color="auto" w:fill="auto"/>
            <w:vAlign w:val="center"/>
          </w:tcPr>
          <w:p w:rsidR="00D02BA4" w:rsidRPr="000E6698" w:rsidRDefault="00D02BA4" w:rsidP="00D02BA4">
            <w:pPr>
              <w:tabs>
                <w:tab w:val="left" w:pos="6300"/>
              </w:tabs>
              <w:jc w:val="center"/>
              <w:rPr>
                <w:vertAlign w:val="superscript"/>
              </w:rPr>
            </w:pPr>
            <w:r w:rsidRPr="000E6698">
              <w:rPr>
                <w:rFonts w:hint="eastAsia"/>
              </w:rPr>
              <w:t>ClO</w:t>
            </w:r>
            <w:r w:rsidRPr="000E6698">
              <w:rPr>
                <w:rFonts w:hint="eastAsia"/>
                <w:vertAlign w:val="subscript"/>
              </w:rPr>
              <w:t>4</w:t>
            </w:r>
            <w:r w:rsidRPr="000E6698">
              <w:rPr>
                <w:rFonts w:hint="eastAsia"/>
                <w:vertAlign w:val="superscript"/>
              </w:rPr>
              <w:t>-</w:t>
            </w:r>
          </w:p>
        </w:tc>
        <w:tc>
          <w:tcPr>
            <w:tcW w:w="2267" w:type="dxa"/>
            <w:shd w:val="clear" w:color="auto" w:fill="auto"/>
            <w:vAlign w:val="center"/>
          </w:tcPr>
          <w:p w:rsidR="00D02BA4" w:rsidRPr="000E6698" w:rsidRDefault="00D02BA4" w:rsidP="00D02BA4">
            <w:pPr>
              <w:tabs>
                <w:tab w:val="left" w:pos="6300"/>
              </w:tabs>
              <w:jc w:val="center"/>
            </w:pPr>
            <w:r w:rsidRPr="000E6698">
              <w:rPr>
                <w:rFonts w:hint="eastAsia"/>
              </w:rPr>
              <w:t>68</w:t>
            </w:r>
          </w:p>
        </w:tc>
      </w:tr>
      <w:tr w:rsidR="00D02BA4" w:rsidRPr="000E6698" w:rsidTr="004640C2">
        <w:trPr>
          <w:trHeight w:val="508"/>
        </w:trPr>
        <w:tc>
          <w:tcPr>
            <w:tcW w:w="2263" w:type="dxa"/>
            <w:shd w:val="clear" w:color="auto" w:fill="auto"/>
            <w:vAlign w:val="center"/>
          </w:tcPr>
          <w:p w:rsidR="00D02BA4" w:rsidRPr="000E6698" w:rsidRDefault="00D02BA4" w:rsidP="00D02BA4">
            <w:pPr>
              <w:tabs>
                <w:tab w:val="left" w:pos="6300"/>
              </w:tabs>
              <w:jc w:val="center"/>
            </w:pPr>
            <w:r w:rsidRPr="000E6698">
              <w:rPr>
                <w:position w:val="-24"/>
              </w:rPr>
              <w:object w:dxaOrig="700" w:dyaOrig="620">
                <v:shape id="_x0000_i2209" type="#_x0000_t75" style="width:34.9pt;height:30.85pt" o:ole="">
                  <v:imagedata r:id="rId145" o:title=""/>
                </v:shape>
                <o:OLEObject Type="Embed" ProgID="Equation.DSMT4" ShapeID="_x0000_i2209" DrawAspect="Content" ObjectID="_1582443615" r:id="rId146"/>
              </w:object>
            </w:r>
          </w:p>
        </w:tc>
        <w:tc>
          <w:tcPr>
            <w:tcW w:w="2266" w:type="dxa"/>
            <w:shd w:val="clear" w:color="auto" w:fill="auto"/>
            <w:vAlign w:val="center"/>
          </w:tcPr>
          <w:p w:rsidR="00D02BA4" w:rsidRPr="000E6698" w:rsidRDefault="00D02BA4" w:rsidP="00D02BA4">
            <w:pPr>
              <w:tabs>
                <w:tab w:val="left" w:pos="6300"/>
              </w:tabs>
              <w:jc w:val="center"/>
            </w:pPr>
            <w:r w:rsidRPr="000E6698">
              <w:rPr>
                <w:rFonts w:hint="eastAsia"/>
              </w:rPr>
              <w:t>52.80</w:t>
            </w:r>
          </w:p>
        </w:tc>
        <w:tc>
          <w:tcPr>
            <w:tcW w:w="2273" w:type="dxa"/>
            <w:shd w:val="clear" w:color="auto" w:fill="auto"/>
            <w:vAlign w:val="center"/>
          </w:tcPr>
          <w:p w:rsidR="00D02BA4" w:rsidRPr="000E6698" w:rsidRDefault="00D02BA4" w:rsidP="00D02BA4">
            <w:pPr>
              <w:tabs>
                <w:tab w:val="left" w:pos="6300"/>
              </w:tabs>
              <w:jc w:val="center"/>
              <w:rPr>
                <w:vertAlign w:val="superscript"/>
              </w:rPr>
            </w:pPr>
            <w:r w:rsidRPr="000E6698">
              <w:rPr>
                <w:rFonts w:hint="eastAsia"/>
              </w:rPr>
              <w:t>MnO</w:t>
            </w:r>
            <w:r w:rsidRPr="000E6698">
              <w:rPr>
                <w:rFonts w:hint="eastAsia"/>
                <w:vertAlign w:val="subscript"/>
              </w:rPr>
              <w:t>4</w:t>
            </w:r>
            <w:r w:rsidRPr="000E6698">
              <w:rPr>
                <w:rFonts w:hint="eastAsia"/>
                <w:vertAlign w:val="superscript"/>
              </w:rPr>
              <w:t>-</w:t>
            </w:r>
          </w:p>
        </w:tc>
        <w:tc>
          <w:tcPr>
            <w:tcW w:w="2267" w:type="dxa"/>
            <w:shd w:val="clear" w:color="auto" w:fill="auto"/>
            <w:vAlign w:val="center"/>
          </w:tcPr>
          <w:p w:rsidR="00D02BA4" w:rsidRPr="000E6698" w:rsidRDefault="00D02BA4" w:rsidP="00D02BA4">
            <w:pPr>
              <w:tabs>
                <w:tab w:val="left" w:pos="6300"/>
              </w:tabs>
              <w:jc w:val="center"/>
            </w:pPr>
            <w:r w:rsidRPr="000E6698">
              <w:rPr>
                <w:rFonts w:hint="eastAsia"/>
              </w:rPr>
              <w:t>62</w:t>
            </w:r>
          </w:p>
        </w:tc>
      </w:tr>
      <w:tr w:rsidR="00D02BA4" w:rsidRPr="000E6698" w:rsidTr="004640C2">
        <w:trPr>
          <w:trHeight w:val="515"/>
        </w:trPr>
        <w:tc>
          <w:tcPr>
            <w:tcW w:w="2263" w:type="dxa"/>
            <w:shd w:val="clear" w:color="auto" w:fill="auto"/>
            <w:vAlign w:val="center"/>
          </w:tcPr>
          <w:p w:rsidR="00D02BA4" w:rsidRPr="000E6698" w:rsidRDefault="00D02BA4" w:rsidP="00D02BA4">
            <w:pPr>
              <w:tabs>
                <w:tab w:val="left" w:pos="6300"/>
              </w:tabs>
              <w:jc w:val="center"/>
            </w:pPr>
            <w:r w:rsidRPr="000E6698">
              <w:rPr>
                <w:position w:val="-24"/>
              </w:rPr>
              <w:object w:dxaOrig="760" w:dyaOrig="620">
                <v:shape id="_x0000_i2210" type="#_x0000_t75" style="width:37.85pt;height:30.85pt" o:ole="">
                  <v:imagedata r:id="rId147" o:title=""/>
                </v:shape>
                <o:OLEObject Type="Embed" ProgID="Equation.DSMT4" ShapeID="_x0000_i2210" DrawAspect="Content" ObjectID="_1582443616" r:id="rId148"/>
              </w:object>
            </w:r>
          </w:p>
        </w:tc>
        <w:tc>
          <w:tcPr>
            <w:tcW w:w="2266" w:type="dxa"/>
            <w:shd w:val="clear" w:color="auto" w:fill="auto"/>
            <w:vAlign w:val="center"/>
          </w:tcPr>
          <w:p w:rsidR="00D02BA4" w:rsidRPr="000E6698" w:rsidRDefault="00D02BA4" w:rsidP="00D02BA4">
            <w:pPr>
              <w:tabs>
                <w:tab w:val="left" w:pos="6300"/>
              </w:tabs>
              <w:jc w:val="center"/>
            </w:pPr>
            <w:r w:rsidRPr="000E6698">
              <w:rPr>
                <w:rFonts w:hint="eastAsia"/>
              </w:rPr>
              <w:t>53.06</w:t>
            </w:r>
          </w:p>
        </w:tc>
        <w:tc>
          <w:tcPr>
            <w:tcW w:w="2273" w:type="dxa"/>
            <w:shd w:val="clear" w:color="auto" w:fill="auto"/>
            <w:vAlign w:val="center"/>
          </w:tcPr>
          <w:p w:rsidR="00D02BA4" w:rsidRPr="000E6698" w:rsidRDefault="00D02BA4" w:rsidP="00D02BA4">
            <w:pPr>
              <w:tabs>
                <w:tab w:val="left" w:pos="6300"/>
              </w:tabs>
              <w:jc w:val="center"/>
              <w:rPr>
                <w:vertAlign w:val="superscript"/>
              </w:rPr>
            </w:pPr>
            <w:r w:rsidRPr="000E6698">
              <w:rPr>
                <w:rFonts w:hint="eastAsia"/>
              </w:rPr>
              <w:t>HCO</w:t>
            </w:r>
            <w:r w:rsidRPr="000E6698">
              <w:rPr>
                <w:rFonts w:hint="eastAsia"/>
                <w:vertAlign w:val="subscript"/>
              </w:rPr>
              <w:t>3</w:t>
            </w:r>
            <w:r w:rsidRPr="000E6698">
              <w:rPr>
                <w:rFonts w:hint="eastAsia"/>
                <w:vertAlign w:val="superscript"/>
              </w:rPr>
              <w:t>-</w:t>
            </w:r>
          </w:p>
        </w:tc>
        <w:tc>
          <w:tcPr>
            <w:tcW w:w="2267" w:type="dxa"/>
            <w:shd w:val="clear" w:color="auto" w:fill="auto"/>
            <w:vAlign w:val="center"/>
          </w:tcPr>
          <w:p w:rsidR="00D02BA4" w:rsidRPr="000E6698" w:rsidRDefault="00D02BA4" w:rsidP="00D02BA4">
            <w:pPr>
              <w:tabs>
                <w:tab w:val="left" w:pos="6300"/>
              </w:tabs>
              <w:jc w:val="center"/>
            </w:pPr>
            <w:r w:rsidRPr="000E6698">
              <w:rPr>
                <w:rFonts w:hint="eastAsia"/>
              </w:rPr>
              <w:t>44.48</w:t>
            </w:r>
          </w:p>
        </w:tc>
      </w:tr>
      <w:tr w:rsidR="00D02BA4" w:rsidRPr="000E6698" w:rsidTr="004640C2">
        <w:trPr>
          <w:trHeight w:val="515"/>
        </w:trPr>
        <w:tc>
          <w:tcPr>
            <w:tcW w:w="2263" w:type="dxa"/>
            <w:shd w:val="clear" w:color="auto" w:fill="auto"/>
            <w:vAlign w:val="center"/>
          </w:tcPr>
          <w:p w:rsidR="00D02BA4" w:rsidRPr="000E6698" w:rsidRDefault="00D02BA4" w:rsidP="00D02BA4">
            <w:pPr>
              <w:tabs>
                <w:tab w:val="left" w:pos="6300"/>
              </w:tabs>
              <w:jc w:val="center"/>
            </w:pPr>
            <w:r w:rsidRPr="000E6698">
              <w:rPr>
                <w:position w:val="-24"/>
              </w:rPr>
              <w:object w:dxaOrig="700" w:dyaOrig="620">
                <v:shape id="_x0000_i2211" type="#_x0000_t75" style="width:34.9pt;height:30.85pt" o:ole="">
                  <v:imagedata r:id="rId149" o:title=""/>
                </v:shape>
                <o:OLEObject Type="Embed" ProgID="Equation.DSMT4" ShapeID="_x0000_i2211" DrawAspect="Content" ObjectID="_1582443617" r:id="rId150"/>
              </w:object>
            </w:r>
          </w:p>
        </w:tc>
        <w:tc>
          <w:tcPr>
            <w:tcW w:w="2266" w:type="dxa"/>
            <w:shd w:val="clear" w:color="auto" w:fill="auto"/>
            <w:vAlign w:val="center"/>
          </w:tcPr>
          <w:p w:rsidR="00D02BA4" w:rsidRPr="000E6698" w:rsidRDefault="00D02BA4" w:rsidP="00D02BA4">
            <w:pPr>
              <w:tabs>
                <w:tab w:val="left" w:pos="6300"/>
              </w:tabs>
              <w:jc w:val="center"/>
            </w:pPr>
            <w:r w:rsidRPr="000E6698">
              <w:rPr>
                <w:rFonts w:hint="eastAsia"/>
              </w:rPr>
              <w:t>59.50</w:t>
            </w:r>
          </w:p>
        </w:tc>
        <w:tc>
          <w:tcPr>
            <w:tcW w:w="2273" w:type="dxa"/>
            <w:shd w:val="clear" w:color="auto" w:fill="auto"/>
            <w:vAlign w:val="center"/>
          </w:tcPr>
          <w:p w:rsidR="00D02BA4" w:rsidRPr="000E6698" w:rsidRDefault="00D02BA4" w:rsidP="00D02BA4">
            <w:pPr>
              <w:tabs>
                <w:tab w:val="left" w:pos="6300"/>
              </w:tabs>
              <w:jc w:val="center"/>
              <w:rPr>
                <w:vertAlign w:val="superscript"/>
              </w:rPr>
            </w:pPr>
            <w:r w:rsidRPr="000E6698">
              <w:rPr>
                <w:rFonts w:hint="eastAsia"/>
              </w:rPr>
              <w:t>Ac</w:t>
            </w:r>
            <w:r w:rsidRPr="000E6698">
              <w:rPr>
                <w:rFonts w:hint="eastAsia"/>
                <w:vertAlign w:val="superscript"/>
              </w:rPr>
              <w:t>-</w:t>
            </w:r>
          </w:p>
        </w:tc>
        <w:tc>
          <w:tcPr>
            <w:tcW w:w="2267" w:type="dxa"/>
            <w:shd w:val="clear" w:color="auto" w:fill="auto"/>
            <w:vAlign w:val="center"/>
          </w:tcPr>
          <w:p w:rsidR="00D02BA4" w:rsidRPr="000E6698" w:rsidRDefault="00D02BA4" w:rsidP="00D02BA4">
            <w:pPr>
              <w:tabs>
                <w:tab w:val="left" w:pos="6300"/>
              </w:tabs>
              <w:jc w:val="center"/>
            </w:pPr>
            <w:r w:rsidRPr="000E6698">
              <w:rPr>
                <w:rFonts w:hint="eastAsia"/>
              </w:rPr>
              <w:t>40.9</w:t>
            </w:r>
          </w:p>
        </w:tc>
      </w:tr>
      <w:tr w:rsidR="00D02BA4" w:rsidRPr="000E6698" w:rsidTr="004640C2">
        <w:trPr>
          <w:trHeight w:val="515"/>
        </w:trPr>
        <w:tc>
          <w:tcPr>
            <w:tcW w:w="2263" w:type="dxa"/>
            <w:shd w:val="clear" w:color="auto" w:fill="auto"/>
            <w:vAlign w:val="center"/>
          </w:tcPr>
          <w:p w:rsidR="00D02BA4" w:rsidRPr="000E6698" w:rsidRDefault="00D02BA4" w:rsidP="00D02BA4">
            <w:pPr>
              <w:tabs>
                <w:tab w:val="left" w:pos="6300"/>
              </w:tabs>
              <w:jc w:val="center"/>
            </w:pPr>
            <w:r w:rsidRPr="000E6698">
              <w:rPr>
                <w:position w:val="-24"/>
              </w:rPr>
              <w:object w:dxaOrig="700" w:dyaOrig="620">
                <v:shape id="_x0000_i2212" type="#_x0000_t75" style="width:34.9pt;height:30.85pt" o:ole="">
                  <v:imagedata r:id="rId151" o:title=""/>
                </v:shape>
                <o:OLEObject Type="Embed" ProgID="Equation.DSMT4" ShapeID="_x0000_i2212" DrawAspect="Content" ObjectID="_1582443618" r:id="rId152"/>
              </w:object>
            </w:r>
          </w:p>
        </w:tc>
        <w:tc>
          <w:tcPr>
            <w:tcW w:w="2266" w:type="dxa"/>
            <w:shd w:val="clear" w:color="auto" w:fill="auto"/>
            <w:vAlign w:val="center"/>
          </w:tcPr>
          <w:p w:rsidR="00D02BA4" w:rsidRPr="000E6698" w:rsidRDefault="00D02BA4" w:rsidP="00D02BA4">
            <w:pPr>
              <w:tabs>
                <w:tab w:val="left" w:pos="6300"/>
              </w:tabs>
              <w:jc w:val="center"/>
            </w:pPr>
            <w:r w:rsidRPr="000E6698">
              <w:rPr>
                <w:rFonts w:hint="eastAsia"/>
              </w:rPr>
              <w:t>63.64</w:t>
            </w:r>
          </w:p>
        </w:tc>
        <w:tc>
          <w:tcPr>
            <w:tcW w:w="2273" w:type="dxa"/>
            <w:shd w:val="clear" w:color="auto" w:fill="auto"/>
            <w:vAlign w:val="center"/>
          </w:tcPr>
          <w:p w:rsidR="00D02BA4" w:rsidRPr="000E6698" w:rsidRDefault="00D02BA4" w:rsidP="00D02BA4">
            <w:pPr>
              <w:tabs>
                <w:tab w:val="left" w:pos="6300"/>
              </w:tabs>
              <w:jc w:val="center"/>
            </w:pPr>
            <w:r w:rsidRPr="000E6698">
              <w:rPr>
                <w:position w:val="-24"/>
              </w:rPr>
              <w:object w:dxaOrig="720" w:dyaOrig="620">
                <v:shape id="_x0000_i2213" type="#_x0000_t75" style="width:36pt;height:30.85pt" o:ole="">
                  <v:imagedata r:id="rId153" o:title=""/>
                </v:shape>
                <o:OLEObject Type="Embed" ProgID="Equation.DSMT4" ShapeID="_x0000_i2213" DrawAspect="Content" ObjectID="_1582443619" r:id="rId154"/>
              </w:object>
            </w:r>
          </w:p>
        </w:tc>
        <w:tc>
          <w:tcPr>
            <w:tcW w:w="2267" w:type="dxa"/>
            <w:shd w:val="clear" w:color="auto" w:fill="auto"/>
            <w:vAlign w:val="center"/>
          </w:tcPr>
          <w:p w:rsidR="00D02BA4" w:rsidRPr="000E6698" w:rsidRDefault="00D02BA4" w:rsidP="00D02BA4">
            <w:pPr>
              <w:tabs>
                <w:tab w:val="left" w:pos="6300"/>
              </w:tabs>
              <w:jc w:val="center"/>
            </w:pPr>
            <w:r w:rsidRPr="000E6698">
              <w:rPr>
                <w:rFonts w:hint="eastAsia"/>
              </w:rPr>
              <w:t>79.8</w:t>
            </w:r>
          </w:p>
        </w:tc>
      </w:tr>
      <w:tr w:rsidR="00D02BA4" w:rsidRPr="000E6698" w:rsidTr="004640C2">
        <w:trPr>
          <w:trHeight w:val="515"/>
        </w:trPr>
        <w:tc>
          <w:tcPr>
            <w:tcW w:w="2263" w:type="dxa"/>
            <w:shd w:val="clear" w:color="auto" w:fill="auto"/>
            <w:vAlign w:val="center"/>
          </w:tcPr>
          <w:p w:rsidR="00D02BA4" w:rsidRPr="000E6698" w:rsidRDefault="00D02BA4" w:rsidP="00D02BA4">
            <w:pPr>
              <w:tabs>
                <w:tab w:val="left" w:pos="6300"/>
              </w:tabs>
              <w:jc w:val="center"/>
            </w:pPr>
            <w:r w:rsidRPr="000E6698">
              <w:rPr>
                <w:position w:val="-24"/>
              </w:rPr>
              <w:object w:dxaOrig="660" w:dyaOrig="620">
                <v:shape id="_x0000_i2214" type="#_x0000_t75" style="width:33.05pt;height:30.85pt" o:ole="">
                  <v:imagedata r:id="rId155" o:title=""/>
                </v:shape>
                <o:OLEObject Type="Embed" ProgID="Equation.DSMT4" ShapeID="_x0000_i2214" DrawAspect="Content" ObjectID="_1582443620" r:id="rId156"/>
              </w:object>
            </w:r>
          </w:p>
        </w:tc>
        <w:tc>
          <w:tcPr>
            <w:tcW w:w="2266" w:type="dxa"/>
            <w:shd w:val="clear" w:color="auto" w:fill="auto"/>
            <w:vAlign w:val="center"/>
          </w:tcPr>
          <w:p w:rsidR="00D02BA4" w:rsidRPr="000E6698" w:rsidRDefault="00D02BA4" w:rsidP="00D02BA4">
            <w:pPr>
              <w:tabs>
                <w:tab w:val="left" w:pos="6300"/>
              </w:tabs>
              <w:jc w:val="center"/>
            </w:pPr>
            <w:r w:rsidRPr="000E6698">
              <w:rPr>
                <w:rFonts w:hint="eastAsia"/>
              </w:rPr>
              <w:t>59.46</w:t>
            </w:r>
          </w:p>
        </w:tc>
        <w:tc>
          <w:tcPr>
            <w:tcW w:w="2273" w:type="dxa"/>
            <w:shd w:val="clear" w:color="auto" w:fill="auto"/>
            <w:vAlign w:val="center"/>
          </w:tcPr>
          <w:p w:rsidR="00D02BA4" w:rsidRPr="000E6698" w:rsidRDefault="00D02BA4" w:rsidP="00D02BA4">
            <w:pPr>
              <w:tabs>
                <w:tab w:val="left" w:pos="6300"/>
              </w:tabs>
              <w:jc w:val="center"/>
            </w:pPr>
            <w:r w:rsidRPr="000E6698">
              <w:rPr>
                <w:position w:val="-24"/>
              </w:rPr>
              <w:object w:dxaOrig="740" w:dyaOrig="620">
                <v:shape id="_x0000_i2215" type="#_x0000_t75" style="width:37.1pt;height:30.85pt" o:ole="">
                  <v:imagedata r:id="rId157" o:title=""/>
                </v:shape>
                <o:OLEObject Type="Embed" ProgID="Equation.DSMT4" ShapeID="_x0000_i2215" DrawAspect="Content" ObjectID="_1582443621" r:id="rId158"/>
              </w:object>
            </w:r>
          </w:p>
        </w:tc>
        <w:tc>
          <w:tcPr>
            <w:tcW w:w="2267" w:type="dxa"/>
            <w:shd w:val="clear" w:color="auto" w:fill="auto"/>
            <w:vAlign w:val="center"/>
          </w:tcPr>
          <w:p w:rsidR="00D02BA4" w:rsidRPr="000E6698" w:rsidRDefault="00D02BA4" w:rsidP="00D02BA4">
            <w:pPr>
              <w:tabs>
                <w:tab w:val="left" w:pos="6300"/>
              </w:tabs>
              <w:jc w:val="center"/>
            </w:pPr>
            <w:r w:rsidRPr="000E6698">
              <w:rPr>
                <w:rFonts w:hint="eastAsia"/>
              </w:rPr>
              <w:t>80</w:t>
            </w:r>
          </w:p>
        </w:tc>
      </w:tr>
      <w:tr w:rsidR="00D02BA4" w:rsidRPr="000E6698" w:rsidTr="004640C2">
        <w:trPr>
          <w:trHeight w:val="508"/>
        </w:trPr>
        <w:tc>
          <w:tcPr>
            <w:tcW w:w="2263" w:type="dxa"/>
            <w:shd w:val="clear" w:color="auto" w:fill="auto"/>
            <w:vAlign w:val="center"/>
          </w:tcPr>
          <w:p w:rsidR="00D02BA4" w:rsidRPr="000E6698" w:rsidRDefault="00D02BA4" w:rsidP="00D02BA4">
            <w:pPr>
              <w:tabs>
                <w:tab w:val="left" w:pos="6300"/>
              </w:tabs>
              <w:jc w:val="center"/>
            </w:pPr>
            <w:r w:rsidRPr="000E6698">
              <w:rPr>
                <w:position w:val="-24"/>
              </w:rPr>
              <w:object w:dxaOrig="660" w:dyaOrig="620">
                <v:shape id="_x0000_i2216" type="#_x0000_t75" style="width:33.05pt;height:30.85pt" o:ole="">
                  <v:imagedata r:id="rId159" o:title=""/>
                </v:shape>
                <o:OLEObject Type="Embed" ProgID="Equation.DSMT4" ShapeID="_x0000_i2216" DrawAspect="Content" ObjectID="_1582443622" r:id="rId160"/>
              </w:object>
            </w:r>
          </w:p>
        </w:tc>
        <w:tc>
          <w:tcPr>
            <w:tcW w:w="2266" w:type="dxa"/>
            <w:shd w:val="clear" w:color="auto" w:fill="auto"/>
            <w:vAlign w:val="center"/>
          </w:tcPr>
          <w:p w:rsidR="00D02BA4" w:rsidRPr="000E6698" w:rsidRDefault="00D02BA4" w:rsidP="00D02BA4">
            <w:pPr>
              <w:tabs>
                <w:tab w:val="left" w:pos="6300"/>
              </w:tabs>
              <w:jc w:val="center"/>
            </w:pPr>
            <w:r w:rsidRPr="000E6698">
              <w:rPr>
                <w:rFonts w:hint="eastAsia"/>
              </w:rPr>
              <w:t>63.0</w:t>
            </w:r>
          </w:p>
        </w:tc>
        <w:tc>
          <w:tcPr>
            <w:tcW w:w="2273" w:type="dxa"/>
            <w:shd w:val="clear" w:color="auto" w:fill="auto"/>
            <w:vAlign w:val="center"/>
          </w:tcPr>
          <w:p w:rsidR="00D02BA4" w:rsidRPr="000E6698" w:rsidRDefault="00D02BA4" w:rsidP="00D02BA4">
            <w:pPr>
              <w:tabs>
                <w:tab w:val="left" w:pos="6300"/>
              </w:tabs>
              <w:jc w:val="center"/>
            </w:pPr>
            <w:r w:rsidRPr="000E6698">
              <w:rPr>
                <w:position w:val="-24"/>
              </w:rPr>
              <w:object w:dxaOrig="1180" w:dyaOrig="620">
                <v:shape id="_x0000_i2217" type="#_x0000_t75" style="width:59.2pt;height:30.85pt" o:ole="">
                  <v:imagedata r:id="rId161" o:title=""/>
                </v:shape>
                <o:OLEObject Type="Embed" ProgID="Equation.DSMT4" ShapeID="_x0000_i2217" DrawAspect="Content" ObjectID="_1582443623" r:id="rId162"/>
              </w:object>
            </w:r>
          </w:p>
        </w:tc>
        <w:tc>
          <w:tcPr>
            <w:tcW w:w="2267" w:type="dxa"/>
            <w:shd w:val="clear" w:color="auto" w:fill="auto"/>
            <w:vAlign w:val="center"/>
          </w:tcPr>
          <w:p w:rsidR="00D02BA4" w:rsidRPr="000E6698" w:rsidRDefault="00D02BA4" w:rsidP="00D02BA4">
            <w:pPr>
              <w:tabs>
                <w:tab w:val="left" w:pos="6300"/>
              </w:tabs>
              <w:jc w:val="center"/>
            </w:pPr>
            <w:r w:rsidRPr="000E6698">
              <w:rPr>
                <w:rFonts w:hint="eastAsia"/>
              </w:rPr>
              <w:t>101.0</w:t>
            </w:r>
          </w:p>
        </w:tc>
      </w:tr>
      <w:tr w:rsidR="00D02BA4" w:rsidRPr="000E6698" w:rsidTr="004640C2">
        <w:trPr>
          <w:trHeight w:val="515"/>
        </w:trPr>
        <w:tc>
          <w:tcPr>
            <w:tcW w:w="2263" w:type="dxa"/>
            <w:shd w:val="clear" w:color="auto" w:fill="auto"/>
            <w:vAlign w:val="center"/>
          </w:tcPr>
          <w:p w:rsidR="00D02BA4" w:rsidRPr="000E6698" w:rsidRDefault="00D02BA4" w:rsidP="00D02BA4">
            <w:pPr>
              <w:tabs>
                <w:tab w:val="left" w:pos="6300"/>
              </w:tabs>
              <w:jc w:val="center"/>
            </w:pPr>
            <w:r w:rsidRPr="000E6698">
              <w:rPr>
                <w:position w:val="-24"/>
              </w:rPr>
              <w:object w:dxaOrig="660" w:dyaOrig="620">
                <v:shape id="_x0000_i2218" type="#_x0000_t75" style="width:33.05pt;height:30.85pt" o:ole="">
                  <v:imagedata r:id="rId163" o:title=""/>
                </v:shape>
                <o:OLEObject Type="Embed" ProgID="Equation.DSMT4" ShapeID="_x0000_i2218" DrawAspect="Content" ObjectID="_1582443624" r:id="rId164"/>
              </w:object>
            </w:r>
          </w:p>
        </w:tc>
        <w:tc>
          <w:tcPr>
            <w:tcW w:w="2266" w:type="dxa"/>
            <w:shd w:val="clear" w:color="auto" w:fill="auto"/>
            <w:vAlign w:val="center"/>
          </w:tcPr>
          <w:p w:rsidR="00D02BA4" w:rsidRPr="000E6698" w:rsidRDefault="00D02BA4" w:rsidP="00D02BA4">
            <w:pPr>
              <w:tabs>
                <w:tab w:val="left" w:pos="6300"/>
              </w:tabs>
              <w:jc w:val="center"/>
            </w:pPr>
            <w:r w:rsidRPr="000E6698">
              <w:rPr>
                <w:rFonts w:hint="eastAsia"/>
              </w:rPr>
              <w:t>68.4</w:t>
            </w:r>
          </w:p>
        </w:tc>
        <w:tc>
          <w:tcPr>
            <w:tcW w:w="2273" w:type="dxa"/>
            <w:shd w:val="clear" w:color="auto" w:fill="auto"/>
            <w:vAlign w:val="center"/>
          </w:tcPr>
          <w:p w:rsidR="00D02BA4" w:rsidRPr="000E6698" w:rsidRDefault="00D02BA4" w:rsidP="00D02BA4">
            <w:pPr>
              <w:tabs>
                <w:tab w:val="left" w:pos="6300"/>
              </w:tabs>
              <w:jc w:val="center"/>
            </w:pPr>
            <w:r w:rsidRPr="000E6698">
              <w:rPr>
                <w:position w:val="-24"/>
              </w:rPr>
              <w:object w:dxaOrig="1200" w:dyaOrig="620">
                <v:shape id="_x0000_i2219" type="#_x0000_t75" style="width:59.9pt;height:30.85pt" o:ole="">
                  <v:imagedata r:id="rId165" o:title=""/>
                </v:shape>
                <o:OLEObject Type="Embed" ProgID="Equation.DSMT4" ShapeID="_x0000_i2219" DrawAspect="Content" ObjectID="_1582443625" r:id="rId166"/>
              </w:object>
            </w:r>
          </w:p>
        </w:tc>
        <w:tc>
          <w:tcPr>
            <w:tcW w:w="2267" w:type="dxa"/>
            <w:shd w:val="clear" w:color="auto" w:fill="auto"/>
            <w:vAlign w:val="center"/>
          </w:tcPr>
          <w:p w:rsidR="00D02BA4" w:rsidRPr="000E6698" w:rsidRDefault="00D02BA4" w:rsidP="00D02BA4">
            <w:pPr>
              <w:tabs>
                <w:tab w:val="left" w:pos="6300"/>
              </w:tabs>
              <w:jc w:val="center"/>
            </w:pPr>
            <w:r w:rsidRPr="000E6698">
              <w:rPr>
                <w:rFonts w:hint="eastAsia"/>
              </w:rPr>
              <w:t>110.5</w:t>
            </w:r>
          </w:p>
        </w:tc>
      </w:tr>
      <w:tr w:rsidR="00D02BA4" w:rsidRPr="000E6698" w:rsidTr="004640C2">
        <w:trPr>
          <w:trHeight w:val="515"/>
        </w:trPr>
        <w:tc>
          <w:tcPr>
            <w:tcW w:w="2263" w:type="dxa"/>
            <w:shd w:val="clear" w:color="auto" w:fill="auto"/>
            <w:vAlign w:val="center"/>
          </w:tcPr>
          <w:p w:rsidR="00D02BA4" w:rsidRPr="000E6698" w:rsidRDefault="00D02BA4" w:rsidP="00D02BA4">
            <w:pPr>
              <w:tabs>
                <w:tab w:val="left" w:pos="6300"/>
              </w:tabs>
              <w:jc w:val="center"/>
            </w:pPr>
            <w:r w:rsidRPr="000E6698">
              <w:rPr>
                <w:position w:val="-24"/>
              </w:rPr>
              <w:object w:dxaOrig="680" w:dyaOrig="620">
                <v:shape id="_x0000_i2220" type="#_x0000_t75" style="width:34.15pt;height:30.85pt" o:ole="">
                  <v:imagedata r:id="rId167" o:title=""/>
                </v:shape>
                <o:OLEObject Type="Embed" ProgID="Equation.DSMT4" ShapeID="_x0000_i2220" DrawAspect="Content" ObjectID="_1582443626" r:id="rId168"/>
              </w:object>
            </w:r>
          </w:p>
        </w:tc>
        <w:tc>
          <w:tcPr>
            <w:tcW w:w="2266" w:type="dxa"/>
            <w:shd w:val="clear" w:color="auto" w:fill="auto"/>
            <w:vAlign w:val="center"/>
          </w:tcPr>
          <w:p w:rsidR="00D02BA4" w:rsidRPr="000E6698" w:rsidRDefault="00D02BA4" w:rsidP="00D02BA4">
            <w:pPr>
              <w:tabs>
                <w:tab w:val="left" w:pos="6300"/>
              </w:tabs>
              <w:jc w:val="center"/>
            </w:pPr>
            <w:r w:rsidRPr="000E6698">
              <w:rPr>
                <w:rFonts w:hint="eastAsia"/>
              </w:rPr>
              <w:t>69.60</w:t>
            </w:r>
          </w:p>
        </w:tc>
        <w:tc>
          <w:tcPr>
            <w:tcW w:w="2273" w:type="dxa"/>
            <w:shd w:val="clear" w:color="auto" w:fill="auto"/>
            <w:vAlign w:val="center"/>
          </w:tcPr>
          <w:p w:rsidR="00D02BA4" w:rsidRPr="000E6698" w:rsidRDefault="00D02BA4" w:rsidP="00D02BA4">
            <w:pPr>
              <w:tabs>
                <w:tab w:val="left" w:pos="6300"/>
              </w:tabs>
              <w:jc w:val="center"/>
            </w:pPr>
          </w:p>
        </w:tc>
        <w:tc>
          <w:tcPr>
            <w:tcW w:w="2267" w:type="dxa"/>
            <w:shd w:val="clear" w:color="auto" w:fill="auto"/>
            <w:vAlign w:val="center"/>
          </w:tcPr>
          <w:p w:rsidR="00D02BA4" w:rsidRPr="000E6698" w:rsidRDefault="00D02BA4" w:rsidP="00D02BA4">
            <w:pPr>
              <w:tabs>
                <w:tab w:val="left" w:pos="6300"/>
              </w:tabs>
              <w:jc w:val="center"/>
            </w:pPr>
          </w:p>
        </w:tc>
      </w:tr>
    </w:tbl>
    <w:p w:rsidR="0039320A" w:rsidRPr="004640C2" w:rsidRDefault="00D02BA4" w:rsidP="004640C2">
      <w:pPr>
        <w:tabs>
          <w:tab w:val="left" w:pos="6300"/>
        </w:tabs>
        <w:rPr>
          <w:rFonts w:hint="eastAsia"/>
        </w:rPr>
      </w:pPr>
      <w:r w:rsidRPr="00C7638B">
        <w:rPr>
          <w:rFonts w:hint="eastAsia"/>
          <w:noProof/>
        </w:rPr>
        <mc:AlternateContent>
          <mc:Choice Requires="wps">
            <w:drawing>
              <wp:anchor distT="0" distB="0" distL="114300" distR="114300" simplePos="0" relativeHeight="251659264" behindDoc="0" locked="0" layoutInCell="1" allowOverlap="1" wp14:anchorId="1BE12827" wp14:editId="27CE2D0C">
                <wp:simplePos x="0" y="0"/>
                <wp:positionH relativeFrom="column">
                  <wp:posOffset>-796290</wp:posOffset>
                </wp:positionH>
                <wp:positionV relativeFrom="paragraph">
                  <wp:posOffset>-5116830</wp:posOffset>
                </wp:positionV>
                <wp:extent cx="381000" cy="0"/>
                <wp:effectExtent l="9525" t="12065" r="9525" b="698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CC0DF1" id="Straight Connector 6" o:spid="_x0000_s1026" style="position:absolute;left:0;text-align:lef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7pt,-402.9pt" to="-32.7pt,-40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"/>
            </w:pict>
          </mc:Fallback>
        </mc:AlternateContent>
      </w:r>
    </w:p>
    <w:p w:rsidR="004640C2" w:rsidRPr="00653660" w:rsidRDefault="004640C2">
      <w:pPr>
        <w:tabs>
          <w:tab w:val="left" w:pos="6300"/>
        </w:tabs>
        <w:ind w:firstLine="480"/>
        <w:jc w:val="center"/>
        <w:rPr>
          <w:color w:val="000000"/>
        </w:rPr>
      </w:pPr>
    </w:p>
    <w:sectPr w:rsidR="004640C2" w:rsidRPr="00653660" w:rsidSect="0070380F">
      <w:type w:val="continuous"/>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3BE9" w:rsidRDefault="00AB3BE9">
      <w:r>
        <w:separator/>
      </w:r>
    </w:p>
  </w:endnote>
  <w:endnote w:type="continuationSeparator" w:id="0">
    <w:p w:rsidR="00AB3BE9" w:rsidRDefault="00AB3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楷体_GB2312">
    <w:altName w:val="楷体"/>
    <w:charset w:val="86"/>
    <w:family w:val="modern"/>
    <w:pitch w:val="default"/>
    <w:sig w:usb0="00000000" w:usb1="00000000" w:usb2="00000010" w:usb3="00000000" w:csb0="00040000" w:csb1="00000000"/>
  </w:font>
  <w:font w:name="方正粗圆简体">
    <w:altName w:val="宋体"/>
    <w:charset w:val="86"/>
    <w:family w:val="auto"/>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22A4" w:rsidRDefault="00F022A4">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4C32" w:rsidRDefault="00AB3BE9">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914E6F">
      <w:rPr>
        <w:rStyle w:val="a7"/>
        <w:noProof/>
      </w:rPr>
      <w:t>11</w:t>
    </w:r>
    <w:r>
      <w:rPr>
        <w:rStyle w:val="a7"/>
      </w:rPr>
      <w:fldChar w:fldCharType="end"/>
    </w:r>
  </w:p>
  <w:p w:rsidR="001B4C32" w:rsidRDefault="001B4C32">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22A4" w:rsidRDefault="00F022A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3BE9" w:rsidRDefault="00AB3BE9">
      <w:r>
        <w:separator/>
      </w:r>
    </w:p>
  </w:footnote>
  <w:footnote w:type="continuationSeparator" w:id="0">
    <w:p w:rsidR="00AB3BE9" w:rsidRDefault="00AB3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22A4" w:rsidRDefault="00F022A4">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10519" o:spid="_x0000_s2050" type="#_x0000_t136" style="position:absolute;left:0;text-align:left;margin-left:0;margin-top:0;width:351.3pt;height:234.2pt;rotation:315;z-index:-251655168;mso-position-horizontal:center;mso-position-horizontal-relative:margin;mso-position-vertical:center;mso-position-vertical-relative:margin" o:allowincell="f" fillcolor="silver" stroked="f">
          <v:fill opacity=".5"/>
          <v:textpath style="font-family:&quot;宋体&quot;;font-size:1pt" string="WHU"/>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4C32" w:rsidRDefault="00F022A4">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10520" o:spid="_x0000_s2051" type="#_x0000_t136" style="position:absolute;left:0;text-align:left;margin-left:0;margin-top:0;width:351.3pt;height:234.2pt;rotation:315;z-index:-251653120;mso-position-horizontal:center;mso-position-horizontal-relative:margin;mso-position-vertical:center;mso-position-vertical-relative:margin" o:allowincell="f" fillcolor="silver" stroked="f">
          <v:fill opacity=".5"/>
          <v:textpath style="font-family:&quot;宋体&quot;;font-size:1pt" string="WHU"/>
        </v:shape>
      </w:pict>
    </w:r>
    <w:r w:rsidR="00AB3BE9">
      <w:rPr>
        <w:rFonts w:cs="宋体" w:hint="eastAsia"/>
      </w:rPr>
      <w:t>武汉大学化学与分子科学学院</w:t>
    </w:r>
  </w:p>
  <w:p w:rsidR="001B4C32" w:rsidRDefault="00F75632">
    <w:pPr>
      <w:pStyle w:val="a5"/>
      <w:rPr>
        <w:rFonts w:hint="eastAsia"/>
      </w:rPr>
    </w:pPr>
    <w:r>
      <w:rPr>
        <w:rFonts w:cs="宋体" w:hint="eastAsia"/>
      </w:rPr>
      <w:t>化学原理</w:t>
    </w:r>
    <w:r>
      <w:rPr>
        <w:rFonts w:cs="宋体"/>
      </w:rPr>
      <w:t>实验</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22A4" w:rsidRDefault="00F022A4">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10518" o:spid="_x0000_s2049" type="#_x0000_t136" style="position:absolute;left:0;text-align:left;margin-left:0;margin-top:0;width:351.3pt;height:234.2pt;rotation:315;z-index:-251657216;mso-position-horizontal:center;mso-position-horizontal-relative:margin;mso-position-vertical:center;mso-position-vertical-relative:margin" o:allowincell="f" fillcolor="silver" stroked="f">
          <v:fill opacity=".5"/>
          <v:textpath style="font-family:&quot;宋体&quot;;font-size:1pt" string="WHU"/>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F209F40"/>
    <w:multiLevelType w:val="singleLevel"/>
    <w:tmpl w:val="BF209F40"/>
    <w:lvl w:ilvl="0">
      <w:start w:val="3"/>
      <w:numFmt w:val="chineseCounting"/>
      <w:suff w:val="nothing"/>
      <w:lvlText w:val="%1、"/>
      <w:lvlJc w:val="left"/>
      <w:rPr>
        <w:rFonts w:hint="eastAsia"/>
      </w:rPr>
    </w:lvl>
  </w:abstractNum>
  <w:abstractNum w:abstractNumId="1" w15:restartNumberingAfterBreak="0">
    <w:nsid w:val="06CB45A5"/>
    <w:multiLevelType w:val="multilevel"/>
    <w:tmpl w:val="06CB45A5"/>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2" w15:restartNumberingAfterBreak="0">
    <w:nsid w:val="0D4D7C1E"/>
    <w:multiLevelType w:val="multilevel"/>
    <w:tmpl w:val="0D4D7C1E"/>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 w15:restartNumberingAfterBreak="0">
    <w:nsid w:val="15EE09F3"/>
    <w:multiLevelType w:val="multilevel"/>
    <w:tmpl w:val="15EE09F3"/>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4" w15:restartNumberingAfterBreak="0">
    <w:nsid w:val="19D81F01"/>
    <w:multiLevelType w:val="hybridMultilevel"/>
    <w:tmpl w:val="83FE44C0"/>
    <w:lvl w:ilvl="0" w:tplc="8866455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2CAA37D9"/>
    <w:multiLevelType w:val="multilevel"/>
    <w:tmpl w:val="2CAA37D9"/>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6" w15:restartNumberingAfterBreak="0">
    <w:nsid w:val="3B4F0FDF"/>
    <w:multiLevelType w:val="multilevel"/>
    <w:tmpl w:val="3B4F0FDF"/>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48773F52"/>
    <w:multiLevelType w:val="hybridMultilevel"/>
    <w:tmpl w:val="E70C3E08"/>
    <w:lvl w:ilvl="0" w:tplc="A566B2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5A61AF2"/>
    <w:multiLevelType w:val="multilevel"/>
    <w:tmpl w:val="55A61AF2"/>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9" w15:restartNumberingAfterBreak="0">
    <w:nsid w:val="57D430EB"/>
    <w:multiLevelType w:val="multilevel"/>
    <w:tmpl w:val="57D430EB"/>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0" w15:restartNumberingAfterBreak="0">
    <w:nsid w:val="64153D4A"/>
    <w:multiLevelType w:val="multilevel"/>
    <w:tmpl w:val="64153D4A"/>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1" w15:restartNumberingAfterBreak="0">
    <w:nsid w:val="65F95E92"/>
    <w:multiLevelType w:val="multilevel"/>
    <w:tmpl w:val="65F95E92"/>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num w:numId="1">
    <w:abstractNumId w:val="0"/>
  </w:num>
  <w:num w:numId="2">
    <w:abstractNumId w:val="1"/>
  </w:num>
  <w:num w:numId="3">
    <w:abstractNumId w:val="2"/>
  </w:num>
  <w:num w:numId="4">
    <w:abstractNumId w:val="5"/>
  </w:num>
  <w:num w:numId="5">
    <w:abstractNumId w:val="10"/>
  </w:num>
  <w:num w:numId="6">
    <w:abstractNumId w:val="9"/>
  </w:num>
  <w:num w:numId="7">
    <w:abstractNumId w:val="3"/>
  </w:num>
  <w:num w:numId="8">
    <w:abstractNumId w:val="8"/>
  </w:num>
  <w:num w:numId="9">
    <w:abstractNumId w:val="11"/>
  </w:num>
  <w:num w:numId="10">
    <w:abstractNumId w:val="6"/>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proofState w:spelling="clean" w:grammar="clean"/>
  <w:defaultTabStop w:val="420"/>
  <w:doNotHyphenateCaps/>
  <w:drawingGridHorizontalSpacing w:val="105"/>
  <w:drawingGridVerticalSpacing w:val="156"/>
  <w:displayHorizontalDrawingGridEvery w:val="2"/>
  <w:displayVerticalDrawingGridEvery w:val="2"/>
  <w:noPunctuationKerning/>
  <w:characterSpacingControl w:val="compressPunctuation"/>
  <w:noLineBreaksAfter w:lang="zh-CN" w:val="$([{£¥·‘“〈《「『【〔〖〝﹙﹛﹝＄（．［｛￡￥"/>
  <w:noLineBreaksBefore w:lang="zh-CN" w:val="!%),.:;&gt;?]}¢¨°·ˇˉ―‖’”…‰′″›℃∶、。〃〉》」』】〕〗〞︶︺︾﹀﹄﹚﹜﹞！＂％＇），．：；？］｀｜｝～￠"/>
  <w:doNotValidateAgainstSchema/>
  <w:doNotDemarcateInvalidXml/>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7C5"/>
    <w:rsid w:val="00013821"/>
    <w:rsid w:val="000229C7"/>
    <w:rsid w:val="00085801"/>
    <w:rsid w:val="000F4B4C"/>
    <w:rsid w:val="00142F38"/>
    <w:rsid w:val="001B4C32"/>
    <w:rsid w:val="001D60E9"/>
    <w:rsid w:val="001F5994"/>
    <w:rsid w:val="00223FA7"/>
    <w:rsid w:val="00276202"/>
    <w:rsid w:val="002C5856"/>
    <w:rsid w:val="00370CEF"/>
    <w:rsid w:val="0037624C"/>
    <w:rsid w:val="0039320A"/>
    <w:rsid w:val="003A1A34"/>
    <w:rsid w:val="004224EC"/>
    <w:rsid w:val="00451732"/>
    <w:rsid w:val="004640C2"/>
    <w:rsid w:val="004A1D3A"/>
    <w:rsid w:val="005406E6"/>
    <w:rsid w:val="005C68B3"/>
    <w:rsid w:val="005F39E0"/>
    <w:rsid w:val="006455C0"/>
    <w:rsid w:val="00653660"/>
    <w:rsid w:val="006B1CE6"/>
    <w:rsid w:val="006E1D05"/>
    <w:rsid w:val="0070380F"/>
    <w:rsid w:val="00790498"/>
    <w:rsid w:val="00796936"/>
    <w:rsid w:val="007D4B2D"/>
    <w:rsid w:val="008449A1"/>
    <w:rsid w:val="00861696"/>
    <w:rsid w:val="008F01C4"/>
    <w:rsid w:val="00914C3B"/>
    <w:rsid w:val="00914E6F"/>
    <w:rsid w:val="00950965"/>
    <w:rsid w:val="00952A03"/>
    <w:rsid w:val="00A3131B"/>
    <w:rsid w:val="00A734A0"/>
    <w:rsid w:val="00AA4F6B"/>
    <w:rsid w:val="00AB3BE9"/>
    <w:rsid w:val="00AD7E61"/>
    <w:rsid w:val="00B01EB0"/>
    <w:rsid w:val="00BC27C5"/>
    <w:rsid w:val="00BE5DF0"/>
    <w:rsid w:val="00D02BA4"/>
    <w:rsid w:val="00D41680"/>
    <w:rsid w:val="00D45569"/>
    <w:rsid w:val="00E606A5"/>
    <w:rsid w:val="00E9789B"/>
    <w:rsid w:val="00EB6A99"/>
    <w:rsid w:val="00EC1E9A"/>
    <w:rsid w:val="00EC2445"/>
    <w:rsid w:val="00F022A4"/>
    <w:rsid w:val="00F62BE4"/>
    <w:rsid w:val="00F75632"/>
    <w:rsid w:val="00FC500F"/>
    <w:rsid w:val="00FC6E6A"/>
    <w:rsid w:val="071E4290"/>
    <w:rsid w:val="3A7A270D"/>
    <w:rsid w:val="53FF4986"/>
    <w:rsid w:val="5DC53F52"/>
    <w:rsid w:val="7A2310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State"/>
  <w:smartTagType w:namespaceuri="urn:schemas-microsoft-com:office:smarttags" w:name="chmetcnv"/>
  <w:shapeDefaults>
    <o:shapedefaults v:ext="edit" spidmax="2052" fillcolor="white">
      <v:fill color="white"/>
    </o:shapedefaults>
    <o:shapelayout v:ext="edit">
      <o:idmap v:ext="edit" data="1"/>
    </o:shapelayout>
  </w:shapeDefaults>
  <w:decimalSymbol w:val="."/>
  <w:listSeparator w:val=","/>
  <w14:docId w14:val="25EF663F"/>
  <w15:docId w15:val="{6DDBA15D-866A-4B4A-873F-A41AC819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qFormat/>
    <w:pPr>
      <w:pBdr>
        <w:bottom w:val="single" w:sz="6" w:space="1" w:color="auto"/>
      </w:pBdr>
      <w:tabs>
        <w:tab w:val="center" w:pos="4153"/>
        <w:tab w:val="right" w:pos="8306"/>
      </w:tabs>
      <w:snapToGrid w:val="0"/>
      <w:jc w:val="center"/>
    </w:pPr>
    <w:rPr>
      <w:sz w:val="18"/>
      <w:szCs w:val="18"/>
    </w:rPr>
  </w:style>
  <w:style w:type="character" w:styleId="a7">
    <w:name w:val="page number"/>
    <w:basedOn w:val="a0"/>
    <w:uiPriority w:val="99"/>
    <w:qFormat/>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character" w:customStyle="1" w:styleId="a6">
    <w:name w:val="页眉 字符"/>
    <w:basedOn w:val="a0"/>
    <w:link w:val="a5"/>
    <w:uiPriority w:val="99"/>
    <w:semiHidden/>
    <w:qFormat/>
    <w:rPr>
      <w:rFonts w:ascii="Times New Roman" w:hAnsi="Times New Roman"/>
      <w:sz w:val="18"/>
      <w:szCs w:val="18"/>
    </w:rPr>
  </w:style>
  <w:style w:type="character" w:customStyle="1" w:styleId="a4">
    <w:name w:val="页脚 字符"/>
    <w:basedOn w:val="a0"/>
    <w:link w:val="a3"/>
    <w:uiPriority w:val="99"/>
    <w:semiHidden/>
    <w:qFormat/>
    <w:rPr>
      <w:rFonts w:ascii="Times New Roman" w:hAnsi="Times New Roman"/>
      <w:sz w:val="18"/>
      <w:szCs w:val="18"/>
    </w:rPr>
  </w:style>
  <w:style w:type="paragraph" w:styleId="a8">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oleObject" Target="embeddings/oleObject4.bin"/><Relationship Id="rId42" Type="http://schemas.openxmlformats.org/officeDocument/2006/relationships/image" Target="media/image15.wmf"/><Relationship Id="rId63" Type="http://schemas.openxmlformats.org/officeDocument/2006/relationships/oleObject" Target="embeddings/oleObject25.bin"/><Relationship Id="rId84" Type="http://schemas.openxmlformats.org/officeDocument/2006/relationships/oleObject" Target="embeddings/oleObject36.bin"/><Relationship Id="rId138" Type="http://schemas.openxmlformats.org/officeDocument/2006/relationships/oleObject" Target="embeddings/oleObject71.bin"/><Relationship Id="rId159" Type="http://schemas.openxmlformats.org/officeDocument/2006/relationships/image" Target="media/image64.wmf"/><Relationship Id="rId170" Type="http://schemas.openxmlformats.org/officeDocument/2006/relationships/theme" Target="theme/theme1.xml"/><Relationship Id="rId107" Type="http://schemas.openxmlformats.org/officeDocument/2006/relationships/oleObject" Target="embeddings/oleObject48.bin"/><Relationship Id="rId11" Type="http://schemas.openxmlformats.org/officeDocument/2006/relationships/footer" Target="footer1.xml"/><Relationship Id="rId32" Type="http://schemas.openxmlformats.org/officeDocument/2006/relationships/image" Target="media/image9.wmf"/><Relationship Id="rId53" Type="http://schemas.openxmlformats.org/officeDocument/2006/relationships/oleObject" Target="embeddings/oleObject19.bin"/><Relationship Id="rId74" Type="http://schemas.openxmlformats.org/officeDocument/2006/relationships/image" Target="media/image30.wmf"/><Relationship Id="rId128" Type="http://schemas.openxmlformats.org/officeDocument/2006/relationships/oleObject" Target="embeddings/oleObject64.bin"/><Relationship Id="rId149" Type="http://schemas.openxmlformats.org/officeDocument/2006/relationships/image" Target="media/image59.wmf"/><Relationship Id="rId5" Type="http://schemas.openxmlformats.org/officeDocument/2006/relationships/settings" Target="settings.xml"/><Relationship Id="rId95" Type="http://schemas.openxmlformats.org/officeDocument/2006/relationships/image" Target="media/image40.wmf"/><Relationship Id="rId160" Type="http://schemas.openxmlformats.org/officeDocument/2006/relationships/oleObject" Target="embeddings/oleObject82.bin"/><Relationship Id="rId22" Type="http://schemas.openxmlformats.org/officeDocument/2006/relationships/image" Target="media/image4.wmf"/><Relationship Id="rId43" Type="http://schemas.openxmlformats.org/officeDocument/2006/relationships/oleObject" Target="embeddings/oleObject14.bin"/><Relationship Id="rId64" Type="http://schemas.openxmlformats.org/officeDocument/2006/relationships/image" Target="media/image25.wmf"/><Relationship Id="rId118" Type="http://schemas.openxmlformats.org/officeDocument/2006/relationships/oleObject" Target="embeddings/oleObject57.bin"/><Relationship Id="rId139" Type="http://schemas.openxmlformats.org/officeDocument/2006/relationships/image" Target="media/image54.wmf"/><Relationship Id="rId85" Type="http://schemas.openxmlformats.org/officeDocument/2006/relationships/image" Target="media/image35.wmf"/><Relationship Id="rId150" Type="http://schemas.openxmlformats.org/officeDocument/2006/relationships/oleObject" Target="embeddings/oleObject77.bin"/><Relationship Id="rId12" Type="http://schemas.openxmlformats.org/officeDocument/2006/relationships/footer" Target="footer2.xml"/><Relationship Id="rId33" Type="http://schemas.openxmlformats.org/officeDocument/2006/relationships/oleObject" Target="embeddings/oleObject10.bin"/><Relationship Id="rId108" Type="http://schemas.openxmlformats.org/officeDocument/2006/relationships/image" Target="media/image46.wmf"/><Relationship Id="rId129" Type="http://schemas.openxmlformats.org/officeDocument/2006/relationships/oleObject" Target="embeddings/oleObject65.bin"/><Relationship Id="rId54" Type="http://schemas.openxmlformats.org/officeDocument/2006/relationships/image" Target="media/image21.wmf"/><Relationship Id="rId70" Type="http://schemas.openxmlformats.org/officeDocument/2006/relationships/image" Target="media/image28.wmf"/><Relationship Id="rId75" Type="http://schemas.openxmlformats.org/officeDocument/2006/relationships/oleObject" Target="embeddings/oleObject31.bin"/><Relationship Id="rId91" Type="http://schemas.openxmlformats.org/officeDocument/2006/relationships/image" Target="media/image38.wmf"/><Relationship Id="rId96" Type="http://schemas.openxmlformats.org/officeDocument/2006/relationships/oleObject" Target="embeddings/oleObject42.bin"/><Relationship Id="rId140" Type="http://schemas.openxmlformats.org/officeDocument/2006/relationships/oleObject" Target="embeddings/oleObject72.bin"/><Relationship Id="rId145" Type="http://schemas.openxmlformats.org/officeDocument/2006/relationships/image" Target="media/image57.wmf"/><Relationship Id="rId161" Type="http://schemas.openxmlformats.org/officeDocument/2006/relationships/image" Target="media/image65.wmf"/><Relationship Id="rId166" Type="http://schemas.openxmlformats.org/officeDocument/2006/relationships/oleObject" Target="embeddings/oleObject85.bin"/><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oleObject" Target="embeddings/oleObject5.bin"/><Relationship Id="rId28" Type="http://schemas.openxmlformats.org/officeDocument/2006/relationships/image" Target="media/image7.wmf"/><Relationship Id="rId49" Type="http://schemas.openxmlformats.org/officeDocument/2006/relationships/oleObject" Target="embeddings/oleObject17.bin"/><Relationship Id="rId114" Type="http://schemas.openxmlformats.org/officeDocument/2006/relationships/oleObject" Target="embeddings/oleObject53.bin"/><Relationship Id="rId119" Type="http://schemas.openxmlformats.org/officeDocument/2006/relationships/oleObject" Target="embeddings/oleObject58.bin"/><Relationship Id="rId44" Type="http://schemas.openxmlformats.org/officeDocument/2006/relationships/image" Target="media/image16.wmf"/><Relationship Id="rId60" Type="http://schemas.openxmlformats.org/officeDocument/2006/relationships/oleObject" Target="embeddings/oleObject23.bin"/><Relationship Id="rId65" Type="http://schemas.openxmlformats.org/officeDocument/2006/relationships/oleObject" Target="embeddings/oleObject26.bin"/><Relationship Id="rId81" Type="http://schemas.openxmlformats.org/officeDocument/2006/relationships/image" Target="media/image33.wmf"/><Relationship Id="rId86" Type="http://schemas.openxmlformats.org/officeDocument/2006/relationships/oleObject" Target="embeddings/oleObject37.bin"/><Relationship Id="rId130" Type="http://schemas.openxmlformats.org/officeDocument/2006/relationships/oleObject" Target="embeddings/oleObject66.bin"/><Relationship Id="rId135" Type="http://schemas.openxmlformats.org/officeDocument/2006/relationships/image" Target="media/image53.wmf"/><Relationship Id="rId151" Type="http://schemas.openxmlformats.org/officeDocument/2006/relationships/image" Target="media/image60.wmf"/><Relationship Id="rId156" Type="http://schemas.openxmlformats.org/officeDocument/2006/relationships/oleObject" Target="embeddings/oleObject80.bin"/><Relationship Id="rId13" Type="http://schemas.openxmlformats.org/officeDocument/2006/relationships/header" Target="header3.xml"/><Relationship Id="rId18" Type="http://schemas.openxmlformats.org/officeDocument/2006/relationships/image" Target="media/image2.wmf"/><Relationship Id="rId39" Type="http://schemas.openxmlformats.org/officeDocument/2006/relationships/image" Target="media/image13.wmf"/><Relationship Id="rId109" Type="http://schemas.openxmlformats.org/officeDocument/2006/relationships/oleObject" Target="embeddings/oleObject49.bin"/><Relationship Id="rId34" Type="http://schemas.openxmlformats.org/officeDocument/2006/relationships/image" Target="media/image10.png"/><Relationship Id="rId50" Type="http://schemas.openxmlformats.org/officeDocument/2006/relationships/image" Target="media/image19.wmf"/><Relationship Id="rId55" Type="http://schemas.openxmlformats.org/officeDocument/2006/relationships/oleObject" Target="embeddings/oleObject20.bin"/><Relationship Id="rId76" Type="http://schemas.openxmlformats.org/officeDocument/2006/relationships/image" Target="media/image31.wmf"/><Relationship Id="rId97" Type="http://schemas.openxmlformats.org/officeDocument/2006/relationships/image" Target="media/image41.wmf"/><Relationship Id="rId104" Type="http://schemas.openxmlformats.org/officeDocument/2006/relationships/image" Target="media/image44.wmf"/><Relationship Id="rId120" Type="http://schemas.openxmlformats.org/officeDocument/2006/relationships/oleObject" Target="embeddings/oleObject59.bin"/><Relationship Id="rId125" Type="http://schemas.openxmlformats.org/officeDocument/2006/relationships/image" Target="media/image50.wmf"/><Relationship Id="rId141" Type="http://schemas.openxmlformats.org/officeDocument/2006/relationships/image" Target="media/image55.wmf"/><Relationship Id="rId146" Type="http://schemas.openxmlformats.org/officeDocument/2006/relationships/oleObject" Target="embeddings/oleObject75.bin"/><Relationship Id="rId167" Type="http://schemas.openxmlformats.org/officeDocument/2006/relationships/image" Target="media/image68.wmf"/><Relationship Id="rId7" Type="http://schemas.openxmlformats.org/officeDocument/2006/relationships/footnotes" Target="footnotes.xml"/><Relationship Id="rId71" Type="http://schemas.openxmlformats.org/officeDocument/2006/relationships/oleObject" Target="embeddings/oleObject29.bin"/><Relationship Id="rId92" Type="http://schemas.openxmlformats.org/officeDocument/2006/relationships/oleObject" Target="embeddings/oleObject40.bin"/><Relationship Id="rId162" Type="http://schemas.openxmlformats.org/officeDocument/2006/relationships/oleObject" Target="embeddings/oleObject83.bin"/><Relationship Id="rId2" Type="http://schemas.openxmlformats.org/officeDocument/2006/relationships/customXml" Target="../customXml/item2.xml"/><Relationship Id="rId29" Type="http://schemas.openxmlformats.org/officeDocument/2006/relationships/oleObject" Target="embeddings/oleObject8.bin"/><Relationship Id="rId24" Type="http://schemas.openxmlformats.org/officeDocument/2006/relationships/image" Target="media/image5.wmf"/><Relationship Id="rId40" Type="http://schemas.openxmlformats.org/officeDocument/2006/relationships/oleObject" Target="embeddings/oleObject13.bin"/><Relationship Id="rId45" Type="http://schemas.openxmlformats.org/officeDocument/2006/relationships/oleObject" Target="embeddings/oleObject15.bin"/><Relationship Id="rId66" Type="http://schemas.openxmlformats.org/officeDocument/2006/relationships/image" Target="media/image26.wmf"/><Relationship Id="rId87" Type="http://schemas.openxmlformats.org/officeDocument/2006/relationships/image" Target="media/image36.wmf"/><Relationship Id="rId110" Type="http://schemas.openxmlformats.org/officeDocument/2006/relationships/image" Target="media/image47.wmf"/><Relationship Id="rId115" Type="http://schemas.openxmlformats.org/officeDocument/2006/relationships/oleObject" Target="embeddings/oleObject54.bin"/><Relationship Id="rId131" Type="http://schemas.openxmlformats.org/officeDocument/2006/relationships/oleObject" Target="embeddings/oleObject67.bin"/><Relationship Id="rId136" Type="http://schemas.openxmlformats.org/officeDocument/2006/relationships/oleObject" Target="embeddings/oleObject69.bin"/><Relationship Id="rId157" Type="http://schemas.openxmlformats.org/officeDocument/2006/relationships/image" Target="media/image63.wmf"/><Relationship Id="rId61" Type="http://schemas.openxmlformats.org/officeDocument/2006/relationships/oleObject" Target="embeddings/oleObject24.bin"/><Relationship Id="rId82" Type="http://schemas.openxmlformats.org/officeDocument/2006/relationships/oleObject" Target="embeddings/oleObject35.bin"/><Relationship Id="rId152" Type="http://schemas.openxmlformats.org/officeDocument/2006/relationships/oleObject" Target="embeddings/oleObject78.bin"/><Relationship Id="rId19" Type="http://schemas.openxmlformats.org/officeDocument/2006/relationships/oleObject" Target="embeddings/oleObject3.bin"/><Relationship Id="rId14" Type="http://schemas.openxmlformats.org/officeDocument/2006/relationships/footer" Target="footer3.xml"/><Relationship Id="rId30" Type="http://schemas.openxmlformats.org/officeDocument/2006/relationships/image" Target="media/image8.wmf"/><Relationship Id="rId35" Type="http://schemas.openxmlformats.org/officeDocument/2006/relationships/image" Target="media/image11.wmf"/><Relationship Id="rId56" Type="http://schemas.openxmlformats.org/officeDocument/2006/relationships/image" Target="media/image22.png"/><Relationship Id="rId77" Type="http://schemas.openxmlformats.org/officeDocument/2006/relationships/oleObject" Target="embeddings/oleObject32.bin"/><Relationship Id="rId100" Type="http://schemas.openxmlformats.org/officeDocument/2006/relationships/image" Target="media/image42.wmf"/><Relationship Id="rId105" Type="http://schemas.openxmlformats.org/officeDocument/2006/relationships/oleObject" Target="embeddings/oleObject47.bin"/><Relationship Id="rId126" Type="http://schemas.openxmlformats.org/officeDocument/2006/relationships/oleObject" Target="embeddings/oleObject62.bin"/><Relationship Id="rId147" Type="http://schemas.openxmlformats.org/officeDocument/2006/relationships/image" Target="media/image58.wmf"/><Relationship Id="rId168" Type="http://schemas.openxmlformats.org/officeDocument/2006/relationships/oleObject" Target="embeddings/oleObject86.bin"/><Relationship Id="rId8" Type="http://schemas.openxmlformats.org/officeDocument/2006/relationships/endnotes" Target="endnotes.xml"/><Relationship Id="rId51" Type="http://schemas.openxmlformats.org/officeDocument/2006/relationships/oleObject" Target="embeddings/oleObject18.bin"/><Relationship Id="rId72" Type="http://schemas.openxmlformats.org/officeDocument/2006/relationships/image" Target="media/image29.wmf"/><Relationship Id="rId93" Type="http://schemas.openxmlformats.org/officeDocument/2006/relationships/image" Target="media/image39.wmf"/><Relationship Id="rId98" Type="http://schemas.openxmlformats.org/officeDocument/2006/relationships/oleObject" Target="embeddings/oleObject43.bin"/><Relationship Id="rId121" Type="http://schemas.openxmlformats.org/officeDocument/2006/relationships/image" Target="media/image48.wmf"/><Relationship Id="rId142" Type="http://schemas.openxmlformats.org/officeDocument/2006/relationships/oleObject" Target="embeddings/oleObject73.bin"/><Relationship Id="rId163" Type="http://schemas.openxmlformats.org/officeDocument/2006/relationships/image" Target="media/image66.wmf"/><Relationship Id="rId3" Type="http://schemas.openxmlformats.org/officeDocument/2006/relationships/numbering" Target="numbering.xml"/><Relationship Id="rId25" Type="http://schemas.openxmlformats.org/officeDocument/2006/relationships/oleObject" Target="embeddings/oleObject6.bin"/><Relationship Id="rId46" Type="http://schemas.openxmlformats.org/officeDocument/2006/relationships/image" Target="media/image17.wmf"/><Relationship Id="rId67" Type="http://schemas.openxmlformats.org/officeDocument/2006/relationships/oleObject" Target="embeddings/oleObject27.bin"/><Relationship Id="rId116" Type="http://schemas.openxmlformats.org/officeDocument/2006/relationships/oleObject" Target="embeddings/oleObject55.bin"/><Relationship Id="rId137" Type="http://schemas.openxmlformats.org/officeDocument/2006/relationships/oleObject" Target="embeddings/oleObject70.bin"/><Relationship Id="rId158" Type="http://schemas.openxmlformats.org/officeDocument/2006/relationships/oleObject" Target="embeddings/oleObject81.bin"/><Relationship Id="rId20" Type="http://schemas.openxmlformats.org/officeDocument/2006/relationships/image" Target="media/image3.wmf"/><Relationship Id="rId41" Type="http://schemas.openxmlformats.org/officeDocument/2006/relationships/image" Target="media/image14.png"/><Relationship Id="rId62" Type="http://schemas.openxmlformats.org/officeDocument/2006/relationships/image" Target="media/image24.wmf"/><Relationship Id="rId83" Type="http://schemas.openxmlformats.org/officeDocument/2006/relationships/image" Target="media/image34.wmf"/><Relationship Id="rId88" Type="http://schemas.openxmlformats.org/officeDocument/2006/relationships/oleObject" Target="embeddings/oleObject38.bin"/><Relationship Id="rId111" Type="http://schemas.openxmlformats.org/officeDocument/2006/relationships/oleObject" Target="embeddings/oleObject50.bin"/><Relationship Id="rId132" Type="http://schemas.openxmlformats.org/officeDocument/2006/relationships/image" Target="media/image51.wmf"/><Relationship Id="rId153" Type="http://schemas.openxmlformats.org/officeDocument/2006/relationships/image" Target="media/image61.wmf"/><Relationship Id="rId15" Type="http://schemas.openxmlformats.org/officeDocument/2006/relationships/image" Target="media/image1.wmf"/><Relationship Id="rId36" Type="http://schemas.openxmlformats.org/officeDocument/2006/relationships/oleObject" Target="embeddings/oleObject11.bin"/><Relationship Id="rId57" Type="http://schemas.openxmlformats.org/officeDocument/2006/relationships/image" Target="media/image23.wmf"/><Relationship Id="rId106" Type="http://schemas.openxmlformats.org/officeDocument/2006/relationships/image" Target="media/image45.wmf"/><Relationship Id="rId127" Type="http://schemas.openxmlformats.org/officeDocument/2006/relationships/oleObject" Target="embeddings/oleObject63.bin"/><Relationship Id="rId10" Type="http://schemas.openxmlformats.org/officeDocument/2006/relationships/header" Target="header2.xml"/><Relationship Id="rId31" Type="http://schemas.openxmlformats.org/officeDocument/2006/relationships/oleObject" Target="embeddings/oleObject9.bin"/><Relationship Id="rId52" Type="http://schemas.openxmlformats.org/officeDocument/2006/relationships/image" Target="media/image20.wmf"/><Relationship Id="rId73" Type="http://schemas.openxmlformats.org/officeDocument/2006/relationships/oleObject" Target="embeddings/oleObject30.bin"/><Relationship Id="rId78" Type="http://schemas.openxmlformats.org/officeDocument/2006/relationships/image" Target="media/image32.wmf"/><Relationship Id="rId94" Type="http://schemas.openxmlformats.org/officeDocument/2006/relationships/oleObject" Target="embeddings/oleObject41.bin"/><Relationship Id="rId99" Type="http://schemas.openxmlformats.org/officeDocument/2006/relationships/oleObject" Target="embeddings/oleObject44.bin"/><Relationship Id="rId101" Type="http://schemas.openxmlformats.org/officeDocument/2006/relationships/image" Target="media/image43.wmf"/><Relationship Id="rId122" Type="http://schemas.openxmlformats.org/officeDocument/2006/relationships/oleObject" Target="embeddings/oleObject60.bin"/><Relationship Id="rId143" Type="http://schemas.openxmlformats.org/officeDocument/2006/relationships/image" Target="media/image56.wmf"/><Relationship Id="rId148" Type="http://schemas.openxmlformats.org/officeDocument/2006/relationships/oleObject" Target="embeddings/oleObject76.bin"/><Relationship Id="rId164" Type="http://schemas.openxmlformats.org/officeDocument/2006/relationships/oleObject" Target="embeddings/oleObject84.bin"/><Relationship Id="rId16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26" Type="http://schemas.openxmlformats.org/officeDocument/2006/relationships/image" Target="media/image6.wmf"/><Relationship Id="rId47" Type="http://schemas.openxmlformats.org/officeDocument/2006/relationships/oleObject" Target="embeddings/oleObject16.bin"/><Relationship Id="rId68" Type="http://schemas.openxmlformats.org/officeDocument/2006/relationships/image" Target="media/image27.wmf"/><Relationship Id="rId89" Type="http://schemas.openxmlformats.org/officeDocument/2006/relationships/image" Target="media/image37.wmf"/><Relationship Id="rId112" Type="http://schemas.openxmlformats.org/officeDocument/2006/relationships/oleObject" Target="embeddings/oleObject51.bin"/><Relationship Id="rId133" Type="http://schemas.openxmlformats.org/officeDocument/2006/relationships/oleObject" Target="embeddings/oleObject68.bin"/><Relationship Id="rId154" Type="http://schemas.openxmlformats.org/officeDocument/2006/relationships/oleObject" Target="embeddings/oleObject79.bin"/><Relationship Id="rId16" Type="http://schemas.openxmlformats.org/officeDocument/2006/relationships/oleObject" Target="embeddings/oleObject1.bin"/><Relationship Id="rId37" Type="http://schemas.openxmlformats.org/officeDocument/2006/relationships/image" Target="media/image12.wmf"/><Relationship Id="rId58" Type="http://schemas.openxmlformats.org/officeDocument/2006/relationships/oleObject" Target="embeddings/oleObject21.bin"/><Relationship Id="rId79" Type="http://schemas.openxmlformats.org/officeDocument/2006/relationships/oleObject" Target="embeddings/oleObject33.bin"/><Relationship Id="rId102" Type="http://schemas.openxmlformats.org/officeDocument/2006/relationships/oleObject" Target="embeddings/oleObject45.bin"/><Relationship Id="rId123" Type="http://schemas.openxmlformats.org/officeDocument/2006/relationships/image" Target="media/image49.wmf"/><Relationship Id="rId144" Type="http://schemas.openxmlformats.org/officeDocument/2006/relationships/oleObject" Target="embeddings/oleObject74.bin"/><Relationship Id="rId90" Type="http://schemas.openxmlformats.org/officeDocument/2006/relationships/oleObject" Target="embeddings/oleObject39.bin"/><Relationship Id="rId165" Type="http://schemas.openxmlformats.org/officeDocument/2006/relationships/image" Target="media/image67.wmf"/><Relationship Id="rId27" Type="http://schemas.openxmlformats.org/officeDocument/2006/relationships/oleObject" Target="embeddings/oleObject7.bin"/><Relationship Id="rId48" Type="http://schemas.openxmlformats.org/officeDocument/2006/relationships/image" Target="media/image18.wmf"/><Relationship Id="rId69" Type="http://schemas.openxmlformats.org/officeDocument/2006/relationships/oleObject" Target="embeddings/oleObject28.bin"/><Relationship Id="rId113" Type="http://schemas.openxmlformats.org/officeDocument/2006/relationships/oleObject" Target="embeddings/oleObject52.bin"/><Relationship Id="rId134" Type="http://schemas.openxmlformats.org/officeDocument/2006/relationships/image" Target="media/image52.png"/><Relationship Id="rId80" Type="http://schemas.openxmlformats.org/officeDocument/2006/relationships/oleObject" Target="embeddings/oleObject34.bin"/><Relationship Id="rId155" Type="http://schemas.openxmlformats.org/officeDocument/2006/relationships/image" Target="media/image62.wmf"/><Relationship Id="rId17" Type="http://schemas.openxmlformats.org/officeDocument/2006/relationships/oleObject" Target="embeddings/oleObject2.bin"/><Relationship Id="rId38" Type="http://schemas.openxmlformats.org/officeDocument/2006/relationships/oleObject" Target="embeddings/oleObject12.bin"/><Relationship Id="rId59" Type="http://schemas.openxmlformats.org/officeDocument/2006/relationships/oleObject" Target="embeddings/oleObject22.bin"/><Relationship Id="rId103" Type="http://schemas.openxmlformats.org/officeDocument/2006/relationships/oleObject" Target="embeddings/oleObject46.bin"/><Relationship Id="rId124" Type="http://schemas.openxmlformats.org/officeDocument/2006/relationships/oleObject" Target="embeddings/oleObject6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3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1D4741-F30B-4824-B51A-122611CF6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11</Pages>
  <Words>1661</Words>
  <Characters>9473</Characters>
  <Application>Microsoft Office Word</Application>
  <DocSecurity>0</DocSecurity>
  <Lines>78</Lines>
  <Paragraphs>22</Paragraphs>
  <ScaleCrop>false</ScaleCrop>
  <Company>Microsoft</Company>
  <LinksUpToDate>false</LinksUpToDate>
  <CharactersWithSpaces>11112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 SYSTEM</dc:creator>
  <cp:lastModifiedBy>武汉大学</cp:lastModifiedBy>
  <cp:revision>12</cp:revision>
  <cp:lastPrinted>2018-03-13T02:39:00Z</cp:lastPrinted>
  <dcterms:created xsi:type="dcterms:W3CDTF">2018-03-12T05:18:00Z</dcterms:created>
  <dcterms:modified xsi:type="dcterms:W3CDTF">2018-03-13T02:41:00Z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