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030D0">
      <w:pPr>
        <w:ind w:firstLine="1807" w:firstLineChars="500"/>
        <w:jc w:val="both"/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武汉大学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化学与分子科学学院</w:t>
      </w:r>
    </w:p>
    <w:p w14:paraId="4AB2E653">
      <w:pPr>
        <w:jc w:val="center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u w:val="single"/>
          <w:lang w:val="en-US" w:eastAsia="zh-CN"/>
        </w:rPr>
        <w:t>基础化学实验02</w:t>
      </w:r>
      <w:r>
        <w:rPr>
          <w:rFonts w:hint="eastAsia" w:ascii="宋体" w:hAnsi="宋体" w:eastAsia="宋体" w:cs="宋体"/>
          <w:b/>
          <w:bCs/>
          <w:sz w:val="36"/>
          <w:szCs w:val="36"/>
          <w:u w:val="none"/>
          <w:lang w:val="en-US" w:eastAsia="zh-CN"/>
        </w:rPr>
        <w:t>课程实验报告</w:t>
      </w:r>
    </w:p>
    <w:tbl>
      <w:tblPr>
        <w:tblStyle w:val="7"/>
        <w:tblpPr w:leftFromText="180" w:rightFromText="180" w:vertAnchor="text" w:horzAnchor="page" w:tblpX="1443" w:tblpY="35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  <w:gridCol w:w="1290"/>
        <w:gridCol w:w="690"/>
        <w:gridCol w:w="860"/>
        <w:gridCol w:w="686"/>
        <w:gridCol w:w="1975"/>
        <w:gridCol w:w="934"/>
        <w:gridCol w:w="1110"/>
      </w:tblGrid>
      <w:tr w14:paraId="6D1ED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38" w:type="dxa"/>
            <w:vAlign w:val="center"/>
          </w:tcPr>
          <w:p w14:paraId="52EB54D6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实验名称</w:t>
            </w:r>
          </w:p>
        </w:tc>
        <w:tc>
          <w:tcPr>
            <w:tcW w:w="6081" w:type="dxa"/>
            <w:gridSpan w:val="5"/>
            <w:vAlign w:val="center"/>
          </w:tcPr>
          <w:p w14:paraId="0BE2C5EE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三草酸合铁（Ⅲ）酸钾的制备及其性质</w:t>
            </w:r>
          </w:p>
        </w:tc>
        <w:tc>
          <w:tcPr>
            <w:tcW w:w="1081" w:type="dxa"/>
            <w:vAlign w:val="center"/>
          </w:tcPr>
          <w:p w14:paraId="3634EB3D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指导老师</w:t>
            </w:r>
          </w:p>
        </w:tc>
        <w:tc>
          <w:tcPr>
            <w:tcW w:w="1317" w:type="dxa"/>
          </w:tcPr>
          <w:p w14:paraId="75FD292C">
            <w:p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胡锴</w:t>
            </w:r>
          </w:p>
        </w:tc>
      </w:tr>
      <w:tr w14:paraId="4BF38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1138" w:type="dxa"/>
            <w:vAlign w:val="center"/>
          </w:tcPr>
          <w:p w14:paraId="503B3DA1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姓    名</w:t>
            </w:r>
          </w:p>
        </w:tc>
        <w:tc>
          <w:tcPr>
            <w:tcW w:w="1558" w:type="dxa"/>
            <w:vAlign w:val="center"/>
          </w:tcPr>
          <w:p w14:paraId="37341357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郑金涛</w:t>
            </w:r>
          </w:p>
        </w:tc>
        <w:tc>
          <w:tcPr>
            <w:tcW w:w="753" w:type="dxa"/>
            <w:vAlign w:val="center"/>
          </w:tcPr>
          <w:p w14:paraId="6E7B01E8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年级</w:t>
            </w:r>
          </w:p>
        </w:tc>
        <w:tc>
          <w:tcPr>
            <w:tcW w:w="981" w:type="dxa"/>
            <w:vAlign w:val="center"/>
          </w:tcPr>
          <w:p w14:paraId="6B2BA701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大一</w:t>
            </w:r>
          </w:p>
        </w:tc>
        <w:tc>
          <w:tcPr>
            <w:tcW w:w="748" w:type="dxa"/>
            <w:vAlign w:val="center"/>
          </w:tcPr>
          <w:p w14:paraId="1D7B28E7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学号</w:t>
            </w:r>
          </w:p>
        </w:tc>
        <w:tc>
          <w:tcPr>
            <w:tcW w:w="2041" w:type="dxa"/>
            <w:vAlign w:val="center"/>
          </w:tcPr>
          <w:p w14:paraId="2E6AAD2F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2025302033013</w:t>
            </w:r>
          </w:p>
        </w:tc>
        <w:tc>
          <w:tcPr>
            <w:tcW w:w="1081" w:type="dxa"/>
            <w:vAlign w:val="center"/>
          </w:tcPr>
          <w:p w14:paraId="7C38BCA7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成    绩</w:t>
            </w:r>
          </w:p>
        </w:tc>
        <w:tc>
          <w:tcPr>
            <w:tcW w:w="1317" w:type="dxa"/>
          </w:tcPr>
          <w:p w14:paraId="60B98437">
            <w:p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/>
                <w:b w:val="0"/>
                <w:bCs w:val="0"/>
                <w:color w:val="FF0000"/>
                <w:sz w:val="18"/>
                <w:szCs w:val="18"/>
                <w:u w:val="none"/>
                <w:vertAlign w:val="baseline"/>
                <w:lang w:val="en-US" w:eastAsia="zh-CN"/>
              </w:rPr>
              <w:t>B</w:t>
            </w:r>
            <w:bookmarkEnd w:id="0"/>
          </w:p>
        </w:tc>
      </w:tr>
      <w:tr w14:paraId="2F969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9" w:hRule="atLeast"/>
        </w:trPr>
        <w:tc>
          <w:tcPr>
            <w:tcW w:w="9617" w:type="dxa"/>
            <w:gridSpan w:val="8"/>
          </w:tcPr>
          <w:p w14:paraId="2CC9544B">
            <w:pPr>
              <w:numPr>
                <w:ilvl w:val="0"/>
                <w:numId w:val="1"/>
              </w:numPr>
              <w:ind w:left="210" w:leftChars="0" w:firstLineChars="0"/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实验目的                                       四、 实验内容（步骤及现象）</w:t>
            </w:r>
          </w:p>
          <w:p w14:paraId="79FF79F4">
            <w:pPr>
              <w:numPr>
                <w:ilvl w:val="0"/>
                <w:numId w:val="1"/>
              </w:numPr>
              <w:ind w:left="210" w:leftChars="0" w:firstLineChars="0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实验原理                                       五、 数据记录和处理</w:t>
            </w:r>
          </w:p>
          <w:p w14:paraId="2727E8CF">
            <w:pPr>
              <w:numPr>
                <w:ilvl w:val="0"/>
                <w:numId w:val="1"/>
              </w:numPr>
              <w:ind w:left="210" w:leftChars="0" w:firstLineChars="0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实验试剂及仪器（试剂物理常数、装置图等）       六、 结论、问题和讨论（习题、实验讨论、反思及改进）</w:t>
            </w:r>
          </w:p>
        </w:tc>
      </w:tr>
      <w:tr w14:paraId="22D8F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6" w:hRule="atLeast"/>
        </w:trPr>
        <w:tc>
          <w:tcPr>
            <w:tcW w:w="9617" w:type="dxa"/>
            <w:gridSpan w:val="8"/>
          </w:tcPr>
          <w:p w14:paraId="6E122BA7">
            <w:pPr>
              <w:numPr>
                <w:ilvl w:val="0"/>
                <w:numId w:val="2"/>
              </w:numPr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实验目的</w:t>
            </w:r>
          </w:p>
          <w:p w14:paraId="08DDB742">
            <w:pPr>
              <w:numPr>
                <w:ilvl w:val="0"/>
                <w:numId w:val="0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1.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制备三草酸合铁（Ⅲ）酸钾，学习简单配合物的制备方法</w:t>
            </w:r>
          </w:p>
          <w:p w14:paraId="23D5889C">
            <w:pPr>
              <w:numPr>
                <w:ilvl w:val="0"/>
                <w:numId w:val="0"/>
              </w:numPr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2.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练习用“溶剂替换法”进行结晶操作</w:t>
            </w:r>
          </w:p>
          <w:p w14:paraId="22580055">
            <w:pPr>
              <w:numPr>
                <w:ilvl w:val="0"/>
                <w:numId w:val="0"/>
              </w:numPr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3.能解释酸度，浓度等对配位平衡的影响。比较配位离子的相对地位</w:t>
            </w:r>
          </w:p>
          <w:p w14:paraId="4817202F">
            <w:pPr>
              <w:numPr>
                <w:ilvl w:val="0"/>
                <w:numId w:val="0"/>
              </w:numPr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4.了解光化学试验的原理，操作</w:t>
            </w:r>
          </w:p>
          <w:p w14:paraId="35A62782">
            <w:pPr>
              <w:numPr>
                <w:ilvl w:val="0"/>
                <w:numId w:val="0"/>
              </w:numPr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  <w:p w14:paraId="60535DAD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实验原理</w:t>
            </w:r>
          </w:p>
          <w:p w14:paraId="53AA91D6">
            <w:pPr>
              <w:numPr>
                <w:ilvl w:val="0"/>
                <w:numId w:val="0"/>
              </w:numPr>
              <w:ind w:leftChars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配合物三草酸合铁（Ⅲ）酸钾为翠绿色的单斜晶体，溶于水，难溶于乙醇。往该配位化合物的水溶液中加入乙醇后，可析出</w:t>
            </w:r>
            <w:r>
              <w:rPr>
                <w:rFonts w:hint="default"/>
                <w:position w:val="-12"/>
                <w:u w:val="none"/>
                <w:vertAlign w:val="baseline"/>
                <w:lang w:val="en-US" w:eastAsia="zh-CN"/>
              </w:rPr>
              <w:object>
                <v:shape id="_x0000_i1025" o:spt="75" type="#_x0000_t75" style="height:18pt;width:103.95pt;" o:ole="t" filled="f" o:preferrelative="t" stroked="f" coordsize="21600,21600">
                  <v:path/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25" r:id="rId7">
                  <o:LockedField>false</o:LockedField>
                </o:OLEObject>
              </w:objec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 xml:space="preserve"> 结晶。此结晶水合物在100</w:t>
            </w:r>
            <w:r>
              <w:rPr>
                <w:rFonts w:hint="default"/>
                <w:position w:val="-6"/>
                <w:u w:val="none"/>
                <w:vertAlign w:val="baseline"/>
                <w:lang w:val="en-US" w:eastAsia="zh-CN"/>
              </w:rPr>
              <w:object>
                <v:shape id="_x0000_i1026" o:spt="75" type="#_x0000_t75" style="height:16pt;width:17pt;" o:ole="t" filled="f" o:preferrelative="t" stroked="f" coordsize="21600,21600">
                  <v:path/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KSEE3" ShapeID="_x0000_i1026" DrawAspect="Content" ObjectID="_1468075726" r:id="rId9">
                  <o:LockedField>false</o:LockedField>
                </o:OLEObject>
              </w:objec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会失去结晶水，230</w:t>
            </w:r>
            <w:r>
              <w:rPr>
                <w:rFonts w:hint="default"/>
                <w:position w:val="-6"/>
                <w:u w:val="none"/>
                <w:vertAlign w:val="baseline"/>
                <w:lang w:val="en-US" w:eastAsia="zh-CN"/>
              </w:rPr>
              <w:object>
                <v:shape id="_x0000_i1027" o:spt="75" type="#_x0000_t75" style="height:16pt;width:17pt;" o:ole="t" filled="f" o:preferrelative="t" stroked="f" coordsize="21600,21600">
                  <v:path/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27" r:id="rId11">
                  <o:LockedField>false</o:LockedField>
                </o:OLEObject>
              </w:objec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 xml:space="preserve"> 分解。此外，三草酸合铁酸钾能吸收光能发生光化学反应，生成黄色的草酸亚铁。草酸亚铁沉淀颗粒较大，易于沉降，此外 </w:t>
            </w:r>
            <w:r>
              <w:rPr>
                <w:rFonts w:hint="default"/>
                <w:position w:val="-10"/>
                <w:u w:val="none"/>
                <w:vertAlign w:val="baseline"/>
                <w:lang w:val="en-US" w:eastAsia="zh-CN"/>
              </w:rPr>
              <w:object>
                <v:shape id="_x0000_i1028" o:spt="75" type="#_x0000_t75" style="height:17pt;width:76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28" DrawAspect="Content" ObjectID="_1468075728" r:id="rId12">
                  <o:LockedField>false</o:LockedField>
                </o:OLEObject>
              </w:objec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 xml:space="preserve"> 在温度高于100</w:t>
            </w:r>
            <w:r>
              <w:rPr>
                <w:rFonts w:hint="default"/>
                <w:position w:val="-6"/>
                <w:u w:val="none"/>
                <w:vertAlign w:val="baseline"/>
                <w:lang w:val="en-US" w:eastAsia="zh-CN"/>
              </w:rPr>
              <w:object>
                <v:shape id="_x0000_i1029" o:spt="75" type="#_x0000_t75" style="height:16pt;width:17pt;" o:ole="t" filled="f" o:preferrelative="t" stroked="f" coordsize="21600,21600">
                  <v:path/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KSEE3" ShapeID="_x0000_i1029" DrawAspect="Content" ObjectID="_1468075729" r:id="rId14">
                  <o:LockedField>false</o:LockedField>
                </o:OLEObject>
              </w:objec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 xml:space="preserve"> 时分解。Fe（II）与六氰合铁（III）酸钾反应生成蓝色的 KFe[Fe(CN)6]。本实验是以铁盐 (NH4)2 SO4·FeSO4 · 6H2O 摩尔盐为原料，首先摩尔盐与草酸反应制备得到难溶性的 FeC2O4·2H2O；然后在有</w:t>
            </w:r>
            <w:r>
              <w:rPr>
                <w:rFonts w:hint="default"/>
                <w:position w:val="-10"/>
                <w:u w:val="none"/>
                <w:vertAlign w:val="baseline"/>
                <w:lang w:val="en-US" w:eastAsia="zh-CN"/>
              </w:rPr>
              <w:object>
                <v:shape id="_x0000_i1030" o:spt="75" type="#_x0000_t75" style="height:17pt;width:46pt;" o:ole="t" filled="f" o:preferrelative="t" stroked="f" coordsize="21600,21600">
                  <v:path/>
                  <v:fill on="f" focussize="0,0"/>
                  <v:stroke on="f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KSEE3" ShapeID="_x0000_i1030" DrawAspect="Content" ObjectID="_1468075730" r:id="rId15">
                  <o:LockedField>false</o:LockedField>
                </o:OLEObject>
              </w:objec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 xml:space="preserve">存在下，用 </w:t>
            </w:r>
            <w:r>
              <w:rPr>
                <w:rFonts w:hint="default"/>
                <w:position w:val="-10"/>
                <w:u w:val="none"/>
                <w:vertAlign w:val="baseline"/>
                <w:lang w:val="en-US" w:eastAsia="zh-CN"/>
              </w:rPr>
              <w:object>
                <v:shape id="_x0000_i1031" o:spt="75" type="#_x0000_t75" style="height:17pt;width:30pt;" o:ole="t" filled="f" o:preferrelative="t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31" r:id="rId17">
                  <o:LockedField>false</o:LockedField>
                </o:OLEObject>
              </w:objec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 xml:space="preserve"> 将 </w:t>
            </w:r>
            <w:r>
              <w:rPr>
                <w:rFonts w:hint="default"/>
                <w:position w:val="-10"/>
                <w:u w:val="none"/>
                <w:vertAlign w:val="baseline"/>
                <w:lang w:val="en-US" w:eastAsia="zh-CN"/>
              </w:rPr>
              <w:object>
                <v:shape id="_x0000_i1032" o:spt="75" type="#_x0000_t75" style="height:17pt;width:41pt;" o:ole="t" filled="f" o:preferrelative="t" stroked="f" coordsize="21600,21600">
                  <v:path/>
                  <v:fill on="f" focussize="0,0"/>
                  <v:stroke on="f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KSEE3" ShapeID="_x0000_i1032" DrawAspect="Content" ObjectID="_1468075732" r:id="rId19">
                  <o:LockedField>false</o:LockedField>
                </o:OLEObject>
              </w:objec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 xml:space="preserve"> 氧化成 </w:t>
            </w:r>
            <w:r>
              <w:rPr>
                <w:rFonts w:hint="default"/>
                <w:position w:val="-12"/>
                <w:u w:val="none"/>
                <w:vertAlign w:val="baseline"/>
                <w:lang w:val="en-US" w:eastAsia="zh-CN"/>
              </w:rPr>
              <w:object>
                <v:shape id="_x0000_i1033" o:spt="75" type="#_x0000_t75" style="height:18pt;width:103.95pt;" o:ole="t" filled="f" o:preferrelative="t" stroked="f" coordsize="21600,21600">
                  <v:path/>
                  <v:fill on="f" focussize="0,0"/>
                  <v:stroke on="f"/>
                  <v:imagedata r:id="rId22" o:title=""/>
                  <o:lock v:ext="edit" aspectratio="t"/>
                  <w10:wrap type="none"/>
                  <w10:anchorlock/>
                </v:shape>
                <o:OLEObject Type="Embed" ProgID="Equation.KSEE3" ShapeID="_x0000_i1033" DrawAspect="Content" ObjectID="_1468075733" r:id="rId21">
                  <o:LockedField>false</o:LockedField>
                </o:OLEObject>
              </w:objec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 xml:space="preserve">，同时有 </w:t>
            </w:r>
            <w:r>
              <w:rPr>
                <w:rFonts w:hint="default"/>
                <w:position w:val="-12"/>
                <w:u w:val="none"/>
                <w:vertAlign w:val="baseline"/>
                <w:lang w:val="en-US" w:eastAsia="zh-CN"/>
              </w:rPr>
              <w:object>
                <v:shape id="_x0000_i1034" o:spt="75" type="#_x0000_t75" style="height:18pt;width:45pt;" o:ole="t" filled="f" o:preferrelative="t" stroked="f" coordsize="21600,21600">
                  <v:path/>
                  <v:fill on="f" focussize="0,0"/>
                  <v:stroke on="f"/>
                  <v:imagedata r:id="rId24" o:title=""/>
                  <o:lock v:ext="edit" aspectratio="t"/>
                  <w10:wrap type="none"/>
                  <w10:anchorlock/>
                </v:shape>
                <o:OLEObject Type="Embed" ProgID="Equation.KSEE3" ShapeID="_x0000_i1034" DrawAspect="Content" ObjectID="_1468075734" r:id="rId23">
                  <o:LockedField>false</o:LockedField>
                </o:OLEObject>
              </w:objec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 xml:space="preserve"> 生成；其后加适量的 </w:t>
            </w:r>
            <w:r>
              <w:rPr>
                <w:rFonts w:hint="default"/>
                <w:position w:val="-10"/>
                <w:u w:val="none"/>
                <w:vertAlign w:val="baseline"/>
                <w:lang w:val="en-US" w:eastAsia="zh-CN"/>
              </w:rPr>
              <w:object>
                <v:shape id="_x0000_i1035" o:spt="75" type="#_x0000_t75" style="height:17pt;width:42.95pt;" o:ole="t" filled="f" o:preferrelative="t" stroked="f" coordsize="21600,21600">
                  <v:path/>
                  <v:fill on="f" focussize="0,0"/>
                  <v:stroke on="f"/>
                  <v:imagedata r:id="rId26" o:title=""/>
                  <o:lock v:ext="edit" aspectratio="t"/>
                  <w10:wrap type="none"/>
                  <w10:anchorlock/>
                </v:shape>
                <o:OLEObject Type="Embed" ProgID="Equation.KSEE3" ShapeID="_x0000_i1035" DrawAspect="Content" ObjectID="_1468075735" r:id="rId25">
                  <o:LockedField>false</o:LockedField>
                </o:OLEObject>
              </w:objec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溶液，可使其完全转化成配合物；最后利用化合物的溶解性特点，利用溶剂替换法使目标产物从溶液中析出。每一种配离子，在水溶液中均同时存在配位和电离过程，即所谓配位平衡：</w:t>
            </w:r>
            <w:r>
              <w:rPr>
                <w:rFonts w:hint="default"/>
                <w:position w:val="-12"/>
                <w:u w:val="none"/>
                <w:vertAlign w:val="baseline"/>
                <w:lang w:val="en-US" w:eastAsia="zh-CN"/>
              </w:rPr>
              <w:object>
                <v:shape id="_x0000_i1036" o:spt="75" type="#_x0000_t75" style="height:20pt;width:150.95pt;" o:ole="t" filled="f" o:preferrelative="t" stroked="f" coordsize="21600,21600">
                  <v:path/>
                  <v:fill on="f" focussize="0,0"/>
                  <v:stroke on="f"/>
                  <v:imagedata r:id="rId28" o:title=""/>
                  <o:lock v:ext="edit" aspectratio="t"/>
                  <w10:wrap type="none"/>
                  <w10:anchorlock/>
                </v:shape>
                <o:OLEObject Type="Embed" ProgID="Equation.KSEE3" ShapeID="_x0000_i1036" DrawAspect="Content" ObjectID="_1468075736" r:id="rId27">
                  <o:LockedField>false</o:LockedField>
                </o:OLEObject>
              </w:objec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 xml:space="preserve"> 其平衡数用 </w:t>
            </w:r>
            <w:r>
              <w:rPr>
                <w:rFonts w:hint="default"/>
                <w:position w:val="-14"/>
                <w:u w:val="none"/>
                <w:vertAlign w:val="baseline"/>
                <w:lang w:val="en-US" w:eastAsia="zh-CN"/>
              </w:rPr>
              <w:object>
                <v:shape id="_x0000_i1037" o:spt="75" type="#_x0000_t75" style="height:19pt;width:22pt;" o:ole="t" filled="f" o:preferrelative="t" stroked="f" coordsize="21600,21600">
                  <v:path/>
                  <v:fill on="f" focussize="0,0"/>
                  <v:stroke on="f"/>
                  <v:imagedata r:id="rId30" o:title=""/>
                  <o:lock v:ext="edit" aspectratio="t"/>
                  <w10:wrap type="none"/>
                  <w10:anchorlock/>
                </v:shape>
                <o:OLEObject Type="Embed" ProgID="Equation.KSEE3" ShapeID="_x0000_i1037" DrawAspect="Content" ObjectID="_1468075737" r:id="rId29">
                  <o:LockedField>false</o:LockedField>
                </o:OLEObject>
              </w:objec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表示，根据结合配体数目不同，分为一级、二级、三级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......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稳定常数。平衡数反应在一定程度上反映了配合物的稳定性。如其他化学平衡一样，配位平衡也会因为外界环境的变化而发生移动，如向</w:t>
            </w:r>
            <w:r>
              <w:rPr>
                <w:rFonts w:hint="default"/>
                <w:position w:val="-12"/>
                <w:u w:val="none"/>
                <w:vertAlign w:val="baseline"/>
                <w:lang w:val="en-US" w:eastAsia="zh-CN"/>
              </w:rPr>
              <w:object>
                <v:shape id="_x0000_i1038" o:spt="75" type="#_x0000_t75" style="height:18pt;width:76pt;" o:ole="t" filled="f" o:preferrelative="t" stroked="f" coordsize="21600,21600">
                  <v:path/>
                  <v:fill on="f" focussize="0,0"/>
                  <v:stroke on="f"/>
                  <v:imagedata r:id="rId32" o:title=""/>
                  <o:lock v:ext="edit" aspectratio="t"/>
                  <w10:wrap type="none"/>
                  <w10:anchorlock/>
                </v:shape>
                <o:OLEObject Type="Embed" ProgID="Equation.KSEE3" ShapeID="_x0000_i1038" DrawAspect="Content" ObjectID="_1468075738" r:id="rId31">
                  <o:LockedField>false</o:LockedField>
                </o:OLEObject>
              </w:objec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 xml:space="preserve">在溶液中加入酸、碱、沉淀剂或 </w:t>
            </w:r>
            <w:r>
              <w:drawing>
                <wp:inline distT="0" distB="0" distL="114300" distR="114300">
                  <wp:extent cx="457200" cy="238125"/>
                  <wp:effectExtent l="0" t="0" r="0" b="2540"/>
                  <wp:docPr id="5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 xml:space="preserve">配位能力强的配合剂，将会改变 </w:t>
            </w:r>
            <w:r>
              <w:drawing>
                <wp:inline distT="0" distB="0" distL="114300" distR="114300">
                  <wp:extent cx="457200" cy="238125"/>
                  <wp:effectExtent l="0" t="0" r="0" b="2540"/>
                  <wp:docPr id="3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 xml:space="preserve">或 </w:t>
            </w:r>
            <w:r>
              <w:drawing>
                <wp:inline distT="0" distB="0" distL="114300" distR="114300">
                  <wp:extent cx="295275" cy="200025"/>
                  <wp:effectExtent l="0" t="0" r="0" b="0"/>
                  <wp:docPr id="1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>离子的浓度，使配位平衡移动，甚至平衡遭到破坏或转化成另一种配合物。</w:t>
            </w:r>
          </w:p>
          <w:p w14:paraId="3CB78C3F">
            <w:pPr>
              <w:numPr>
                <w:ilvl w:val="0"/>
                <w:numId w:val="0"/>
              </w:numPr>
              <w:ind w:leftChars="0"/>
              <w:rPr>
                <w:rFonts w:hint="default"/>
                <w:u w:val="none"/>
                <w:vertAlign w:val="baseline"/>
                <w:lang w:val="en-US" w:eastAsia="zh-CN"/>
              </w:rPr>
            </w:pPr>
          </w:p>
          <w:p w14:paraId="55F62164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实验试剂及仪器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56"/>
              <w:gridCol w:w="2500"/>
              <w:gridCol w:w="893"/>
              <w:gridCol w:w="1050"/>
              <w:gridCol w:w="1011"/>
              <w:gridCol w:w="1011"/>
              <w:gridCol w:w="975"/>
            </w:tblGrid>
            <w:tr w14:paraId="28C392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6" w:type="dxa"/>
                </w:tcPr>
                <w:p w14:paraId="46D11F56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名称</w:t>
                  </w:r>
                </w:p>
              </w:tc>
              <w:tc>
                <w:tcPr>
                  <w:tcW w:w="2500" w:type="dxa"/>
                </w:tcPr>
                <w:p w14:paraId="1F3F9C30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分子式</w:t>
                  </w:r>
                </w:p>
              </w:tc>
              <w:tc>
                <w:tcPr>
                  <w:tcW w:w="893" w:type="dxa"/>
                </w:tcPr>
                <w:p w14:paraId="79846223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分子量</w:t>
                  </w:r>
                </w:p>
              </w:tc>
              <w:tc>
                <w:tcPr>
                  <w:tcW w:w="1050" w:type="dxa"/>
                </w:tcPr>
                <w:p w14:paraId="35B3DE67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密度</w:t>
                  </w:r>
                </w:p>
              </w:tc>
              <w:tc>
                <w:tcPr>
                  <w:tcW w:w="1011" w:type="dxa"/>
                </w:tcPr>
                <w:p w14:paraId="1FA6A32C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熔点</w:t>
                  </w:r>
                </w:p>
              </w:tc>
              <w:tc>
                <w:tcPr>
                  <w:tcW w:w="1011" w:type="dxa"/>
                </w:tcPr>
                <w:p w14:paraId="07279440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沸点</w:t>
                  </w:r>
                </w:p>
              </w:tc>
              <w:tc>
                <w:tcPr>
                  <w:tcW w:w="975" w:type="dxa"/>
                </w:tcPr>
                <w:p w14:paraId="207C603E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性状</w:t>
                  </w:r>
                </w:p>
              </w:tc>
            </w:tr>
            <w:tr w14:paraId="04101F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6" w:type="dxa"/>
                </w:tcPr>
                <w:p w14:paraId="70FA23C1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草酸亚铁</w:t>
                  </w:r>
                </w:p>
              </w:tc>
              <w:tc>
                <w:tcPr>
                  <w:tcW w:w="2500" w:type="dxa"/>
                </w:tcPr>
                <w:p w14:paraId="7AB0FE9A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position w:val="-10"/>
                      <w:u w:val="none"/>
                      <w:vertAlign w:val="baseline"/>
                      <w:lang w:val="en-US" w:eastAsia="zh-CN"/>
                    </w:rPr>
                    <w:object>
                      <v:shape id="_x0000_i1039" o:spt="75" type="#_x0000_t75" style="height:17pt;width:41pt;" o:ole="t" filled="f" o:preferrelative="t" stroked="f" coordsize="21600,21600">
                        <v:path/>
                        <v:fill on="f" focussize="0,0"/>
                        <v:stroke on="f"/>
                        <v:imagedata r:id="rId20" o:title=""/>
                        <o:lock v:ext="edit" aspectratio="t"/>
                        <w10:wrap type="none"/>
                        <w10:anchorlock/>
                      </v:shape>
                      <o:OLEObject Type="Embed" ProgID="Equation.KSEE3" ShapeID="_x0000_i1039" DrawAspect="Content" ObjectID="_1468075739" r:id="rId35">
                        <o:LockedField>false</o:LockedField>
                      </o:OLEObject>
                    </w:object>
                  </w:r>
                </w:p>
              </w:tc>
              <w:tc>
                <w:tcPr>
                  <w:tcW w:w="893" w:type="dxa"/>
                </w:tcPr>
                <w:p w14:paraId="708EF673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144</w:t>
                  </w:r>
                </w:p>
              </w:tc>
              <w:tc>
                <w:tcPr>
                  <w:tcW w:w="1050" w:type="dxa"/>
                </w:tcPr>
                <w:p w14:paraId="0B807341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1.25</w:t>
                  </w:r>
                </w:p>
              </w:tc>
              <w:tc>
                <w:tcPr>
                  <w:tcW w:w="1011" w:type="dxa"/>
                </w:tcPr>
                <w:p w14:paraId="62DA911E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无</w:t>
                  </w:r>
                </w:p>
              </w:tc>
              <w:tc>
                <w:tcPr>
                  <w:tcW w:w="1011" w:type="dxa"/>
                </w:tcPr>
                <w:p w14:paraId="4D25D516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无</w:t>
                  </w:r>
                </w:p>
              </w:tc>
              <w:tc>
                <w:tcPr>
                  <w:tcW w:w="975" w:type="dxa"/>
                </w:tcPr>
                <w:p w14:paraId="3C5088D1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黄色晶体</w:t>
                  </w:r>
                </w:p>
              </w:tc>
            </w:tr>
            <w:tr w14:paraId="310C1D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6" w:type="dxa"/>
                </w:tcPr>
                <w:p w14:paraId="1A95BB7A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三草酸合铁酸钾</w:t>
                  </w:r>
                </w:p>
              </w:tc>
              <w:tc>
                <w:tcPr>
                  <w:tcW w:w="2500" w:type="dxa"/>
                </w:tcPr>
                <w:p w14:paraId="2266BA07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position w:val="-12"/>
                      <w:u w:val="none"/>
                      <w:vertAlign w:val="baseline"/>
                      <w:lang w:val="en-US" w:eastAsia="zh-CN"/>
                    </w:rPr>
                    <w:object>
                      <v:shape id="_x0000_i1040" o:spt="75" type="#_x0000_t75" style="height:18pt;width:103.95pt;" o:ole="t" filled="f" o:preferrelative="t" stroked="f" coordsize="21600,21600">
                        <v:path/>
                        <v:fill on="f" focussize="0,0"/>
                        <v:stroke on="f"/>
                        <v:imagedata r:id="rId22" o:title=""/>
                        <o:lock v:ext="edit" aspectratio="t"/>
                        <w10:wrap type="none"/>
                        <w10:anchorlock/>
                      </v:shape>
                      <o:OLEObject Type="Embed" ProgID="Equation.KSEE3" ShapeID="_x0000_i1040" DrawAspect="Content" ObjectID="_1468075740" r:id="rId3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893" w:type="dxa"/>
                </w:tcPr>
                <w:p w14:paraId="5998BCF6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437</w:t>
                  </w:r>
                </w:p>
              </w:tc>
              <w:tc>
                <w:tcPr>
                  <w:tcW w:w="1050" w:type="dxa"/>
                </w:tcPr>
                <w:p w14:paraId="0CBE4BF5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2.133</w:t>
                  </w:r>
                </w:p>
              </w:tc>
              <w:tc>
                <w:tcPr>
                  <w:tcW w:w="1011" w:type="dxa"/>
                </w:tcPr>
                <w:p w14:paraId="0E399BE0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  <w:t>1</w:t>
                  </w: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6</w:t>
                  </w:r>
                  <w: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  <w:t>0</w:t>
                  </w:r>
                  <w:r>
                    <w:rPr>
                      <w:rFonts w:hint="default"/>
                      <w:position w:val="-6"/>
                      <w:u w:val="none"/>
                      <w:vertAlign w:val="baseline"/>
                      <w:lang w:val="en-US" w:eastAsia="zh-CN"/>
                    </w:rPr>
                    <w:object>
                      <v:shape id="_x0000_i1041" o:spt="75" type="#_x0000_t75" style="height:16pt;width:17pt;" o:ole="t" filled="f" o:preferrelative="t" stroked="f" coordsize="21600,21600">
                        <v:path/>
                        <v:fill on="f" focussize="0,0"/>
                        <v:stroke on="f"/>
                        <v:imagedata r:id="rId10" o:title=""/>
                        <o:lock v:ext="edit" aspectratio="t"/>
                        <w10:wrap type="none"/>
                        <w10:anchorlock/>
                      </v:shape>
                      <o:OLEObject Type="Embed" ProgID="Equation.KSEE3" ShapeID="_x0000_i1041" DrawAspect="Content" ObjectID="_1468075741" r:id="rId3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11" w:type="dxa"/>
                </w:tcPr>
                <w:p w14:paraId="74D27B90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高于</w:t>
                  </w:r>
                  <w: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  <w:t>1</w:t>
                  </w: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6</w:t>
                  </w:r>
                  <w: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  <w:t>0</w:t>
                  </w:r>
                  <w:r>
                    <w:rPr>
                      <w:rFonts w:hint="default"/>
                      <w:position w:val="-6"/>
                      <w:u w:val="none"/>
                      <w:vertAlign w:val="baseline"/>
                      <w:lang w:val="en-US" w:eastAsia="zh-CN"/>
                    </w:rPr>
                    <w:object>
                      <v:shape id="_x0000_i1042" o:spt="75" type="#_x0000_t75" style="height:16pt;width:17pt;" o:ole="t" filled="f" o:preferrelative="t" stroked="f" coordsize="21600,21600">
                        <v:path/>
                        <v:fill on="f" focussize="0,0"/>
                        <v:stroke on="f"/>
                        <v:imagedata r:id="rId10" o:title=""/>
                        <o:lock v:ext="edit" aspectratio="t"/>
                        <w10:wrap type="none"/>
                        <w10:anchorlock/>
                      </v:shape>
                      <o:OLEObject Type="Embed" ProgID="Equation.KSEE3" ShapeID="_x0000_i1042" DrawAspect="Content" ObjectID="_1468075742" r:id="rId38">
                        <o:LockedField>false</o:LockedField>
                      </o:OLEObject>
                    </w:object>
                  </w: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分解</w:t>
                  </w:r>
                </w:p>
              </w:tc>
              <w:tc>
                <w:tcPr>
                  <w:tcW w:w="975" w:type="dxa"/>
                </w:tcPr>
                <w:p w14:paraId="36E3884F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翠绿色晶体</w:t>
                  </w:r>
                </w:p>
              </w:tc>
            </w:tr>
            <w:tr w14:paraId="487238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6" w:type="dxa"/>
                </w:tcPr>
                <w:p w14:paraId="036C0598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铁氰化钾</w:t>
                  </w:r>
                </w:p>
              </w:tc>
              <w:tc>
                <w:tcPr>
                  <w:tcW w:w="2500" w:type="dxa"/>
                </w:tcPr>
                <w:p w14:paraId="3F90E563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  <w:t>KFe[Fe(CN)6]</w:t>
                  </w:r>
                </w:p>
              </w:tc>
              <w:tc>
                <w:tcPr>
                  <w:tcW w:w="893" w:type="dxa"/>
                </w:tcPr>
                <w:p w14:paraId="5EFA5ED9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329</w:t>
                  </w:r>
                </w:p>
              </w:tc>
              <w:tc>
                <w:tcPr>
                  <w:tcW w:w="1050" w:type="dxa"/>
                </w:tcPr>
                <w:p w14:paraId="51841EEF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1.85</w:t>
                  </w:r>
                </w:p>
              </w:tc>
              <w:tc>
                <w:tcPr>
                  <w:tcW w:w="1011" w:type="dxa"/>
                </w:tcPr>
                <w:p w14:paraId="07C2A65C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  <w:t>100</w:t>
                  </w:r>
                  <w:r>
                    <w:rPr>
                      <w:rFonts w:hint="default"/>
                      <w:position w:val="-6"/>
                      <w:u w:val="none"/>
                      <w:vertAlign w:val="baseline"/>
                      <w:lang w:val="en-US" w:eastAsia="zh-CN"/>
                    </w:rPr>
                    <w:object>
                      <v:shape id="_x0000_i1043" o:spt="75" type="#_x0000_t75" style="height:16pt;width:17pt;" o:ole="t" filled="f" o:preferrelative="t" stroked="f" coordsize="21600,21600">
                        <v:path/>
                        <v:fill on="f" focussize="0,0"/>
                        <v:stroke on="f"/>
                        <v:imagedata r:id="rId10" o:title=""/>
                        <o:lock v:ext="edit" aspectratio="t"/>
                        <w10:wrap type="none"/>
                        <w10:anchorlock/>
                      </v:shape>
                      <o:OLEObject Type="Embed" ProgID="Equation.KSEE3" ShapeID="_x0000_i1043" DrawAspect="Content" ObjectID="_1468075743" r:id="rId3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11" w:type="dxa"/>
                </w:tcPr>
                <w:p w14:paraId="4DABB8F6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无</w:t>
                  </w:r>
                </w:p>
              </w:tc>
              <w:tc>
                <w:tcPr>
                  <w:tcW w:w="975" w:type="dxa"/>
                </w:tcPr>
                <w:p w14:paraId="7C2EE86A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深红色晶体</w:t>
                  </w:r>
                </w:p>
              </w:tc>
            </w:tr>
            <w:tr w14:paraId="682D89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6" w:type="dxa"/>
                </w:tcPr>
                <w:p w14:paraId="16109AC7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硫酸亚铁铵</w:t>
                  </w:r>
                </w:p>
              </w:tc>
              <w:tc>
                <w:tcPr>
                  <w:tcW w:w="2500" w:type="dxa"/>
                </w:tcPr>
                <w:p w14:paraId="0A0DEA99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  <w:t>(NH4)2SO4·FeSO4 · 6H2O</w:t>
                  </w:r>
                </w:p>
              </w:tc>
              <w:tc>
                <w:tcPr>
                  <w:tcW w:w="893" w:type="dxa"/>
                </w:tcPr>
                <w:p w14:paraId="570C0E90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392</w:t>
                  </w:r>
                </w:p>
              </w:tc>
              <w:tc>
                <w:tcPr>
                  <w:tcW w:w="1050" w:type="dxa"/>
                </w:tcPr>
                <w:p w14:paraId="33A7FABE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1.86</w:t>
                  </w:r>
                </w:p>
              </w:tc>
              <w:tc>
                <w:tcPr>
                  <w:tcW w:w="1011" w:type="dxa"/>
                </w:tcPr>
                <w:p w14:paraId="587EFA1C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无</w:t>
                  </w:r>
                </w:p>
              </w:tc>
              <w:tc>
                <w:tcPr>
                  <w:tcW w:w="1011" w:type="dxa"/>
                </w:tcPr>
                <w:p w14:paraId="44BB1A81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无</w:t>
                  </w:r>
                </w:p>
              </w:tc>
              <w:tc>
                <w:tcPr>
                  <w:tcW w:w="975" w:type="dxa"/>
                </w:tcPr>
                <w:p w14:paraId="673C9C88">
                  <w:pPr>
                    <w:numPr>
                      <w:ilvl w:val="0"/>
                      <w:numId w:val="0"/>
                    </w:numPr>
                    <w:rPr>
                      <w:rFonts w:hint="default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u w:val="none"/>
                      <w:vertAlign w:val="baseline"/>
                      <w:lang w:val="en-US" w:eastAsia="zh-CN"/>
                    </w:rPr>
                    <w:t>浅蓝绿色晶体</w:t>
                  </w:r>
                </w:p>
              </w:tc>
            </w:tr>
          </w:tbl>
          <w:p w14:paraId="27FB0875">
            <w:pPr>
              <w:numPr>
                <w:ilvl w:val="0"/>
                <w:numId w:val="0"/>
              </w:numPr>
              <w:ind w:leftChars="0"/>
              <w:rPr>
                <w:rFonts w:hint="default"/>
                <w:u w:val="none"/>
                <w:vertAlign w:val="baseline"/>
                <w:lang w:val="en-US" w:eastAsia="zh-CN"/>
              </w:rPr>
            </w:pPr>
          </w:p>
        </w:tc>
      </w:tr>
    </w:tbl>
    <w:tbl>
      <w:tblPr>
        <w:tblStyle w:val="7"/>
        <w:tblW w:w="0" w:type="auto"/>
        <w:tblInd w:w="-3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2"/>
      </w:tblGrid>
      <w:tr w14:paraId="573DB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9" w:hRule="atLeast"/>
        </w:trPr>
        <w:tc>
          <w:tcPr>
            <w:tcW w:w="9645" w:type="dxa"/>
          </w:tcPr>
          <w:p w14:paraId="6C3472E4">
            <w:pPr>
              <w:numPr>
                <w:ilvl w:val="0"/>
                <w:numId w:val="1"/>
              </w:numPr>
              <w:ind w:left="210" w:leftChars="0" w:firstLine="0" w:firstLineChars="0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default"/>
                <w:u w:val="none"/>
                <w:vertAlign w:val="baseline"/>
                <w:lang w:val="en-US" w:eastAsia="zh-CN"/>
              </w:rPr>
              <w:t>实验内容</w:t>
            </w:r>
          </w:p>
          <w:p w14:paraId="0755F3B1">
            <w:pPr>
              <w:numPr>
                <w:ilvl w:val="0"/>
                <w:numId w:val="3"/>
              </w:numPr>
              <w:ind w:left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制备三草酸合铁（Ⅲ）酸钾</w:t>
            </w:r>
          </w:p>
          <w:p w14:paraId="71B1A135">
            <w:pPr>
              <w:numPr>
                <w:ilvl w:val="0"/>
                <w:numId w:val="0"/>
              </w:numPr>
              <w:ind w:left="120" w:leftChars="0"/>
              <w:jc w:val="left"/>
              <w:rPr>
                <w:rFonts w:hint="default"/>
                <w:position w:val="-10"/>
                <w:u w:val="none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制</w:t>
            </w:r>
            <w:r>
              <w:rPr>
                <w:rFonts w:hint="default"/>
                <w:position w:val="-10"/>
                <w:u w:val="none"/>
                <w:vertAlign w:val="baseline"/>
                <w:lang w:val="en-US" w:eastAsia="zh-CN"/>
              </w:rPr>
              <w:object>
                <v:shape id="_x0000_i1044" o:spt="75" type="#_x0000_t75" style="height:17pt;width:76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44" DrawAspect="Content" ObjectID="_1468075744" r:id="rId40">
                  <o:LockedField>false</o:LockedField>
                </o:OLEObject>
              </w:object>
            </w:r>
          </w:p>
          <w:p w14:paraId="7D7B80A0">
            <w:pPr>
              <w:numPr>
                <w:ilvl w:val="0"/>
                <w:numId w:val="0"/>
              </w:numPr>
              <w:ind w:left="120" w:left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称取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7.49</w:t>
            </w:r>
            <w:r>
              <w:rPr>
                <w:rFonts w:ascii="宋体" w:hAnsi="宋体" w:eastAsia="宋体" w:cs="宋体"/>
                <w:sz w:val="24"/>
                <w:szCs w:val="24"/>
              </w:rPr>
              <w:t>g</w:t>
            </w:r>
            <w:r>
              <w:rPr>
                <w:rFonts w:hint="default"/>
                <w:u w:val="none"/>
                <w:vertAlign w:val="baseline"/>
                <w:lang w:val="en-US" w:eastAsia="zh-CN"/>
              </w:rPr>
              <w:t xml:space="preserve"> (NH4)2 SO4·FeSO4 · 6H2O</w:t>
            </w:r>
            <w:r>
              <w:rPr>
                <w:rFonts w:ascii="宋体" w:hAnsi="宋体" w:eastAsia="宋体" w:cs="宋体"/>
                <w:sz w:val="24"/>
                <w:szCs w:val="24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加28ml蒸馏水溶解，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加数滴 3mol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/L硫酸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，另称取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2.59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g</w:t>
            </w:r>
            <w:r>
              <w:rPr>
                <w:rFonts w:hint="default"/>
                <w:position w:val="-10"/>
                <w:u w:val="none"/>
                <w:vertAlign w:val="baseline"/>
                <w:lang w:val="en-US" w:eastAsia="zh-CN"/>
              </w:rPr>
              <w:object>
                <v:shape id="_x0000_i1045" o:spt="75" type="#_x0000_t75" style="height:17pt;width:42.95pt;" o:ole="t" filled="f" o:preferrelative="t" stroked="f" coordsize="21600,21600">
                  <v:path/>
                  <v:fill on="f" focussize="0,0"/>
                  <v:stroke on="f"/>
                  <v:imagedata r:id="rId26" o:title=""/>
                  <o:lock v:ext="edit" aspectratio="t"/>
                  <w10:wrap type="none"/>
                  <w10:anchorlock/>
                </v:shape>
                <o:OLEObject Type="Embed" ProgID="Equation.KSEE3" ShapeID="_x0000_i1045" DrawAspect="Content" ObjectID="_1468075745" r:id="rId41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加18.5ml蒸馏水溶解，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将两溶液混合，加热至沸，同时不断搅拌以免暴沸，维持微沸约4min后停止加热。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倾笔法</w:t>
            </w:r>
            <w:r>
              <w:rPr>
                <w:rFonts w:ascii="宋体" w:hAnsi="宋体" w:eastAsia="宋体" w:cs="宋体"/>
                <w:sz w:val="24"/>
                <w:szCs w:val="24"/>
              </w:rPr>
              <w:t>进行分离，得到的固体进一步用热蒸馏水少量多次洗涤，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再进行倾笔法</w:t>
            </w:r>
            <w:r>
              <w:rPr>
                <w:rFonts w:ascii="宋体" w:hAnsi="宋体" w:eastAsia="宋体" w:cs="宋体"/>
                <w:sz w:val="24"/>
                <w:szCs w:val="24"/>
              </w:rPr>
              <w:t>直至洗净。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向</w:t>
            </w:r>
            <w:r>
              <w:rPr>
                <w:rFonts w:ascii="宋体" w:hAnsi="宋体" w:eastAsia="宋体" w:cs="宋体"/>
                <w:sz w:val="24"/>
                <w:szCs w:val="24"/>
              </w:rPr>
              <w:t>洗涤液中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加入少量盐酸，再加入BaCl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直至无沉淀生成说明洗净。</w:t>
            </w:r>
          </w:p>
          <w:p w14:paraId="37E7143E">
            <w:pPr>
              <w:numPr>
                <w:ilvl w:val="0"/>
                <w:numId w:val="0"/>
              </w:numPr>
              <w:ind w:left="120"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7ED46BA9">
            <w:pPr>
              <w:numPr>
                <w:ilvl w:val="0"/>
                <w:numId w:val="0"/>
              </w:numPr>
              <w:ind w:left="120"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进行氧化与配位反应制备K[Fe(C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O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4</w:t>
            </w:r>
            <w:r>
              <w:rPr>
                <w:rFonts w:ascii="宋体" w:hAnsi="宋体" w:eastAsia="宋体" w:cs="宋体"/>
                <w:sz w:val="24"/>
                <w:szCs w:val="24"/>
              </w:rPr>
              <w:t>)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3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] </w:t>
            </w:r>
          </w:p>
          <w:p w14:paraId="239D1422">
            <w:pPr>
              <w:numPr>
                <w:ilvl w:val="0"/>
                <w:numId w:val="0"/>
              </w:numPr>
              <w:ind w:left="120"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5.24</w:t>
            </w:r>
            <w:r>
              <w:rPr>
                <w:rFonts w:ascii="宋体" w:hAnsi="宋体" w:eastAsia="宋体" w:cs="宋体"/>
                <w:sz w:val="24"/>
                <w:szCs w:val="24"/>
              </w:rPr>
              <w:t>g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K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C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O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4</w:t>
            </w:r>
            <w:r>
              <w:rPr>
                <w:rFonts w:ascii="宋体" w:hAnsi="宋体" w:eastAsia="宋体" w:cs="宋体"/>
                <w:sz w:val="24"/>
                <w:szCs w:val="24"/>
              </w:rPr>
              <w:t>·H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O，加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</w:t>
            </w:r>
            <w:r>
              <w:rPr>
                <w:rFonts w:ascii="宋体" w:hAnsi="宋体" w:eastAsia="宋体" w:cs="宋体"/>
                <w:sz w:val="24"/>
                <w:szCs w:val="24"/>
              </w:rPr>
              <w:t>mL 蒸馏水，微热使之溶解，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将</w:t>
            </w:r>
            <w:r>
              <w:rPr>
                <w:rFonts w:ascii="宋体" w:hAnsi="宋体" w:eastAsia="宋体" w:cs="宋体"/>
                <w:sz w:val="24"/>
                <w:szCs w:val="24"/>
              </w:rPr>
              <w:t>所得K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C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O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4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溶液加到已洗净的FeC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O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4</w:t>
            </w:r>
            <w:r>
              <w:rPr>
                <w:rFonts w:ascii="宋体" w:hAnsi="宋体" w:eastAsia="宋体" w:cs="宋体"/>
                <w:sz w:val="24"/>
                <w:szCs w:val="24"/>
              </w:rPr>
              <w:t>·2H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O中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将盛混合物的容器置于40℃左右的热水中，慢慢滴加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</w:t>
            </w:r>
            <w:r>
              <w:rPr>
                <w:rFonts w:ascii="宋体" w:hAnsi="宋体" w:eastAsia="宋体" w:cs="宋体"/>
                <w:sz w:val="24"/>
                <w:szCs w:val="24"/>
              </w:rPr>
              <w:t>mL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6％H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O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溶液，边加边充分搅拌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烧杯内部颜色变得很深，几乎为黑色</w:t>
            </w:r>
            <w:r>
              <w:rPr>
                <w:rFonts w:ascii="宋体" w:hAnsi="宋体" w:eastAsia="宋体" w:cs="宋体"/>
                <w:sz w:val="24"/>
                <w:szCs w:val="24"/>
              </w:rPr>
              <w:t>。将溶液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边</w:t>
            </w:r>
            <w:r>
              <w:rPr>
                <w:rFonts w:ascii="宋体" w:hAnsi="宋体" w:eastAsia="宋体" w:cs="宋体"/>
                <w:sz w:val="24"/>
                <w:szCs w:val="24"/>
              </w:rPr>
              <w:t>充分搅拌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边</w:t>
            </w:r>
            <w:r>
              <w:rPr>
                <w:rFonts w:ascii="宋体" w:hAnsi="宋体" w:eastAsia="宋体" w:cs="宋体"/>
                <w:sz w:val="24"/>
                <w:szCs w:val="24"/>
              </w:rPr>
              <w:t>加热至沸，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随后加入9</w:t>
            </w:r>
            <w:r>
              <w:rPr>
                <w:rFonts w:ascii="宋体" w:hAnsi="宋体" w:eastAsia="宋体" w:cs="宋体"/>
                <w:sz w:val="24"/>
                <w:szCs w:val="24"/>
              </w:rPr>
              <w:t>mL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0.5mol·L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 xml:space="preserve">-1 </w:t>
            </w:r>
            <w:r>
              <w:rPr>
                <w:rFonts w:ascii="宋体" w:hAnsi="宋体" w:eastAsia="宋体" w:cs="宋体"/>
                <w:sz w:val="24"/>
                <w:szCs w:val="24"/>
              </w:rPr>
              <w:t>H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C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O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4</w:t>
            </w:r>
            <w:r>
              <w:rPr>
                <w:rFonts w:ascii="宋体" w:hAnsi="宋体" w:eastAsia="宋体" w:cs="宋体"/>
                <w:sz w:val="24"/>
                <w:szCs w:val="24"/>
              </w:rPr>
              <w:t>溶液，在保持微沸的情况下，继续滴加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8ml </w:t>
            </w:r>
            <w:r>
              <w:rPr>
                <w:rFonts w:ascii="宋体" w:hAnsi="宋体" w:eastAsia="宋体" w:cs="宋体"/>
                <w:sz w:val="24"/>
                <w:szCs w:val="24"/>
              </w:rPr>
              <w:t>0.5mol·L-1H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C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O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4</w:t>
            </w:r>
            <w:r>
              <w:rPr>
                <w:rFonts w:ascii="宋体" w:hAnsi="宋体" w:eastAsia="宋体" w:cs="宋体"/>
                <w:sz w:val="24"/>
                <w:szCs w:val="24"/>
              </w:rPr>
              <w:t>，至溶液完全变为透明的绿色。</w:t>
            </w:r>
          </w:p>
          <w:p w14:paraId="2C4313C8">
            <w:pPr>
              <w:numPr>
                <w:ilvl w:val="0"/>
                <w:numId w:val="0"/>
              </w:numPr>
              <w:ind w:left="120"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3133CD61">
            <w:pPr>
              <w:numPr>
                <w:ilvl w:val="0"/>
                <w:numId w:val="0"/>
              </w:numPr>
              <w:ind w:left="120"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用溶剂替换法析出结晶 </w:t>
            </w:r>
          </w:p>
          <w:p w14:paraId="4679DB39">
            <w:pPr>
              <w:numPr>
                <w:ilvl w:val="0"/>
                <w:numId w:val="0"/>
              </w:numPr>
              <w:ind w:left="120" w:left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往所得透明的绿色溶液中加入乙醇，将一小段棉线悬挂在溶液中，棉线固定在一段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小木棍</w:t>
            </w:r>
            <w:r>
              <w:rPr>
                <w:rFonts w:ascii="宋体" w:hAnsi="宋体" w:eastAsia="宋体" w:cs="宋体"/>
                <w:sz w:val="24"/>
                <w:szCs w:val="24"/>
              </w:rPr>
              <w:t>上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并</w:t>
            </w:r>
            <w:r>
              <w:rPr>
                <w:rFonts w:ascii="宋体" w:hAnsi="宋体" w:eastAsia="宋体" w:cs="宋体"/>
                <w:sz w:val="24"/>
                <w:szCs w:val="24"/>
              </w:rPr>
              <w:t>将烧杯盖好，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静止一周，等待其沉淀。一周后，使用抽滤将固体分离出来，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往晶体上滴少量乙醇，继续抽干，置于表面皿上，放入烘箱内烘20min，称重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</w:p>
          <w:p w14:paraId="5DDDEB52">
            <w:pPr>
              <w:numPr>
                <w:ilvl w:val="0"/>
                <w:numId w:val="0"/>
              </w:numPr>
              <w:ind w:left="120" w:left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  <w:p w14:paraId="3DD0C31B">
            <w:pPr>
              <w:numPr>
                <w:ilvl w:val="0"/>
                <w:numId w:val="3"/>
              </w:num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产品的光化学试验</w:t>
            </w:r>
          </w:p>
          <w:p w14:paraId="4E52B83F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13D8E0C4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取0.5mL 上述产品的饱和溶液与等体积的0.5mol·L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>-1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K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3</w:t>
            </w:r>
            <w:r>
              <w:rPr>
                <w:rFonts w:ascii="宋体" w:hAnsi="宋体" w:eastAsia="宋体" w:cs="宋体"/>
                <w:sz w:val="24"/>
                <w:szCs w:val="24"/>
              </w:rPr>
              <w:t>Fe(CN)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6</w:t>
            </w:r>
            <w:r>
              <w:rPr>
                <w:rFonts w:ascii="宋体" w:hAnsi="宋体" w:eastAsia="宋体" w:cs="宋体"/>
                <w:sz w:val="24"/>
                <w:szCs w:val="24"/>
              </w:rPr>
              <w:t>溶液混合均匀。用毛笔蘸此混合液在白纸上写字，字迹经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阳</w:t>
            </w:r>
            <w:r>
              <w:rPr>
                <w:rFonts w:ascii="宋体" w:hAnsi="宋体" w:eastAsia="宋体" w:cs="宋体"/>
                <w:sz w:val="24"/>
                <w:szCs w:val="24"/>
              </w:rPr>
              <w:t>光照射后，由浅黄色变为蓝色。</w:t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757045" cy="1342390"/>
                  <wp:effectExtent l="0" t="0" r="8255" b="3810"/>
                  <wp:docPr id="4" name="图片 4" descr="IMG202604210959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IMG20260421095938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045" cy="134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D902B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511D8B66">
            <w:pPr>
              <w:numPr>
                <w:ilvl w:val="0"/>
                <w:numId w:val="3"/>
              </w:numPr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配合物的性质</w:t>
            </w:r>
          </w:p>
          <w:p w14:paraId="37A3BF14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准备过滤产品时得到的上清液</w:t>
            </w:r>
          </w:p>
          <w:p w14:paraId="69DA0FC8">
            <w:pPr>
              <w:numPr>
                <w:ilvl w:val="0"/>
                <w:numId w:val="4"/>
              </w:numPr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检定Ｋ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>+</w:t>
            </w:r>
            <w:r>
              <w:rPr>
                <w:rFonts w:ascii="宋体" w:hAnsi="宋体" w:eastAsia="宋体" w:cs="宋体"/>
                <w:sz w:val="24"/>
                <w:szCs w:val="24"/>
              </w:rPr>
              <w:t>: 取少量0.1mol·L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 xml:space="preserve">-1 </w:t>
            </w:r>
            <w:r>
              <w:rPr>
                <w:rFonts w:ascii="宋体" w:hAnsi="宋体" w:eastAsia="宋体" w:cs="宋体"/>
                <w:sz w:val="24"/>
                <w:szCs w:val="24"/>
              </w:rPr>
              <w:t>K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C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O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4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及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上述上清液</w:t>
            </w:r>
          </w:p>
          <w:p w14:paraId="6AA87262"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，分别与饱和酒石酸氢钠NaHC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4</w:t>
            </w:r>
            <w:r>
              <w:rPr>
                <w:rFonts w:ascii="宋体" w:hAnsi="宋体" w:eastAsia="宋体" w:cs="宋体"/>
                <w:sz w:val="24"/>
                <w:szCs w:val="24"/>
              </w:rPr>
              <w:t>H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4</w:t>
            </w:r>
            <w:r>
              <w:rPr>
                <w:rFonts w:ascii="宋体" w:hAnsi="宋体" w:eastAsia="宋体" w:cs="宋体"/>
                <w:sz w:val="24"/>
                <w:szCs w:val="24"/>
              </w:rPr>
              <w:t>O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6</w:t>
            </w:r>
            <w:r>
              <w:rPr>
                <w:rFonts w:ascii="宋体" w:hAnsi="宋体" w:eastAsia="宋体" w:cs="宋体"/>
                <w:sz w:val="24"/>
                <w:szCs w:val="24"/>
              </w:rPr>
              <w:t>溶液作用。充分摇匀，</w:t>
            </w:r>
          </w:p>
          <w:p w14:paraId="6A765250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观察现象。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一段时间后发现底部有沉淀生成。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2243455" cy="845820"/>
                  <wp:effectExtent l="0" t="0" r="4445" b="5080"/>
                  <wp:docPr id="6" name="图片 6" descr="IMG20260421092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IMG20260421092437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3455" cy="84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1C458">
            <w:pPr>
              <w:numPr>
                <w:ilvl w:val="0"/>
                <w:numId w:val="4"/>
              </w:numPr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检定C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O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t>2-</w:t>
            </w:r>
          </w:p>
          <w:p w14:paraId="752953AD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在少量 0.1mol·L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>-1</w:t>
            </w:r>
            <w:r>
              <w:rPr>
                <w:rFonts w:ascii="宋体" w:hAnsi="宋体" w:eastAsia="宋体" w:cs="宋体"/>
                <w:sz w:val="24"/>
                <w:szCs w:val="24"/>
              </w:rPr>
              <w:t>K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C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O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4</w:t>
            </w:r>
            <w:r>
              <w:rPr>
                <w:rFonts w:ascii="宋体" w:hAnsi="宋体" w:eastAsia="宋体" w:cs="宋体"/>
                <w:sz w:val="24"/>
                <w:szCs w:val="24"/>
              </w:rPr>
              <w:t>及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上清液</w:t>
            </w:r>
            <w:r>
              <w:rPr>
                <w:rFonts w:ascii="宋体" w:hAnsi="宋体" w:eastAsia="宋体" w:cs="宋体"/>
                <w:sz w:val="24"/>
                <w:szCs w:val="24"/>
              </w:rPr>
              <w:t>中分别加入2滴0.5mol·L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-1</w:t>
            </w:r>
            <w:r>
              <w:rPr>
                <w:rFonts w:ascii="宋体" w:hAnsi="宋体" w:eastAsia="宋体" w:cs="宋体"/>
                <w:sz w:val="24"/>
                <w:szCs w:val="24"/>
              </w:rPr>
              <w:t>CaCl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溶液，观察现象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发现试管中出现浑浊。 </w:t>
            </w:r>
            <w:r>
              <w:commentReference w:id="0"/>
            </w:r>
          </w:p>
          <w:p w14:paraId="79511C25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2677795" cy="1915795"/>
                  <wp:effectExtent l="0" t="0" r="1905" b="1905"/>
                  <wp:docPr id="7" name="图片 7" descr="IMG20260421093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IMG20260421093005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795" cy="191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488DDA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05906E8B">
            <w:pPr>
              <w:numPr>
                <w:ilvl w:val="0"/>
                <w:numId w:val="4"/>
              </w:numPr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检定Fe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>3+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</w:p>
          <w:p w14:paraId="5B76EAD9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在少量0.2mol·L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>-1</w:t>
            </w:r>
            <w:r>
              <w:rPr>
                <w:rFonts w:ascii="宋体" w:hAnsi="宋体" w:eastAsia="宋体" w:cs="宋体"/>
                <w:sz w:val="24"/>
                <w:szCs w:val="24"/>
              </w:rPr>
              <w:t>FeCl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3</w:t>
            </w:r>
            <w:r>
              <w:rPr>
                <w:rFonts w:ascii="宋体" w:hAnsi="宋体" w:eastAsia="宋体" w:cs="宋体"/>
                <w:sz w:val="24"/>
                <w:szCs w:val="24"/>
              </w:rPr>
              <w:t>及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产品溶液</w:t>
            </w:r>
            <w:r>
              <w:rPr>
                <w:rFonts w:ascii="宋体" w:hAnsi="宋体" w:eastAsia="宋体" w:cs="宋体"/>
                <w:sz w:val="24"/>
                <w:szCs w:val="24"/>
              </w:rPr>
              <w:t>中，分别加入1滴 1mol·L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>-1</w:t>
            </w:r>
            <w:r>
              <w:rPr>
                <w:rFonts w:ascii="宋体" w:hAnsi="宋体" w:eastAsia="宋体" w:cs="宋体"/>
                <w:sz w:val="24"/>
                <w:szCs w:val="24"/>
              </w:rPr>
              <w:t>KSCN 溶液，观察现象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前者溶液出现血红色，后者溶液颜色微微变深。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462270" cy="2348230"/>
                  <wp:effectExtent l="0" t="0" r="11430" b="1270"/>
                  <wp:docPr id="8" name="图片 8" descr="IMG20260421093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IMG20260421093117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2270" cy="2348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1F32F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0BEF8441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b.酸度对配合平衡的影响</w:t>
            </w:r>
          </w:p>
          <w:p w14:paraId="61907A01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（1）在两支盛少量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上清液</w:t>
            </w:r>
            <w:r>
              <w:rPr>
                <w:rFonts w:ascii="宋体" w:hAnsi="宋体" w:eastAsia="宋体" w:cs="宋体"/>
                <w:sz w:val="24"/>
                <w:szCs w:val="24"/>
              </w:rPr>
              <w:t>的试管中，各加1滴1mol·L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>-1</w:t>
            </w:r>
            <w:r>
              <w:rPr>
                <w:rFonts w:ascii="宋体" w:hAnsi="宋体" w:eastAsia="宋体" w:cs="宋体"/>
                <w:sz w:val="24"/>
                <w:szCs w:val="24"/>
              </w:rPr>
              <w:t>KSCN溶液，然后分别滴加6mol·L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>-1</w:t>
            </w:r>
            <w:r>
              <w:rPr>
                <w:rFonts w:ascii="宋体" w:hAnsi="宋体" w:eastAsia="宋体" w:cs="宋体"/>
                <w:sz w:val="24"/>
                <w:szCs w:val="24"/>
              </w:rPr>
              <w:t>的HAc和3mol·L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>-1</w:t>
            </w:r>
            <w:r>
              <w:rPr>
                <w:rFonts w:ascii="宋体" w:hAnsi="宋体" w:eastAsia="宋体" w:cs="宋体"/>
                <w:sz w:val="24"/>
                <w:szCs w:val="24"/>
              </w:rPr>
              <w:t>H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SO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加有硫酸的管中颜色变深，加有醋酸的管中颜色也有微微变化。</w:t>
            </w:r>
          </w:p>
          <w:p w14:paraId="7BCAA9CF"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779905" cy="1473835"/>
                  <wp:effectExtent l="0" t="0" r="10795" b="12065"/>
                  <wp:docPr id="9" name="图片 9" descr="IMG20260421093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IMG20260421093448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779905" cy="147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E83B0E"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118988F8"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3EBA0D42">
            <w:pPr>
              <w:numPr>
                <w:ilvl w:val="0"/>
                <w:numId w:val="5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在少量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上清液</w:t>
            </w:r>
            <w:r>
              <w:rPr>
                <w:rFonts w:ascii="宋体" w:hAnsi="宋体" w:eastAsia="宋体" w:cs="宋体"/>
                <w:sz w:val="24"/>
                <w:szCs w:val="24"/>
              </w:rPr>
              <w:t>中滴加2mol·L-1 氨水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试管中出现棕色浑浊。</w:t>
            </w:r>
          </w:p>
          <w:p w14:paraId="4215E44F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2613025" cy="2437765"/>
                  <wp:effectExtent l="0" t="0" r="3175" b="635"/>
                  <wp:docPr id="10" name="图片 10" descr="IMG20260421093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IMG20260421093533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025" cy="2437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C0BE6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6F57D9C7"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c.沉淀反应对配合平衡的影响</w:t>
            </w:r>
          </w:p>
          <w:p w14:paraId="33160F11"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685ADD39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在少量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上清液</w:t>
            </w:r>
            <w:r>
              <w:rPr>
                <w:rFonts w:ascii="宋体" w:hAnsi="宋体" w:eastAsia="宋体" w:cs="宋体"/>
                <w:sz w:val="24"/>
                <w:szCs w:val="24"/>
              </w:rPr>
              <w:t>中加1滴0.5mol·L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>-1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Na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S溶液，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出现黑色絮状沉淀。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2620645" cy="2715895"/>
                  <wp:effectExtent l="0" t="0" r="8255" b="1905"/>
                  <wp:docPr id="11" name="图片 11" descr="IMG20260421094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IMG20260421094401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645" cy="271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22336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1CCB0890"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d.配合物相互转变及稳定性比较 </w:t>
            </w:r>
          </w:p>
          <w:p w14:paraId="3DDFE75C"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（1）往少量0.2mol·L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>-1</w:t>
            </w:r>
            <w:r>
              <w:rPr>
                <w:rFonts w:ascii="宋体" w:hAnsi="宋体" w:eastAsia="宋体" w:cs="宋体"/>
                <w:sz w:val="24"/>
                <w:szCs w:val="24"/>
              </w:rPr>
              <w:t>FeCl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3</w:t>
            </w:r>
            <w:r>
              <w:rPr>
                <w:rFonts w:ascii="宋体" w:hAnsi="宋体" w:eastAsia="宋体" w:cs="宋体"/>
                <w:sz w:val="24"/>
                <w:szCs w:val="24"/>
              </w:rPr>
              <w:t>溶液中加1滴1mol·L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>-1</w:t>
            </w:r>
            <w:r>
              <w:rPr>
                <w:rFonts w:ascii="宋体" w:hAnsi="宋体" w:eastAsia="宋体" w:cs="宋体"/>
                <w:sz w:val="24"/>
                <w:szCs w:val="24"/>
              </w:rPr>
              <w:t>KSCN，溶液立即变为血红色，再往溶液中滴入1mol·L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>-1</w:t>
            </w:r>
            <w:r>
              <w:rPr>
                <w:rFonts w:ascii="宋体" w:hAnsi="宋体" w:eastAsia="宋体" w:cs="宋体"/>
                <w:sz w:val="24"/>
                <w:szCs w:val="24"/>
              </w:rPr>
              <w:t>NH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4</w:t>
            </w:r>
            <w:r>
              <w:rPr>
                <w:rFonts w:ascii="宋体" w:hAnsi="宋体" w:eastAsia="宋体" w:cs="宋体"/>
                <w:sz w:val="24"/>
                <w:szCs w:val="24"/>
              </w:rPr>
              <w:t>F，至血红色刚好褪去。将所得FeF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>2+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溶液分为两份，</w:t>
            </w:r>
          </w:p>
          <w:p w14:paraId="1AD33DCF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往一份溶液中加入1mol·L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>-1</w:t>
            </w:r>
            <w:r>
              <w:rPr>
                <w:rFonts w:ascii="宋体" w:hAnsi="宋体" w:eastAsia="宋体" w:cs="宋体"/>
                <w:sz w:val="24"/>
                <w:szCs w:val="24"/>
              </w:rPr>
              <w:t>KSCN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</w:p>
          <w:p w14:paraId="46215A41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往另一份FeF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>2+</w:t>
            </w:r>
            <w:r>
              <w:rPr>
                <w:rFonts w:ascii="宋体" w:hAnsi="宋体" w:eastAsia="宋体" w:cs="宋体"/>
                <w:sz w:val="24"/>
                <w:szCs w:val="24"/>
              </w:rPr>
              <w:t>溶液中滴入1mol·L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>-1</w:t>
            </w:r>
            <w:r>
              <w:rPr>
                <w:rFonts w:ascii="宋体" w:hAnsi="宋体" w:eastAsia="宋体" w:cs="宋体"/>
                <w:sz w:val="24"/>
                <w:szCs w:val="24"/>
              </w:rPr>
              <w:t>K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C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O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4</w:t>
            </w:r>
            <w:r>
              <w:rPr>
                <w:rFonts w:ascii="宋体" w:hAnsi="宋体" w:eastAsia="宋体" w:cs="宋体"/>
                <w:sz w:val="24"/>
                <w:szCs w:val="24"/>
              </w:rPr>
              <w:t>，至溶液刚好转为黄绿色，记下K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C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O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4</w:t>
            </w:r>
            <w:r>
              <w:rPr>
                <w:rFonts w:ascii="宋体" w:hAnsi="宋体" w:eastAsia="宋体" w:cs="宋体"/>
                <w:sz w:val="24"/>
                <w:szCs w:val="24"/>
              </w:rPr>
              <w:t>用量，再往此溶液中滴入1mol·L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>-1</w:t>
            </w:r>
            <w:r>
              <w:rPr>
                <w:rFonts w:ascii="宋体" w:hAnsi="宋体" w:eastAsia="宋体" w:cs="宋体"/>
                <w:sz w:val="24"/>
                <w:szCs w:val="24"/>
              </w:rPr>
              <w:t>NH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4</w:t>
            </w:r>
            <w:r>
              <w:rPr>
                <w:rFonts w:ascii="宋体" w:hAnsi="宋体" w:eastAsia="宋体" w:cs="宋体"/>
                <w:sz w:val="24"/>
                <w:szCs w:val="24"/>
              </w:rPr>
              <w:t>F，至黄绿色刚好褪去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</w:p>
          <w:p w14:paraId="05EEC536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KSCN滴加了20滴</w:t>
            </w:r>
          </w:p>
          <w:p w14:paraId="1E858AA8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K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C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>O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滴加了4滴</w:t>
            </w:r>
          </w:p>
          <w:p w14:paraId="77E636FD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NH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4</w:t>
            </w:r>
            <w:r>
              <w:rPr>
                <w:rFonts w:ascii="宋体" w:hAnsi="宋体" w:eastAsia="宋体" w:cs="宋体"/>
                <w:sz w:val="24"/>
                <w:szCs w:val="24"/>
              </w:rPr>
              <w:t>F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滴加了10滴</w:t>
            </w:r>
          </w:p>
          <w:p w14:paraId="72B88F51"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4DC43451"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542CC318">
            <w:pPr>
              <w:numPr>
                <w:ilvl w:val="0"/>
                <w:numId w:val="5"/>
              </w:numPr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在0.5mol·L-1K3[Fe(CN)6]和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上清液</w:t>
            </w:r>
            <w:r>
              <w:rPr>
                <w:rFonts w:ascii="宋体" w:hAnsi="宋体" w:eastAsia="宋体" w:cs="宋体"/>
                <w:sz w:val="24"/>
                <w:szCs w:val="24"/>
              </w:rPr>
              <w:t>中分别滴入2mol·L-1NaOH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现象如下，</w:t>
            </w:r>
          </w:p>
          <w:p w14:paraId="6D01CAAD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上清液的管中出现棕色浑浊，前者棕色较淡。</w:t>
            </w:r>
          </w:p>
          <w:p w14:paraId="2183D9F6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2632075" cy="2148205"/>
                  <wp:effectExtent l="0" t="0" r="9525" b="10795"/>
                  <wp:docPr id="12" name="图片 12" descr="IMG20260421095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IMG20260421095754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075" cy="214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F6AD6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commentReference w:id="1"/>
            </w:r>
          </w:p>
          <w:p w14:paraId="0B66676F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color w:val="FF0000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highlight w:val="yellow"/>
                <w:lang w:val="en-US" w:eastAsia="zh-CN"/>
              </w:rPr>
              <w:t>产率和产量？　</w:t>
            </w:r>
          </w:p>
          <w:p w14:paraId="15C12139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3673016B">
            <w:pPr>
              <w:numPr>
                <w:ilvl w:val="0"/>
                <w:numId w:val="1"/>
              </w:numPr>
              <w:ind w:left="21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结论、问题和讨论</w:t>
            </w:r>
          </w:p>
          <w:p w14:paraId="499A9235">
            <w:pPr>
              <w:numPr>
                <w:ilvl w:val="0"/>
                <w:numId w:val="6"/>
              </w:numPr>
              <w:ind w:left="210"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在三草酸合铁（Ⅲ）酸钾制备的实验中： </w:t>
            </w:r>
          </w:p>
          <w:p w14:paraId="15D609BA">
            <w:pPr>
              <w:numPr>
                <w:ilvl w:val="0"/>
                <w:numId w:val="7"/>
              </w:numPr>
              <w:ind w:left="630" w:leftChars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加入过氧化氢溶液的速度过慢或过快各有何缺点?用过氧化氢作氧化剂有何优越之处?</w:t>
            </w:r>
          </w:p>
          <w:p w14:paraId="00634752"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缺点：</w:t>
            </w:r>
          </w:p>
          <w:p w14:paraId="2AC83EAC"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过慢：Fe²⁺ 在弱酸性条件下易被空气氧化不完全，且可能水解生成沉淀，反应时间过长。</w:t>
            </w:r>
          </w:p>
          <w:p w14:paraId="50602F4A"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过快：局部浓度过高，Fe²⁺被迅速氧化为 Fe³⁺，立即生成 Fe(OH)₃ 沉淀，难以再与 C₂O₄²⁻配位，导致产率降低、产物不纯。</w:t>
            </w:r>
          </w:p>
          <w:p w14:paraId="47BBA040"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优越性：</w:t>
            </w:r>
          </w:p>
          <w:p w14:paraId="21AA3594"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H₂O₂ 还原产物为 H₂O，无污染。</w:t>
            </w:r>
          </w:p>
          <w:p w14:paraId="5E5FCEBE"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氧化能力强，反应温和可控。</w:t>
            </w:r>
          </w:p>
          <w:p w14:paraId="3FD65403"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不引入金属离子或其他难除杂质。</w:t>
            </w:r>
          </w:p>
          <w:p w14:paraId="2A15D63D"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014EBDE6"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4052EDEE"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41EC3FDB"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</w:p>
          <w:p w14:paraId="0B21C5FE">
            <w:pPr>
              <w:numPr>
                <w:ilvl w:val="0"/>
                <w:numId w:val="7"/>
              </w:numPr>
              <w:ind w:left="63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最后一步能否用蒸干溶液的办法来提高产率? </w:t>
            </w:r>
          </w:p>
          <w:p w14:paraId="2DB01A90">
            <w:pPr>
              <w:widowControl w:val="0"/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50015934">
            <w:pPr>
              <w:widowControl w:val="0"/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不能</w:t>
            </w:r>
          </w:p>
          <w:p w14:paraId="3ACB6E45">
            <w:pPr>
              <w:widowControl w:val="0"/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344C7C64">
            <w:pPr>
              <w:widowControl w:val="0"/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加热蒸干会导致配合物分解（230°C 分解）。</w:t>
            </w:r>
          </w:p>
          <w:p w14:paraId="4DCF65B9">
            <w:pPr>
              <w:widowControl w:val="0"/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会使产物失去结晶水，变为无水物或分解产物。</w:t>
            </w:r>
          </w:p>
          <w:p w14:paraId="5D850054">
            <w:pPr>
              <w:widowControl w:val="0"/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12AF9D66">
            <w:pPr>
              <w:numPr>
                <w:ilvl w:val="0"/>
                <w:numId w:val="7"/>
              </w:numPr>
              <w:ind w:left="63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制得草酸亚铁后，要洗去哪些杂质? </w:t>
            </w:r>
          </w:p>
          <w:p w14:paraId="14221143">
            <w:pPr>
              <w:widowControl w:val="0"/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1B2B3CA3">
            <w:pPr>
              <w:widowControl w:val="0"/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多余的草酸（H₂C₂O₄）</w:t>
            </w:r>
          </w:p>
          <w:p w14:paraId="6340D797">
            <w:pPr>
              <w:widowControl w:val="0"/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硫酸铵（(NH₄)₂SO₄）</w:t>
            </w:r>
          </w:p>
          <w:p w14:paraId="4CD779FF">
            <w:pPr>
              <w:widowControl w:val="0"/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硫酸（H₂SO₄）</w:t>
            </w:r>
          </w:p>
          <w:p w14:paraId="6F5B2309">
            <w:pPr>
              <w:widowControl w:val="0"/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其他可溶性副产物</w:t>
            </w:r>
          </w:p>
          <w:p w14:paraId="6A3D7074">
            <w:pPr>
              <w:numPr>
                <w:ilvl w:val="0"/>
                <w:numId w:val="7"/>
              </w:numPr>
              <w:ind w:left="63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能否直接由Fe3+制备K3[Fe(C2O4)3]?有无更佳制备方法?查阅资料后回答。</w:t>
            </w:r>
          </w:p>
          <w:p w14:paraId="0D7480D3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可以直接：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将 FeCl₃ 或 Fe(NO₃)₃ 与 K₂C₂O₄ 按物质的量比 1:3 混合即可生成 K₃[Fe(C₂O₄)₃]。</w:t>
            </w:r>
          </w:p>
          <w:p w14:paraId="58E480F7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但存在缺点：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Fe³⁺易水解生成 Fe(OH)₃ 沉淀，需严格控制 pH，否则产率低、产物不纯。</w:t>
            </w:r>
          </w:p>
          <w:p w14:paraId="18D751CA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更佳方法（本实验所用）：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先用 Fe²⁺与草酸生成 FeC₂O₄，再用 H₂O₂ 氧化为 Fe³⁺，同时在草酸根存在下直接配位。该方法可避免 Fe(OH)₃ 沉淀，产物纯度高。</w:t>
            </w:r>
          </w:p>
          <w:p w14:paraId="238811E0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622BEF1B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4B391D7F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582250CD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（5）哪些试剂不可以过量?为什么最后加入草酸溶液要逐滴滴加? </w:t>
            </w:r>
          </w:p>
          <w:p w14:paraId="7B3D2C00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不可过量的试剂：</w:t>
            </w:r>
          </w:p>
          <w:p w14:paraId="3DB48652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68569A2C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H₂O₂：过量会氧化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草酸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。</w:t>
            </w:r>
          </w:p>
          <w:p w14:paraId="286832A2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H₂C₂O₄：过量会使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三价铁被还原，生成草酸亚铁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，降低结晶产率。</w:t>
            </w:r>
          </w:p>
          <w:p w14:paraId="5FA558B1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5A488E28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逐滴滴加草酸的原因：</w:t>
            </w:r>
          </w:p>
          <w:p w14:paraId="433D8530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2F5FEB6E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控制 pH 缓慢升高，避免局部碱性生成 Fe(OH)₃ 沉淀。</w:t>
            </w:r>
          </w:p>
          <w:p w14:paraId="0F512689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使 Fe³⁺完全转化为 [Fe(C₂O₄)₃]³⁻，防止沉淀生成。</w:t>
            </w:r>
          </w:p>
          <w:p w14:paraId="4D9092F5">
            <w:pPr>
              <w:widowControl w:val="0"/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5D76F902"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应根据哪种试剂的用量计算产率? </w:t>
            </w:r>
          </w:p>
          <w:p w14:paraId="74464CC2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43A4CDD1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应根据 摩尔盐（硫酸亚铁铵）的用量计算产率。因为它是实验中铁的唯一来源。</w:t>
            </w:r>
          </w:p>
          <w:p w14:paraId="16410B12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从 Fe²⁺→ FeC₂O₄ → K₃[Fe(C₂O₄)₃]，铁原子守恒，因此理论产量由铁的总物质的量决定。</w:t>
            </w:r>
          </w:p>
          <w:p w14:paraId="7BF752E0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76A03FC4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66D10476">
            <w:pPr>
              <w:numPr>
                <w:ilvl w:val="0"/>
                <w:numId w:val="0"/>
              </w:numPr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448431B6">
            <w:pPr>
              <w:numPr>
                <w:ilvl w:val="0"/>
                <w:numId w:val="6"/>
              </w:numPr>
              <w:ind w:left="21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影响配合物稳定性的因素有哪些?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commentReference w:id="2"/>
            </w:r>
          </w:p>
          <w:tbl>
            <w:tblPr>
              <w:tblStyle w:val="6"/>
              <w:tblW w:w="8439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49"/>
              <w:gridCol w:w="6290"/>
            </w:tblGrid>
            <w:tr w14:paraId="1607BEB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03" w:hRule="atLeast"/>
                <w:tblHeader/>
              </w:trPr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181FC3B">
                  <w:pPr>
                    <w:numPr>
                      <w:ilvl w:val="0"/>
                      <w:numId w:val="0"/>
                    </w:numPr>
                    <w:ind w:left="210" w:lef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因素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385C96B">
                  <w:pPr>
                    <w:numPr>
                      <w:ilvl w:val="0"/>
                      <w:numId w:val="0"/>
                    </w:numPr>
                    <w:ind w:left="210" w:lef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说明</w:t>
                  </w:r>
                </w:p>
              </w:tc>
            </w:tr>
            <w:tr w14:paraId="22337C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03" w:hRule="atLeast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7DCED652">
                  <w:pPr>
                    <w:numPr>
                      <w:ilvl w:val="0"/>
                      <w:numId w:val="0"/>
                    </w:numPr>
                    <w:ind w:left="210" w:lef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中心离子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F528D63">
                  <w:pPr>
                    <w:numPr>
                      <w:ilvl w:val="0"/>
                      <w:numId w:val="0"/>
                    </w:numPr>
                    <w:ind w:left="210" w:lef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电荷越高、半径越小，稳定性越高</w:t>
                  </w:r>
                </w:p>
              </w:tc>
            </w:tr>
            <w:tr w14:paraId="430A266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03" w:hRule="atLeast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2E8C2CDA">
                  <w:pPr>
                    <w:numPr>
                      <w:ilvl w:val="0"/>
                      <w:numId w:val="0"/>
                    </w:numPr>
                    <w:ind w:left="210" w:lef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配体性质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175DA74A">
                  <w:pPr>
                    <w:numPr>
                      <w:ilvl w:val="0"/>
                      <w:numId w:val="0"/>
                    </w:numPr>
                    <w:ind w:left="210" w:lef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碱性越强、螯合作用越强，稳定性越高</w:t>
                  </w:r>
                </w:p>
              </w:tc>
            </w:tr>
            <w:tr w14:paraId="420183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66" w:hRule="atLeast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FDA1A97">
                  <w:pPr>
                    <w:numPr>
                      <w:ilvl w:val="0"/>
                      <w:numId w:val="0"/>
                    </w:numPr>
                    <w:ind w:left="210" w:lef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空间效应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952C5E9">
                  <w:pPr>
                    <w:numPr>
                      <w:ilvl w:val="0"/>
                      <w:numId w:val="0"/>
                    </w:numPr>
                    <w:ind w:left="210" w:lef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配体体积过大、空间位阻大会降低稳定性</w:t>
                  </w:r>
                </w:p>
              </w:tc>
            </w:tr>
            <w:tr w14:paraId="45ED7A5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66" w:hRule="atLeast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9DF1BAB">
                  <w:pPr>
                    <w:numPr>
                      <w:ilvl w:val="0"/>
                      <w:numId w:val="0"/>
                    </w:numPr>
                    <w:ind w:left="210" w:lef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pH 值（酸度）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743F93F">
                  <w:pPr>
                    <w:numPr>
                      <w:ilvl w:val="0"/>
                      <w:numId w:val="0"/>
                    </w:numPr>
                    <w:ind w:left="210" w:lef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酸度增加，H⁺ 与配体结合，破坏配合平衡</w:t>
                  </w:r>
                </w:p>
              </w:tc>
            </w:tr>
            <w:tr w14:paraId="117600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03" w:hRule="atLeast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3E8A620">
                  <w:pPr>
                    <w:numPr>
                      <w:ilvl w:val="0"/>
                      <w:numId w:val="0"/>
                    </w:numPr>
                    <w:ind w:left="210" w:lef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浓度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83BEBA5">
                  <w:pPr>
                    <w:numPr>
                      <w:ilvl w:val="0"/>
                      <w:numId w:val="0"/>
                    </w:numPr>
                    <w:ind w:left="210" w:lef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配体浓度越高，配合物越稳定</w:t>
                  </w:r>
                </w:p>
              </w:tc>
            </w:tr>
            <w:tr w14:paraId="41A784E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66" w:hRule="atLeast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70503E15">
                  <w:pPr>
                    <w:numPr>
                      <w:ilvl w:val="0"/>
                      <w:numId w:val="0"/>
                    </w:numPr>
                    <w:ind w:left="210" w:lef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温度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A55BA02">
                  <w:pPr>
                    <w:numPr>
                      <w:ilvl w:val="0"/>
                      <w:numId w:val="0"/>
                    </w:numPr>
                    <w:ind w:left="210" w:lef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一般升温有利于配位平衡移动，但过高会导致分解</w:t>
                  </w:r>
                </w:p>
              </w:tc>
            </w:tr>
            <w:tr w14:paraId="2333544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66" w:hRule="atLeast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7B300D28">
                  <w:pPr>
                    <w:numPr>
                      <w:ilvl w:val="0"/>
                      <w:numId w:val="0"/>
                    </w:numPr>
                    <w:ind w:left="210" w:lef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沉淀剂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512C321">
                  <w:pPr>
                    <w:numPr>
                      <w:ilvl w:val="0"/>
                      <w:numId w:val="0"/>
                    </w:numPr>
                    <w:ind w:left="210" w:lef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存在沉淀剂会与中心离子结合，破坏配合物</w:t>
                  </w:r>
                </w:p>
              </w:tc>
            </w:tr>
            <w:tr w14:paraId="394007C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66" w:hRule="atLeast"/>
              </w:trPr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D6E2418">
                  <w:pPr>
                    <w:numPr>
                      <w:ilvl w:val="0"/>
                      <w:numId w:val="0"/>
                    </w:numPr>
                    <w:ind w:left="210" w:lef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氧化还原反应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53506CA6">
                  <w:pPr>
                    <w:numPr>
                      <w:ilvl w:val="0"/>
                      <w:numId w:val="0"/>
                    </w:numPr>
                    <w:ind w:left="210" w:leftChars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若中心离子被氧化或还原，配合物可能被破坏</w:t>
                  </w:r>
                </w:p>
              </w:tc>
            </w:tr>
          </w:tbl>
          <w:p w14:paraId="5899583B">
            <w:pPr>
              <w:numPr>
                <w:ilvl w:val="0"/>
                <w:numId w:val="0"/>
              </w:numPr>
              <w:ind w:left="210" w:left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215EC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9" w:hRule="atLeast"/>
        </w:trPr>
        <w:tc>
          <w:tcPr>
            <w:tcW w:w="9645" w:type="dxa"/>
          </w:tcPr>
          <w:p w14:paraId="20265DFD">
            <w:pPr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</w:tc>
      </w:tr>
      <w:tr w14:paraId="18C37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8" w:hRule="atLeast"/>
        </w:trPr>
        <w:tc>
          <w:tcPr>
            <w:tcW w:w="9645" w:type="dxa"/>
          </w:tcPr>
          <w:p w14:paraId="0FC53ED1">
            <w:pPr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</w:tc>
      </w:tr>
    </w:tbl>
    <w:p w14:paraId="201F3130">
      <w:pPr>
        <w:rPr>
          <w:rFonts w:hint="default"/>
          <w:u w:val="none"/>
          <w:lang w:val="en-US"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559650426" w:date="2026-06-25T08:55:16Z" w:initials="">
    <w:p w14:paraId="1556A6D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均有浑浊如何解释？</w:t>
      </w:r>
    </w:p>
  </w:comment>
  <w:comment w:id="1" w:author="WPS_1559650426" w:date="2026-06-25T08:55:47Z" w:initials="">
    <w:p w14:paraId="3701C46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只有现象没有解释，需要解释才能得出结论的</w:t>
      </w:r>
    </w:p>
  </w:comment>
  <w:comment w:id="2" w:author="WPS_1559650426" w:date="2026-06-25T08:56:41Z" w:initials="">
    <w:p w14:paraId="3C78687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ＡＩ　痕迹哦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556A6D5" w15:done="0"/>
  <w15:commentEx w15:paraId="3701C465" w15:done="0"/>
  <w15:commentEx w15:paraId="3C78687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F87E7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C0C48F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J8cQA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Z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fHEA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C0C48F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CAB19B"/>
    <w:multiLevelType w:val="singleLevel"/>
    <w:tmpl w:val="B5CAB19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703F448"/>
    <w:multiLevelType w:val="singleLevel"/>
    <w:tmpl w:val="D703F448"/>
    <w:lvl w:ilvl="0" w:tentative="0">
      <w:start w:val="1"/>
      <w:numFmt w:val="decimal"/>
      <w:suff w:val="nothing"/>
      <w:lvlText w:val="（%1）"/>
      <w:lvlJc w:val="left"/>
      <w:pPr>
        <w:ind w:left="630"/>
      </w:pPr>
    </w:lvl>
  </w:abstractNum>
  <w:abstractNum w:abstractNumId="2">
    <w:nsid w:val="E0301228"/>
    <w:multiLevelType w:val="singleLevel"/>
    <w:tmpl w:val="E0301228"/>
    <w:lvl w:ilvl="0" w:tentative="0">
      <w:start w:val="1"/>
      <w:numFmt w:val="chineseCounting"/>
      <w:suff w:val="nothing"/>
      <w:lvlText w:val="%1、"/>
      <w:lvlJc w:val="left"/>
      <w:pPr>
        <w:ind w:left="210"/>
      </w:pPr>
      <w:rPr>
        <w:rFonts w:hint="eastAsia"/>
      </w:rPr>
    </w:lvl>
  </w:abstractNum>
  <w:abstractNum w:abstractNumId="3">
    <w:nsid w:val="F2B2109E"/>
    <w:multiLevelType w:val="singleLevel"/>
    <w:tmpl w:val="F2B2109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7FCDC2F"/>
    <w:multiLevelType w:val="singleLevel"/>
    <w:tmpl w:val="F7FCDC2F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5">
    <w:nsid w:val="52DE14B3"/>
    <w:multiLevelType w:val="singleLevel"/>
    <w:tmpl w:val="52DE14B3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5860E3FE"/>
    <w:multiLevelType w:val="singleLevel"/>
    <w:tmpl w:val="5860E3FE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0"/>
  </w:num>
  <w:num w:numId="7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559650426">
    <w15:presenceInfo w15:providerId="WPS Office" w15:userId="24919550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ZmZTk0MmQ2NTUzYmMwY2ExODAwZGVhMmYzN2MyYjkifQ=="/>
  </w:docVars>
  <w:rsids>
    <w:rsidRoot w:val="12657693"/>
    <w:rsid w:val="1162105B"/>
    <w:rsid w:val="12657693"/>
    <w:rsid w:val="17A83D52"/>
    <w:rsid w:val="1DB71D74"/>
    <w:rsid w:val="21561580"/>
    <w:rsid w:val="2EF56FE6"/>
    <w:rsid w:val="34CF6B76"/>
    <w:rsid w:val="42805C2C"/>
    <w:rsid w:val="4AEF62FE"/>
    <w:rsid w:val="4DF27705"/>
    <w:rsid w:val="52E176A7"/>
    <w:rsid w:val="57557EE8"/>
    <w:rsid w:val="613C63B1"/>
    <w:rsid w:val="6732696D"/>
    <w:rsid w:val="73FA7118"/>
    <w:rsid w:val="76ED06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1.w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3" Type="http://schemas.microsoft.com/office/2011/relationships/people" Target="people.xml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0" Type="http://schemas.openxmlformats.org/officeDocument/2006/relationships/customXml" Target="../customXml/item1.xml"/><Relationship Id="rId5" Type="http://schemas.openxmlformats.org/officeDocument/2006/relationships/footer" Target="footer1.xml"/><Relationship Id="rId49" Type="http://schemas.openxmlformats.org/officeDocument/2006/relationships/image" Target="media/image22.jpeg"/><Relationship Id="rId48" Type="http://schemas.openxmlformats.org/officeDocument/2006/relationships/image" Target="media/image21.jpeg"/><Relationship Id="rId47" Type="http://schemas.openxmlformats.org/officeDocument/2006/relationships/image" Target="media/image20.jpeg"/><Relationship Id="rId46" Type="http://schemas.openxmlformats.org/officeDocument/2006/relationships/image" Target="media/image19.jpeg"/><Relationship Id="rId45" Type="http://schemas.openxmlformats.org/officeDocument/2006/relationships/image" Target="media/image18.jpeg"/><Relationship Id="rId44" Type="http://schemas.openxmlformats.org/officeDocument/2006/relationships/image" Target="media/image17.jpeg"/><Relationship Id="rId43" Type="http://schemas.openxmlformats.org/officeDocument/2006/relationships/image" Target="media/image16.jpeg"/><Relationship Id="rId42" Type="http://schemas.openxmlformats.org/officeDocument/2006/relationships/image" Target="media/image15.jpeg"/><Relationship Id="rId41" Type="http://schemas.openxmlformats.org/officeDocument/2006/relationships/oleObject" Target="embeddings/oleObject21.bin"/><Relationship Id="rId40" Type="http://schemas.openxmlformats.org/officeDocument/2006/relationships/oleObject" Target="embeddings/oleObject20.bin"/><Relationship Id="rId4" Type="http://schemas.microsoft.com/office/2011/relationships/commentsExtended" Target="commentsExtended.xml"/><Relationship Id="rId39" Type="http://schemas.openxmlformats.org/officeDocument/2006/relationships/oleObject" Target="embeddings/oleObject19.bin"/><Relationship Id="rId38" Type="http://schemas.openxmlformats.org/officeDocument/2006/relationships/oleObject" Target="embeddings/oleObject18.bin"/><Relationship Id="rId37" Type="http://schemas.openxmlformats.org/officeDocument/2006/relationships/oleObject" Target="embeddings/oleObject17.bin"/><Relationship Id="rId36" Type="http://schemas.openxmlformats.org/officeDocument/2006/relationships/oleObject" Target="embeddings/oleObject16.bin"/><Relationship Id="rId35" Type="http://schemas.openxmlformats.org/officeDocument/2006/relationships/oleObject" Target="embeddings/oleObject15.bin"/><Relationship Id="rId34" Type="http://schemas.openxmlformats.org/officeDocument/2006/relationships/image" Target="media/image14.wmf"/><Relationship Id="rId33" Type="http://schemas.openxmlformats.org/officeDocument/2006/relationships/image" Target="media/image13.wmf"/><Relationship Id="rId32" Type="http://schemas.openxmlformats.org/officeDocument/2006/relationships/image" Target="media/image12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1.wmf"/><Relationship Id="rId3" Type="http://schemas.openxmlformats.org/officeDocument/2006/relationships/comments" Target="comments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0.wmf"/><Relationship Id="rId27" Type="http://schemas.openxmlformats.org/officeDocument/2006/relationships/oleObject" Target="embeddings/oleObject12.bin"/><Relationship Id="rId26" Type="http://schemas.openxmlformats.org/officeDocument/2006/relationships/image" Target="media/image9.wmf"/><Relationship Id="rId25" Type="http://schemas.openxmlformats.org/officeDocument/2006/relationships/oleObject" Target="embeddings/oleObject11.bin"/><Relationship Id="rId24" Type="http://schemas.openxmlformats.org/officeDocument/2006/relationships/image" Target="media/image8.wmf"/><Relationship Id="rId23" Type="http://schemas.openxmlformats.org/officeDocument/2006/relationships/oleObject" Target="embeddings/oleObject10.bin"/><Relationship Id="rId22" Type="http://schemas.openxmlformats.org/officeDocument/2006/relationships/image" Target="media/image7.wmf"/><Relationship Id="rId21" Type="http://schemas.openxmlformats.org/officeDocument/2006/relationships/oleObject" Target="embeddings/oleObject9.bin"/><Relationship Id="rId20" Type="http://schemas.openxmlformats.org/officeDocument/2006/relationships/image" Target="media/image6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5.wmf"/><Relationship Id="rId17" Type="http://schemas.openxmlformats.org/officeDocument/2006/relationships/oleObject" Target="embeddings/oleObject7.bin"/><Relationship Id="rId16" Type="http://schemas.openxmlformats.org/officeDocument/2006/relationships/image" Target="media/image4.wmf"/><Relationship Id="rId15" Type="http://schemas.openxmlformats.org/officeDocument/2006/relationships/oleObject" Target="embeddings/oleObject6.bin"/><Relationship Id="rId14" Type="http://schemas.openxmlformats.org/officeDocument/2006/relationships/oleObject" Target="embeddings/oleObject5.bin"/><Relationship Id="rId13" Type="http://schemas.openxmlformats.org/officeDocument/2006/relationships/image" Target="media/image3.wmf"/><Relationship Id="rId12" Type="http://schemas.openxmlformats.org/officeDocument/2006/relationships/oleObject" Target="embeddings/oleObject4.bin"/><Relationship Id="rId11" Type="http://schemas.openxmlformats.org/officeDocument/2006/relationships/oleObject" Target="embeddings/oleObject3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2655</Words>
  <Characters>3310</Characters>
  <TotalTime>87</TotalTime>
  <ScaleCrop>false</ScaleCrop>
  <LinksUpToDate>false</LinksUpToDate>
  <CharactersWithSpaces>3509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2026-04-16T17:41:00Z</dcterms:created>
  <dc:creator>ASUS</dc:creator>
  <cp:lastModifiedBy>WPS_1559650426</cp:lastModifiedBy>
  <dcterms:modified xsi:type="dcterms:W3CDTF">2026-06-25T00:57:46Z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eyJoZGlkIjoiMmMwZGVkNjM0MjA0Njg5ZjlmOGQ1M2E1ODdhMzM1ZmEiLCJ1c2VySWQiOiI1NzE0MDEzOTAifQ==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E5BE0E5152754650B197FEF5809C57E7_13</vt:lpwstr>
  </property>
</Properties>
</file>