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numPr>
          <w:ilvl w:val="0"/>
          <w:numId w:val="1"/>
        </w:numPr>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2086610" cy="417195"/>
            <wp:effectExtent l="0" t="0" r="8890" b="19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086610" cy="417195"/>
                    </a:xfrm>
                    <a:prstGeom prst="rect">
                      <a:avLst/>
                    </a:prstGeom>
                    <a:noFill/>
                    <a:ln w="9525">
                      <a:noFill/>
                    </a:ln>
                  </pic:spPr>
                </pic:pic>
              </a:graphicData>
            </a:graphic>
          </wp:inline>
        </w:drawing>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2400" w:firstLineChars="1000"/>
        <w:jc w:val="both"/>
        <w:textAlignment w:val="center"/>
        <w:outlineLvl w:val="9"/>
        <w:rPr>
          <w:rFonts w:hint="eastAsia"/>
          <w:lang w:val="en-US" w:eastAsia="zh-CN"/>
        </w:rPr>
      </w:pPr>
      <w:r>
        <w:drawing>
          <wp:inline distT="0" distB="0" distL="114300" distR="114300">
            <wp:extent cx="2372995" cy="519430"/>
            <wp:effectExtent l="0" t="0" r="8255" b="1397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372995" cy="51943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559560" cy="52387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559560" cy="5238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来讲，如下图所示，以{依法，缴纳，罚金}这组连续的词语序列为例，目标词语“缴纳”的词向量是根据其滑动窗口中上下文词语“依法”和“罚金”对其的预测过程来进行训练的；上下文词语的词向量</w:t>
      </w:r>
      <w:r>
        <w:drawing>
          <wp:inline distT="0" distB="0" distL="114300" distR="114300">
            <wp:extent cx="161925" cy="228600"/>
            <wp:effectExtent l="0" t="0" r="8255" b="0"/>
            <wp:docPr id="8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2"/>
                    <pic:cNvPicPr>
                      <a:picLocks noChangeAspect="1"/>
                    </pic:cNvPicPr>
                  </pic:nvPicPr>
                  <pic:blipFill>
                    <a:blip r:embed="rId15"/>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是词语“依法”和“罚金”的词向量的求和平均值。</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cstheme="minorEastAsia"/>
          <w:position w:val="-12"/>
          <w:sz w:val="11"/>
          <w:szCs w:val="15"/>
          <w:lang w:val="en-US" w:eastAsia="zh-CN"/>
        </w:rPr>
        <w:t xml:space="preserve"> </w:t>
      </w: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44.8pt;width:199.55pt;" o:ole="t" filled="f" o:preferrelative="t" stroked="f" coordsize="21600,21600">
            <v:path/>
            <v:fill on="f" focussize="0,0"/>
            <v:stroke on="f"/>
            <v:imagedata r:id="rId17" o:title=""/>
            <o:lock v:ext="edit" aspectratio="f"/>
            <w10:wrap type="none"/>
            <w10:anchorlock/>
          </v:shape>
          <o:OLEObject Type="Embed" ProgID="Visio.Drawing.15" ShapeID="_x0000_i1025" DrawAspect="Content" ObjectID="_1468075725" r:id="rId16">
            <o:LockedField>false</o:LockedField>
          </o:OLEObject>
        </w:object>
      </w:r>
    </w:p>
    <w:p>
      <w:pPr>
        <w:ind w:firstLine="2880" w:firstLineChars="1200"/>
        <w:rPr>
          <w:rFonts w:hint="eastAsia"/>
          <w:lang w:val="en-US" w:eastAsia="zh-CN"/>
        </w:rPr>
      </w:pPr>
      <w:r>
        <w:rPr>
          <w:rFonts w:hint="eastAsia"/>
          <w:lang w:val="en-US" w:eastAsia="zh-CN"/>
        </w:rPr>
        <w:t>图1：基于词语的CBOW模型</w:t>
      </w:r>
    </w:p>
    <w:p>
      <w:pPr>
        <w:ind w:left="0" w:leftChars="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第二章中着重介绍的几种word embedding模型，可以看出CBOW是一种训练效果好，训练速度相对较快的词向量模型，所以，本文是在CBOW模型之上，使用字和词语联合训练的方法，对其进行改进；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下图为基于字词联合训练的CBOW模型框架，和图1比较，此方法在计算向量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20" o:title=""/>
            <o:lock v:ext="edit" aspectratio="f"/>
            <w10:wrap type="none"/>
            <w10:anchorlock/>
          </v:shape>
          <o:OLEObject Type="Embed" ProgID="Visio.Drawing.15" ShapeID="_x0000_i1026" DrawAspect="Content" ObjectID="_1468075726"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1"/>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2"/>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3"/>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4"/>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5"/>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8"/>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9"/>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30"/>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1"/>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2"/>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4" o:title=""/>
            <o:lock v:ext="edit" aspectratio="t"/>
            <w10:wrap type="none"/>
            <w10:anchorlock/>
          </v:shape>
          <o:OLEObject Type="Embed" ProgID="Equation.KSEE3" ShapeID="_x0000_i1027" DrawAspect="Content" ObjectID="_1468075727" r:id="rId33">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6"/>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8"/>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9"/>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40"/>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是至关重要的，由于词汇表中存在一些非组合性词语，这样的一个系数就可以缩小组合性词语的词向量和非组合性词语的词向量之间的差距。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color w:val="000000"/>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1"/>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分别对应前、中、后三个不同的位置；以下图所示为例，词语“依法”的词向量是由“依法”这个词语的向量和组成其的字“依”“法”在其对应位置上的字向量共同决定的。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208.45pt;width:326.85pt;" o:ole="t" filled="f" o:preferrelative="t" stroked="f" coordsize="21600,21600">
            <v:path/>
            <v:fill on="f" focussize="0,0"/>
            <v:stroke on="f"/>
            <v:imagedata r:id="rId43" o:title=""/>
            <o:lock v:ext="edit" aspectratio="f"/>
            <w10:wrap type="none"/>
            <w10:anchorlock/>
          </v:shape>
          <o:OLEObject Type="Embed" ProgID="Visio.Drawing.15" ShapeID="_x0000_i1028" DrawAspect="Content" ObjectID="_1468075728" r:id="rId4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抽象的表示为，假设有上下文词语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5"/>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6"/>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7"/>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8"/>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9"/>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1"/>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413635" cy="524510"/>
            <wp:effectExtent l="0" t="0" r="5715" b="8255"/>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2"/>
                    <a:stretch>
                      <a:fillRect/>
                    </a:stretch>
                  </pic:blipFill>
                  <pic:spPr>
                    <a:xfrm>
                      <a:off x="0" y="0"/>
                      <a:ext cx="2413635" cy="5245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u w:val="none"/>
          <w:lang w:val="en-US" w:eastAsia="zh-CN"/>
        </w:rPr>
      </w:pPr>
      <w:r>
        <w:rPr>
          <w:rFonts w:hint="eastAsia"/>
          <w:color w:val="000000"/>
          <w:lang w:val="en-US" w:eastAsia="zh-CN"/>
        </w:rPr>
        <w:t>根据文献（）中介绍的多标准字向量的方法，依据字的上下文，将这个字的每种发生情况聚集在一起，形成这个字的多个标准，对于每一个字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4"/>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5"/>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none"/>
          <w:lang w:val="en-US" w:eastAsia="zh-CN"/>
        </w:rPr>
        <w:t>由于本论文是针对法律领域社区问答的，训练所用的数据集以及系统所涵盖的语料库是限定在一定主题范围内的，这样就保证了簇的个数不会太大，避免了因为簇的个数过多导致模型计算复杂度过高，训练周期过长的问题；</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97.95pt;width:362.25pt;" o:ole="t" filled="f" o:preferrelative="t" stroked="f" coordsize="21600,21600">
            <v:path/>
            <v:fill on="f" focussize="0,0"/>
            <v:stroke on="f"/>
            <v:imagedata r:id="rId57" o:title=""/>
            <o:lock v:ext="edit" aspectratio="f"/>
            <w10:wrap type="none"/>
            <w10:anchorlock/>
          </v:shape>
          <o:OLEObject Type="Embed" ProgID="Visio.Drawing.15" ShapeID="_x0000_i1029" DrawAspect="Content" ObjectID="_1468075729" r:id="rId5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的个数是模型的一个超参数，代表了潜在定义的每个汉字所对应的语义模式，也可以称为模式向量，</w:t>
      </w:r>
      <w:r>
        <w:rPr>
          <w:rFonts w:hint="eastAsia"/>
          <w:lang w:eastAsia="zh-CN"/>
        </w:rPr>
        <w:t>如图</w:t>
      </w:r>
      <w:r>
        <w:rPr>
          <w:rFonts w:hint="eastAsia"/>
          <w:lang w:val="en-US" w:eastAsia="zh-CN"/>
        </w:rPr>
        <w:t>4 所示，将其抽象化为，上下文词语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9"/>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23850" cy="291465"/>
            <wp:effectExtent l="0" t="0" r="0" b="14605"/>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是被用来获取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的</w:t>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1"/>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2"/>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3"/>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4"/>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5"/>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6"/>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7"/>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量的时候，直接选择过去被挑选最多次的模式向量，利用conntext向量，从一个汉字的所有模式向量中选择一个和context语义计算上最相似的作为该汉字对应的向量，即</w:t>
      </w:r>
      <w:r>
        <w:drawing>
          <wp:inline distT="0" distB="0" distL="114300" distR="114300">
            <wp:extent cx="323850" cy="291465"/>
            <wp:effectExtent l="0" t="0" r="0" b="14605"/>
            <wp:docPr id="9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8"/>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40" w:firstLineChars="100"/>
        <w:jc w:val="both"/>
        <w:textAlignment w:val="center"/>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object>
          <v:shape id="_x0000_i1030" o:spt="75" type="#_x0000_t75" style="height:207.6pt;width:416.4pt;" o:ole="t" filled="f" o:preferrelative="t" stroked="f" coordsize="21600,21600">
            <v:path/>
            <v:fill on="f" focussize="0,0"/>
            <v:stroke on="f"/>
            <v:imagedata r:id="rId70" o:title=""/>
            <o:lock v:ext="edit" aspectratio="f"/>
            <w10:wrap type="none"/>
            <w10:anchorlock/>
          </v:shape>
          <o:OLEObject Type="Embed" ProgID="Visio.Drawing.15" ShapeID="_x0000_i1030" DrawAspect="Content" ObjectID="_1468075730" r:id="rId69">
            <o:LockedField>false</o:LockedField>
          </o:OLEObject>
        </w:object>
      </w:r>
      <w:r>
        <w:rPr>
          <w:rFonts w:hint="eastAsia"/>
          <w:lang w:val="en-US" w:eastAsia="zh-CN"/>
        </w:rPr>
        <w:t xml:space="preserve">                    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t xml:space="preserve">  本文尝试将基于位置的方法和基于簇的方法结合起来，从位置和簇的角度共同出发决定字向量，同一个字，按照其出现的不同位置分为B、M、E三种不同的类型，同一个字在不同的词语中同一位置出现，又被分为不同的簇，即不同的模式向量，假设只有B、M、E三种不同的位置，将式（）进行简化，则：</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140585" cy="457200"/>
            <wp:effectExtent l="0" t="0" r="12065" b="0"/>
            <wp:docPr id="1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pic:cNvPicPr>
                      <a:picLocks noChangeAspect="1"/>
                    </pic:cNvPicPr>
                  </pic:nvPicPr>
                  <pic:blipFill>
                    <a:blip r:embed="rId71"/>
                    <a:stretch>
                      <a:fillRect/>
                    </a:stretch>
                  </pic:blipFill>
                  <pic:spPr>
                    <a:xfrm>
                      <a:off x="0" y="0"/>
                      <a:ext cx="2140585"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eastAsia="zh-CN"/>
        </w:rPr>
        <w:t>其中每一个位置上都有不同的模式向量，模式向量的选择按照前面式（）和式（）中介绍的方法，选择和该字的</w:t>
      </w:r>
      <w:r>
        <w:rPr>
          <w:rFonts w:hint="eastAsia"/>
          <w:lang w:val="en-US" w:eastAsia="zh-CN"/>
        </w:rPr>
        <w:t>context语义计算最相似的作为该汉字对应的向量，这样，就有：</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717165" cy="502285"/>
            <wp:effectExtent l="0" t="0" r="0" b="12700"/>
            <wp:docPr id="1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
                    <pic:cNvPicPr>
                      <a:picLocks noChangeAspect="1"/>
                    </pic:cNvPicPr>
                  </pic:nvPicPr>
                  <pic:blipFill>
                    <a:blip r:embed="rId72"/>
                    <a:stretch>
                      <a:fillRect/>
                    </a:stretch>
                  </pic:blipFill>
                  <pic:spPr>
                    <a:xfrm>
                      <a:off x="0" y="0"/>
                      <a:ext cx="2717165" cy="502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eastAsiaTheme="minorEastAsia"/>
          <w:lang w:eastAsia="zh-CN"/>
        </w:rPr>
      </w:pPr>
      <w:r>
        <w:rPr>
          <w:rFonts w:hint="eastAsia"/>
          <w:lang w:eastAsia="zh-CN"/>
        </w:rPr>
        <w:t>仍然以上图中所示为例，组成词语“依法”的字“依”和“法”，在确定其字向量的过程中，既考虑了位置的信息，也考虑了簇的信息，根据以上介绍的算法，“依”取其最前面位置的第</w:t>
      </w:r>
      <w:r>
        <w:rPr>
          <w:rFonts w:hint="eastAsia"/>
          <w:lang w:val="en-US" w:eastAsia="zh-CN"/>
        </w:rPr>
        <w:t>2个簇，“法”取其最后面位置的第3个簇，同理“罚”取其最前面位置的第1个簇，“金”取其最后面位置的第2个簇，最后，通过词语向量和其字向量的结合得到“依法”和“罚金”的词向量，进而可以通过式（）计算得到</w:t>
      </w:r>
      <w:r>
        <w:drawing>
          <wp:inline distT="0" distB="0" distL="114300" distR="114300">
            <wp:extent cx="161925" cy="228600"/>
            <wp:effectExtent l="0" t="0" r="8255" b="0"/>
            <wp:docPr id="15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3"/>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4"/>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5"/>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7"/>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9"/>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1"/>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2"/>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3"/>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5"/>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7"/>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8"/>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90"/>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1"/>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2"/>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3"/>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4"/>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5"/>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6"/>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eastAsia"/>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7"/>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8"/>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9"/>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100"/>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1"/>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102"/>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3"/>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4"/>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5"/>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6"/>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7"/>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8"/>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9"/>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数据预处理</w:t>
      </w:r>
    </w:p>
    <w:p>
      <w:pPr>
        <w:pageBreakBefore w:val="0"/>
        <w:numPr>
          <w:ilvl w:val="0"/>
          <w:numId w:val="0"/>
        </w:numPr>
        <w:kinsoku/>
        <w:wordWrap/>
        <w:overflowPunct/>
        <w:topLinePunct w:val="0"/>
        <w:autoSpaceDE/>
        <w:autoSpaceDN/>
        <w:bidi w:val="0"/>
        <w:adjustRightInd/>
        <w:spacing w:line="288" w:lineRule="auto"/>
        <w:ind w:right="0" w:rightChars="0" w:firstLine="482" w:firstLineChars="200"/>
        <w:textAlignment w:val="auto"/>
        <w:rPr>
          <w:rFonts w:hint="eastAsia"/>
          <w:b/>
          <w:bCs/>
          <w:color w:val="FFC000"/>
          <w:lang w:val="en-US" w:eastAsia="zh-CN"/>
        </w:rPr>
      </w:pPr>
      <w:r>
        <w:rPr>
          <w:rFonts w:hint="eastAsia"/>
          <w:b/>
          <w:bCs/>
          <w:color w:val="FFC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w:t>
      </w:r>
    </w:p>
    <w:p>
      <w:pPr>
        <w:keepNext w:val="0"/>
        <w:keepLines w:val="0"/>
        <w:pageBreakBefore w:val="0"/>
        <w:numPr>
          <w:ilvl w:val="0"/>
          <w:numId w:val="0"/>
        </w:numPr>
        <w:tabs>
          <w:tab w:val="left" w:pos="313"/>
          <w:tab w:val="center" w:pos="4153"/>
        </w:tabs>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b/>
      </w:r>
      <w:r>
        <w:rPr>
          <w:rFonts w:hint="eastAsia"/>
          <w:bCs w:val="0"/>
          <w:snapToGrid w:val="0"/>
          <w:kern w:val="44"/>
          <w:sz w:val="24"/>
          <w:szCs w:val="24"/>
          <w:lang w:val="en-US" w:eastAsia="zh-CN" w:bidi="ar-SA"/>
        </w:rPr>
        <w:t>在上一章的2.6小节，介绍了用于本文研究的相关数据集的来源与获取，在本节中，针对词向量层面的研究对此数据集做相应的预处理，以用于后续的实验；</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eastAsia="zh-CN"/>
        </w:rPr>
      </w:pPr>
      <w:r>
        <w:rPr>
          <w:rFonts w:hint="eastAsia"/>
          <w:bCs w:val="0"/>
          <w:snapToGrid w:val="0"/>
          <w:kern w:val="44"/>
          <w:sz w:val="24"/>
          <w:szCs w:val="24"/>
          <w:lang w:val="en-US" w:eastAsia="zh-CN" w:bidi="ar-SA"/>
        </w:rPr>
        <w:t>首先，对采集到的文本语料进行分词处理，由于是中文语料，一句话中词与词之间没有间隔，所以分词处理非常必要，分词效果甚至会间接影响后续的模型训练结果，本文使用</w:t>
      </w:r>
      <w:r>
        <w:rPr>
          <w:rFonts w:hint="eastAsia"/>
        </w:rPr>
        <w:t>中科院的NLPIR分词工具</w:t>
      </w:r>
      <w:r>
        <w:rPr>
          <w:rFonts w:hint="eastAsia"/>
          <w:lang w:eastAsia="zh-CN"/>
        </w:rPr>
        <w:t>对所有问题候选答案对进行分词处理；并使用停用词表去除停用词</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val="en-US" w:eastAsia="zh-CN"/>
        </w:rPr>
      </w:pPr>
      <w:r>
        <w:rPr>
          <w:rFonts w:hint="eastAsia"/>
          <w:lang w:eastAsia="zh-CN"/>
        </w:rPr>
        <w:t>其次，对于模型训练初始阶段字向量初始化如何设定的问题，有两种解决方案，一种是沿用</w:t>
      </w:r>
      <w:r>
        <w:rPr>
          <w:rFonts w:hint="eastAsia"/>
          <w:color w:val="000000"/>
          <w:lang w:val="en-US" w:eastAsia="zh-CN"/>
        </w:rPr>
        <w:t>CBOW、Skip-gram和Glove的做法，将字向量的初始化</w:t>
      </w:r>
      <w:r>
        <w:rPr>
          <w:rFonts w:hint="eastAsia"/>
          <w:lang w:eastAsia="zh-CN"/>
        </w:rPr>
        <w:t>同其他模型参数一样进行随机初始化，一种是使用预训练好的字向量对其进行初始化，为了获取更好的训练效果，本文采用后者的方法，将字看成单独的词，使用</w:t>
      </w:r>
      <w:r>
        <w:rPr>
          <w:rFonts w:hint="eastAsia"/>
          <w:lang w:val="en-US" w:eastAsia="zh-CN"/>
        </w:rPr>
        <w:t>word2vec词向量工具对其进行预训练，并以预训练完成后的向量作为模型训练初始阶段字向量的初始化；</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textAlignment w:val="auto"/>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 xml:space="preserve">           </w:t>
      </w:r>
      <w:r>
        <w:rPr>
          <w:rFonts w:hint="eastAsia"/>
          <w:bCs w:val="0"/>
          <w:snapToGrid w:val="0"/>
          <w:kern w:val="44"/>
          <w:sz w:val="30"/>
          <w:szCs w:val="44"/>
          <w:lang w:val="en-US" w:eastAsia="zh-CN" w:bidi="ar-SA"/>
        </w:rPr>
        <w:object>
          <v:shape id="_x0000_i1031" o:spt="75" type="#_x0000_t75" style="height:510pt;width:253.5pt;" o:ole="t" filled="f" o:preferrelative="t" stroked="f" coordsize="21600,21600">
            <v:path/>
            <v:fill on="f" focussize="0,0"/>
            <v:stroke on="f"/>
            <v:imagedata r:id="rId111" o:title=""/>
            <o:lock v:ext="edit" aspectratio="f"/>
            <w10:wrap type="none"/>
            <w10:anchorlock/>
          </v:shape>
          <o:OLEObject Type="Embed" ProgID="Visio.Drawing.15" ShapeID="_x0000_i1031" DrawAspect="Content" ObjectID="_1468075731" r:id="rId110">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1.读取语料，统计词频信息，构建词典，将词频数小于一定阈值的词语去掉；（去掉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12"/>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，随机初始化所有的词向量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13"/>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，维度默认为200，以之前预训练好的向量作为字向量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14"/>
                    <a:stretch>
                      <a:fillRect/>
                    </a:stretch>
                  </pic:blipFill>
                  <pic:spPr>
                    <a:xfrm>
                      <a:off x="0" y="0"/>
                      <a:ext cx="104775" cy="133350"/>
                    </a:xfrm>
                    <a:prstGeom prst="rect">
                      <a:avLst/>
                    </a:prstGeom>
                    <a:noFill/>
                    <a:ln w="9525">
                      <a:noFill/>
                    </a:ln>
                  </pic:spPr>
                </pic:pic>
              </a:graphicData>
            </a:graphic>
          </wp:inline>
        </w:drawing>
      </w:r>
      <w:r>
        <w:rPr>
          <w:rFonts w:hint="eastAsia"/>
          <w:lang w:eastAsia="zh-CN"/>
        </w:rPr>
        <w:t>的初始化向量</w:t>
      </w:r>
      <w:r>
        <w:rPr>
          <w:rFonts w:hint="eastAsia"/>
          <w:bCs w:val="0"/>
          <w:snapToGrid w:val="0"/>
          <w:kern w:val="44"/>
          <w:sz w:val="24"/>
          <w:szCs w:val="24"/>
          <w:lang w:val="en-US" w:eastAsia="zh-CN" w:bidi="ar-SA"/>
        </w:rPr>
        <w:t>，在实际的训练过程中，取</w:t>
      </w:r>
      <w:r>
        <w:drawing>
          <wp:inline distT="0" distB="0" distL="114300" distR="114300">
            <wp:extent cx="781050" cy="238125"/>
            <wp:effectExtent l="0" t="0" r="0" b="8255"/>
            <wp:docPr id="17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9"/>
                    <pic:cNvPicPr>
                      <a:picLocks noChangeAspect="1"/>
                    </pic:cNvPicPr>
                  </pic:nvPicPr>
                  <pic:blipFill>
                    <a:blip r:embed="rId115"/>
                    <a:stretch>
                      <a:fillRect/>
                    </a:stretch>
                  </pic:blipFill>
                  <pic:spPr>
                    <a:xfrm>
                      <a:off x="0" y="0"/>
                      <a:ext cx="781050" cy="238125"/>
                    </a:xfrm>
                    <a:prstGeom prst="rect">
                      <a:avLst/>
                    </a:prstGeom>
                    <a:noFill/>
                    <a:ln w="9525">
                      <a:noFill/>
                    </a:ln>
                  </pic:spPr>
                </pic:pic>
              </a:graphicData>
            </a:graphic>
          </wp:inline>
        </w:drawing>
      </w:r>
      <w:r>
        <w:rPr>
          <w:rFonts w:hint="eastAsia"/>
          <w:lang w:eastAsia="zh-CN"/>
        </w:rPr>
        <w:t>，</w:t>
      </w:r>
      <w:r>
        <w:drawing>
          <wp:inline distT="0" distB="0" distL="114300" distR="114300">
            <wp:extent cx="276225" cy="161925"/>
            <wp:effectExtent l="0" t="0" r="9525" b="7620"/>
            <wp:docPr id="1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2"/>
                    <pic:cNvPicPr>
                      <a:picLocks noChangeAspect="1"/>
                    </pic:cNvPicPr>
                  </pic:nvPicPr>
                  <pic:blipFill>
                    <a:blip r:embed="rId116"/>
                    <a:stretch>
                      <a:fillRect/>
                    </a:stretch>
                  </pic:blipFill>
                  <pic:spPr>
                    <a:xfrm>
                      <a:off x="0" y="0"/>
                      <a:ext cx="276225" cy="161925"/>
                    </a:xfrm>
                    <a:prstGeom prst="rect">
                      <a:avLst/>
                    </a:prstGeom>
                    <a:noFill/>
                    <a:ln w="9525">
                      <a:noFill/>
                    </a:ln>
                  </pic:spPr>
                </pic:pic>
              </a:graphicData>
            </a:graphic>
          </wp:inline>
        </w:drawing>
      </w:r>
      <w:r>
        <w:rPr>
          <w:rFonts w:hint="eastAsia"/>
          <w:lang w:eastAsia="zh-CN"/>
        </w:rPr>
        <w:t>分别取前、中、后三个位置，每个位置上设三个簇，即设置三重模式向量</w:t>
      </w:r>
      <w:r>
        <w:drawing>
          <wp:inline distT="0" distB="0" distL="114300" distR="114300">
            <wp:extent cx="752475" cy="228600"/>
            <wp:effectExtent l="0" t="0" r="9525" b="0"/>
            <wp:docPr id="17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0"/>
                    <pic:cNvPicPr>
                      <a:picLocks noChangeAspect="1"/>
                    </pic:cNvPicPr>
                  </pic:nvPicPr>
                  <pic:blipFill>
                    <a:blip r:embed="rId117"/>
                    <a:stretch>
                      <a:fillRect/>
                    </a:stretch>
                  </pic:blipFill>
                  <pic:spPr>
                    <a:xfrm>
                      <a:off x="0" y="0"/>
                      <a:ext cx="752475" cy="228600"/>
                    </a:xfrm>
                    <a:prstGeom prst="rect">
                      <a:avLst/>
                    </a:prstGeom>
                    <a:noFill/>
                    <a:ln w="9525">
                      <a:noFill/>
                    </a:ln>
                  </pic:spPr>
                </pic:pic>
              </a:graphicData>
            </a:graphic>
          </wp:inline>
        </w:drawing>
      </w:r>
      <w:r>
        <w:rPr>
          <w:rFonts w:hint="eastAsia"/>
          <w:lang w:eastAsia="zh-CN"/>
        </w:rPr>
        <w:t>；上下文窗口大小设置为</w:t>
      </w:r>
      <w:r>
        <w:drawing>
          <wp:inline distT="0" distB="0" distL="114300" distR="114300">
            <wp:extent cx="1057275" cy="200025"/>
            <wp:effectExtent l="0" t="0" r="9525" b="7620"/>
            <wp:docPr id="17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4"/>
                    <pic:cNvPicPr>
                      <a:picLocks noChangeAspect="1"/>
                    </pic:cNvPicPr>
                  </pic:nvPicPr>
                  <pic:blipFill>
                    <a:blip r:embed="rId118"/>
                    <a:stretch>
                      <a:fillRect/>
                    </a:stretch>
                  </pic:blipFill>
                  <pic:spPr>
                    <a:xfrm>
                      <a:off x="0" y="0"/>
                      <a:ext cx="1057275" cy="20002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5.以行为单位训练模型，将输入文件以最大1000个词切割为多行；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w:t>
      </w:r>
      <w:r>
        <w:rPr>
          <w:rFonts w:hint="eastAsia"/>
          <w:bCs w:val="0"/>
          <w:snapToGrid w:val="0"/>
          <w:kern w:val="44"/>
          <w:position w:val="-10"/>
          <w:sz w:val="24"/>
          <w:szCs w:val="24"/>
          <w:lang w:val="en-US" w:eastAsia="zh-CN" w:bidi="ar-SA"/>
        </w:rPr>
        <w:t>行</w:t>
      </w:r>
      <w:r>
        <w:rPr>
          <w:rFonts w:hint="eastAsia"/>
          <w:bCs w:val="0"/>
          <w:snapToGrid w:val="0"/>
          <w:kern w:val="44"/>
          <w:sz w:val="24"/>
          <w:szCs w:val="24"/>
          <w:lang w:val="en-US" w:eastAsia="zh-CN" w:bidi="ar-SA"/>
        </w:rPr>
        <w:t>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9"/>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85825" cy="447675"/>
            <wp:effectExtent l="0" t="0" r="0" b="8255"/>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20"/>
                    <a:stretch>
                      <a:fillRect/>
                    </a:stretch>
                  </pic:blipFill>
                  <pic:spPr>
                    <a:xfrm>
                      <a:off x="0" y="0"/>
                      <a:ext cx="885825" cy="44767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bCs w:val="0"/>
          <w:snapToGrid w:val="0"/>
          <w:kern w:val="44"/>
          <w:sz w:val="24"/>
          <w:szCs w:val="24"/>
          <w:lang w:val="en-US" w:eastAsia="zh-CN" w:bidi="ar-SA"/>
        </w:rPr>
        <w:t xml:space="preserve">          if CBOW-position=1  </w:t>
      </w:r>
      <w:r>
        <w:drawing>
          <wp:inline distT="0" distB="0" distL="114300" distR="114300">
            <wp:extent cx="2366645" cy="514350"/>
            <wp:effectExtent l="0" t="0" r="14605" b="0"/>
            <wp:docPr id="16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9"/>
                    <pic:cNvPicPr>
                      <a:picLocks noChangeAspect="1"/>
                    </pic:cNvPicPr>
                  </pic:nvPicPr>
                  <pic:blipFill>
                    <a:blip r:embed="rId52"/>
                    <a:stretch>
                      <a:fillRect/>
                    </a:stretch>
                  </pic:blipFill>
                  <pic:spPr>
                    <a:xfrm>
                      <a:off x="0" y="0"/>
                      <a:ext cx="2366645"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lang w:val="en-US" w:eastAsia="zh-CN"/>
        </w:rPr>
        <w:t xml:space="preserve">          if CBOW-cluster=1   </w:t>
      </w:r>
      <w:r>
        <w:drawing>
          <wp:inline distT="0" distB="0" distL="114300" distR="114300">
            <wp:extent cx="1811020" cy="569595"/>
            <wp:effectExtent l="0" t="0" r="17780" b="1905"/>
            <wp:docPr id="16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pic:cNvPicPr>
                      <a:picLocks noChangeAspect="1"/>
                    </pic:cNvPicPr>
                  </pic:nvPicPr>
                  <pic:blipFill>
                    <a:blip r:embed="rId68"/>
                    <a:stretch>
                      <a:fillRect/>
                    </a:stretch>
                  </pic:blipFill>
                  <pic:spPr>
                    <a:xfrm>
                      <a:off x="0" y="0"/>
                      <a:ext cx="1811020" cy="5695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680" w:firstLineChars="700"/>
        <w:jc w:val="both"/>
        <w:textAlignment w:val="center"/>
        <w:outlineLvl w:val="9"/>
        <w:rPr>
          <w:rFonts w:hint="eastAsia"/>
          <w:bCs w:val="0"/>
          <w:snapToGrid w:val="0"/>
          <w:kern w:val="44"/>
          <w:sz w:val="24"/>
          <w:szCs w:val="24"/>
          <w:lang w:val="en-US" w:eastAsia="zh-CN" w:bidi="ar-SA"/>
        </w:rPr>
      </w:pPr>
      <w:r>
        <w:rPr>
          <w:rFonts w:hint="eastAsia"/>
          <w:lang w:val="en-US" w:eastAsia="zh-CN"/>
        </w:rPr>
        <w:t xml:space="preserve">If CBOW-pos&amp;clu=1  </w:t>
      </w:r>
      <w:r>
        <w:drawing>
          <wp:inline distT="0" distB="0" distL="114300" distR="114300">
            <wp:extent cx="2439670" cy="450850"/>
            <wp:effectExtent l="0" t="0" r="17780" b="5715"/>
            <wp:docPr id="1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
                    <pic:cNvPicPr>
                      <a:picLocks noChangeAspect="1"/>
                    </pic:cNvPicPr>
                  </pic:nvPicPr>
                  <pic:blipFill>
                    <a:blip r:embed="rId72"/>
                    <a:stretch>
                      <a:fillRect/>
                    </a:stretch>
                  </pic:blipFill>
                  <pic:spPr>
                    <a:xfrm>
                      <a:off x="0" y="0"/>
                      <a:ext cx="2439670" cy="450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21"/>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22"/>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23"/>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24"/>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25"/>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26"/>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27"/>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28"/>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6</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9"/>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30"/>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31"/>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32"/>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33"/>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34"/>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2" o:spt="75" type="#_x0000_t75" style="height:20pt;width:77pt;" o:ole="t" filled="f" o:preferrelative="t" stroked="f" coordsize="21600,21600">
                  <v:path/>
                  <v:fill on="f" focussize="0,0"/>
                  <v:stroke on="f"/>
                  <v:imagedata r:id="rId136" o:title=""/>
                  <o:lock v:ext="edit" aspectratio="t"/>
                  <w10:wrap type="none"/>
                  <w10:anchorlock/>
                </v:shape>
                <o:OLEObject Type="Embed" ProgID="Equation.KSEE3" ShapeID="_x0000_i1032" DrawAspect="Content" ObjectID="_1468075732" r:id="rId135">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37"/>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38"/>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9"/>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40"/>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41"/>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43"/>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44"/>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4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48"/>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9"/>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假设数据集中的每对词语的词向量表示为</w:t>
      </w:r>
      <w:r>
        <w:drawing>
          <wp:inline distT="0" distB="0" distL="114300" distR="114300">
            <wp:extent cx="2343150" cy="228600"/>
            <wp:effectExtent l="0" t="0" r="0" b="0"/>
            <wp:docPr id="1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
                    <pic:cNvPicPr>
                      <a:picLocks noChangeAspect="1"/>
                    </pic:cNvPicPr>
                  </pic:nvPicPr>
                  <pic:blipFill>
                    <a:blip r:embed="rId150"/>
                    <a:stretch>
                      <a:fillRect/>
                    </a:stretch>
                  </pic:blipFill>
                  <pic:spPr>
                    <a:xfrm>
                      <a:off x="0" y="0"/>
                      <a:ext cx="2343150" cy="228600"/>
                    </a:xfrm>
                    <a:prstGeom prst="rect">
                      <a:avLst/>
                    </a:prstGeom>
                    <a:noFill/>
                    <a:ln w="9525">
                      <a:noFill/>
                    </a:ln>
                  </pic:spPr>
                </pic:pic>
              </a:graphicData>
            </a:graphic>
          </wp:inline>
        </w:drawing>
      </w:r>
      <w:r>
        <w:rPr>
          <w:rFonts w:hint="eastAsia"/>
          <w:lang w:eastAsia="zh-CN"/>
        </w:rPr>
        <w:t>和</w:t>
      </w:r>
      <w:r>
        <w:drawing>
          <wp:inline distT="0" distB="0" distL="114300" distR="114300">
            <wp:extent cx="2371725" cy="228600"/>
            <wp:effectExtent l="0" t="0" r="9525" b="0"/>
            <wp:docPr id="1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8"/>
                    <pic:cNvPicPr>
                      <a:picLocks noChangeAspect="1"/>
                    </pic:cNvPicPr>
                  </pic:nvPicPr>
                  <pic:blipFill>
                    <a:blip r:embed="rId151"/>
                    <a:stretch>
                      <a:fillRect/>
                    </a:stretch>
                  </pic:blipFill>
                  <pic:spPr>
                    <a:xfrm>
                      <a:off x="0" y="0"/>
                      <a:ext cx="2371725" cy="228600"/>
                    </a:xfrm>
                    <a:prstGeom prst="rect">
                      <a:avLst/>
                    </a:prstGeom>
                    <a:noFill/>
                    <a:ln w="9525">
                      <a:noFill/>
                    </a:ln>
                  </pic:spPr>
                </pic:pic>
              </a:graphicData>
            </a:graphic>
          </wp:inline>
        </w:drawing>
      </w:r>
      <w:r>
        <w:rPr>
          <w:rFonts w:hint="eastAsia"/>
          <w:lang w:eastAsia="zh-CN"/>
        </w:rPr>
        <w:t>，则相关性得分的具体计算如下式：</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69540" cy="933450"/>
            <wp:effectExtent l="0" t="0" r="16510" b="0"/>
            <wp:docPr id="1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1"/>
                    <pic:cNvPicPr>
                      <a:picLocks noChangeAspect="1"/>
                    </pic:cNvPicPr>
                  </pic:nvPicPr>
                  <pic:blipFill>
                    <a:blip r:embed="rId152"/>
                    <a:stretch>
                      <a:fillRect/>
                    </a:stretch>
                  </pic:blipFill>
                  <pic:spPr>
                    <a:xfrm>
                      <a:off x="0" y="0"/>
                      <a:ext cx="2669540" cy="933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ind w:firstLine="480"/>
        <w:rPr>
          <w:rFonts w:hint="eastAsia"/>
          <w:lang w:val="en-US" w:eastAsia="zh-CN"/>
        </w:rPr>
      </w:pPr>
      <w:r>
        <w:rPr>
          <w:rFonts w:hint="eastAsia"/>
          <w:lang w:val="en-US" w:eastAsia="zh-CN"/>
        </w:rPr>
        <w:t>public class GetScore{</w:t>
      </w:r>
    </w:p>
    <w:p>
      <w:pPr>
        <w:ind w:firstLine="480"/>
        <w:rPr>
          <w:rFonts w:hint="eastAsia"/>
          <w:lang w:val="en-US" w:eastAsia="zh-CN"/>
        </w:rPr>
      </w:pPr>
      <w:r>
        <w:rPr>
          <w:rFonts w:hint="eastAsia"/>
          <w:lang w:val="en-US" w:eastAsia="zh-CN"/>
        </w:rPr>
        <w:t xml:space="preserve">    public static void Main()</w:t>
      </w:r>
    </w:p>
    <w:p>
      <w:pPr>
        <w:ind w:firstLine="480"/>
        <w:rPr>
          <w:rFonts w:hint="eastAsia"/>
          <w:lang w:val="en-US" w:eastAsia="zh-CN"/>
        </w:rPr>
      </w:pPr>
      <w:r>
        <w:rPr>
          <w:rFonts w:hint="eastAsia"/>
          <w:lang w:val="en-US" w:eastAsia="zh-CN"/>
        </w:rPr>
        <w:t xml:space="preserve">    { </w:t>
      </w:r>
    </w:p>
    <w:p>
      <w:pPr>
        <w:ind w:firstLine="480"/>
        <w:rPr>
          <w:rFonts w:hint="eastAsia"/>
          <w:lang w:val="en-US" w:eastAsia="zh-CN"/>
        </w:rPr>
      </w:pPr>
      <w:r>
        <w:rPr>
          <w:rFonts w:hint="eastAsia"/>
          <w:lang w:val="en-US" w:eastAsia="zh-CN"/>
        </w:rPr>
        <w:t xml:space="preserve">        BufferReader br2 = new BufferReader(InputReader(new </w:t>
      </w:r>
    </w:p>
    <w:p>
      <w:pPr>
        <w:ind w:firstLine="3120" w:firstLineChars="1300"/>
        <w:rPr>
          <w:rFonts w:hint="eastAsia"/>
          <w:lang w:val="en-US" w:eastAsia="zh-CN"/>
        </w:rPr>
      </w:pPr>
      <w:r>
        <w:rPr>
          <w:rFonts w:hint="eastAsia"/>
          <w:lang w:val="en-US" w:eastAsia="zh-CN"/>
        </w:rPr>
        <w:t>FileInputStream("b.txt")))</w:t>
      </w:r>
    </w:p>
    <w:p>
      <w:pPr>
        <w:ind w:firstLine="480"/>
        <w:rPr>
          <w:rFonts w:hint="eastAsia"/>
          <w:lang w:val="en-US" w:eastAsia="zh-CN"/>
        </w:rPr>
      </w:pPr>
      <w:r>
        <w:rPr>
          <w:rFonts w:hint="eastAsia"/>
          <w:lang w:val="en-US" w:eastAsia="zh-CN"/>
        </w:rPr>
        <w:t xml:space="preserve">        BufferedWriter bufWrite = new BufferedWriter(new </w:t>
      </w:r>
    </w:p>
    <w:p>
      <w:pPr>
        <w:tabs>
          <w:tab w:val="left" w:pos="313"/>
        </w:tabs>
        <w:ind w:firstLine="480"/>
        <w:rPr>
          <w:rFonts w:hint="eastAsia"/>
          <w:lang w:val="en-US" w:eastAsia="zh-CN"/>
        </w:rPr>
      </w:pPr>
      <w:r>
        <w:rPr>
          <w:rFonts w:hint="eastAsia"/>
          <w:lang w:val="en-US" w:eastAsia="zh-CN"/>
        </w:rPr>
        <w:t xml:space="preserve">           OutputStreamWriter(new FileOutputStream(filename), "UTF-8"); </w:t>
      </w:r>
    </w:p>
    <w:p>
      <w:pPr>
        <w:ind w:firstLine="480"/>
        <w:rPr>
          <w:rFonts w:hint="eastAsia"/>
          <w:lang w:val="en-US" w:eastAsia="zh-CN"/>
        </w:rPr>
      </w:pPr>
      <w:r>
        <w:rPr>
          <w:rFonts w:hint="eastAsia"/>
          <w:lang w:val="en-US" w:eastAsia="zh-CN"/>
        </w:rPr>
        <w:t xml:space="preserve">        while (</w:t>
      </w:r>
      <w:r>
        <w:rPr>
          <w:rFonts w:hint="eastAsia"/>
          <w:color w:val="0000FF"/>
          <w:lang w:val="en-US" w:eastAsia="zh-CN"/>
        </w:rPr>
        <w:t>(string str = br.readLine</w:t>
      </w:r>
      <w:r>
        <w:rPr>
          <w:rFonts w:hint="eastAsia"/>
          <w:lang w:val="en-US" w:eastAsia="zh-CN"/>
        </w:rPr>
        <w:t>()) != null)</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string []words = str.sqlit(' ');</w:t>
      </w:r>
    </w:p>
    <w:p>
      <w:pPr>
        <w:ind w:firstLine="480"/>
        <w:rPr>
          <w:rFonts w:hint="eastAsia"/>
          <w:lang w:val="en-US" w:eastAsia="zh-CN"/>
        </w:rPr>
      </w:pPr>
      <w:r>
        <w:rPr>
          <w:rFonts w:hint="eastAsia"/>
          <w:lang w:val="en-US" w:eastAsia="zh-CN"/>
        </w:rPr>
        <w:t xml:space="preserve">            double []a = findVector(words[0],'a.txt');</w:t>
      </w:r>
    </w:p>
    <w:p>
      <w:pPr>
        <w:ind w:firstLine="480"/>
        <w:rPr>
          <w:rFonts w:hint="eastAsia"/>
          <w:lang w:val="en-US" w:eastAsia="zh-CN"/>
        </w:rPr>
      </w:pPr>
      <w:r>
        <w:rPr>
          <w:rFonts w:hint="eastAsia"/>
          <w:lang w:val="en-US" w:eastAsia="zh-CN"/>
        </w:rPr>
        <w:t xml:space="preserve">            double []b = findVector(words[1],'a.txt');</w:t>
      </w:r>
    </w:p>
    <w:p>
      <w:pPr>
        <w:ind w:firstLine="480"/>
        <w:rPr>
          <w:rFonts w:hint="eastAsia"/>
          <w:lang w:val="en-US" w:eastAsia="zh-CN"/>
        </w:rPr>
      </w:pPr>
      <w:r>
        <w:rPr>
          <w:rFonts w:hint="eastAsia"/>
          <w:lang w:val="en-US" w:eastAsia="zh-CN"/>
        </w:rPr>
        <w:t xml:space="preserve">            double result = calResult(a[],b[],200);</w:t>
      </w:r>
    </w:p>
    <w:p>
      <w:pPr>
        <w:ind w:firstLine="480"/>
        <w:rPr>
          <w:rFonts w:hint="eastAsia"/>
          <w:lang w:val="en-US" w:eastAsia="zh-CN"/>
        </w:rPr>
      </w:pPr>
      <w:r>
        <w:rPr>
          <w:rFonts w:hint="eastAsia"/>
          <w:lang w:val="en-US" w:eastAsia="zh-CN"/>
        </w:rPr>
        <w:t xml:space="preserve">            str = str + " " + result + "\r";</w:t>
      </w:r>
    </w:p>
    <w:p>
      <w:pPr>
        <w:ind w:firstLine="480"/>
        <w:rPr>
          <w:rFonts w:hint="eastAsia"/>
          <w:lang w:val="en-US" w:eastAsia="zh-CN"/>
        </w:rPr>
      </w:pPr>
      <w:r>
        <w:rPr>
          <w:rFonts w:hint="eastAsia"/>
          <w:lang w:val="en-US" w:eastAsia="zh-CN"/>
        </w:rPr>
        <w:t xml:space="preserve">            bufWrite.write(str);</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br2.close();</w:t>
      </w:r>
    </w:p>
    <w:p>
      <w:pPr>
        <w:ind w:firstLine="480"/>
        <w:rPr>
          <w:rFonts w:hint="eastAsia"/>
          <w:lang w:val="en-US" w:eastAsia="zh-CN"/>
        </w:rPr>
      </w:pPr>
      <w:r>
        <w:rPr>
          <w:rFonts w:hint="eastAsia"/>
          <w:lang w:val="en-US" w:eastAsia="zh-CN"/>
        </w:rPr>
        <w:t xml:space="preserve">        bufWrite.close();</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public static double calResult(double []a,double []b,int 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double sumAB=0;double sumAA=0;double sumBB=0;      </w:t>
      </w:r>
    </w:p>
    <w:p>
      <w:pPr>
        <w:ind w:firstLine="480"/>
        <w:rPr>
          <w:rFonts w:hint="eastAsia"/>
          <w:lang w:val="en-US" w:eastAsia="zh-CN"/>
        </w:rPr>
      </w:pPr>
      <w:r>
        <w:rPr>
          <w:rFonts w:hint="eastAsia"/>
          <w:lang w:val="en-US" w:eastAsia="zh-CN"/>
        </w:rPr>
        <w:t xml:space="preserve">        for(;num&gt;0;num--)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sumAB+=a[num]*b[num];</w:t>
      </w:r>
    </w:p>
    <w:p>
      <w:pPr>
        <w:ind w:firstLine="480"/>
        <w:rPr>
          <w:rFonts w:hint="eastAsia"/>
          <w:lang w:val="en-US" w:eastAsia="zh-CN"/>
        </w:rPr>
      </w:pPr>
      <w:r>
        <w:rPr>
          <w:rFonts w:hint="eastAsia"/>
          <w:lang w:val="en-US" w:eastAsia="zh-CN"/>
        </w:rPr>
        <w:t xml:space="preserve">            sumAA+=a[num]*a[num];</w:t>
      </w:r>
    </w:p>
    <w:p>
      <w:pPr>
        <w:ind w:firstLine="480"/>
        <w:rPr>
          <w:rFonts w:hint="eastAsia"/>
          <w:lang w:val="en-US" w:eastAsia="zh-CN"/>
        </w:rPr>
      </w:pPr>
      <w:r>
        <w:rPr>
          <w:rFonts w:hint="eastAsia"/>
          <w:lang w:val="en-US" w:eastAsia="zh-CN"/>
        </w:rPr>
        <w:t xml:space="preserve">            sumBB+=b[num]*b[num];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return sumAB/(sqrt(sumAA)*sqrt(sumBB));</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53"/>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54"/>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bCs w:val="0"/>
          <w:snapToGrid w:val="0"/>
          <w:kern w:val="44"/>
          <w:sz w:val="24"/>
          <w:szCs w:val="24"/>
          <w:lang w:val="en-US" w:eastAsia="zh-CN" w:bidi="ar-SA"/>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5"/>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55"/>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56"/>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57"/>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r>
      <w:r>
        <w:rPr>
          <w:rFonts w:hint="eastAsia"/>
          <w:lang w:val="en-US" w:eastAsia="zh-CN"/>
        </w:rPr>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sz w:val="21"/>
          <w:lang w:val="en-US" w:eastAsia="zh-CN"/>
        </w:rPr>
      </w:pPr>
      <w:bookmarkStart w:id="1" w:name="_GoBack"/>
      <w:bookmarkEnd w:id="1"/>
    </w:p>
    <w:p>
      <w:pPr>
        <w:rPr>
          <w:rFonts w:hint="eastAsia"/>
          <w:bCs w:val="0"/>
          <w:sz w:val="24"/>
          <w:szCs w:val="24"/>
          <w:lang w:val="en-US" w:eastAsia="zh-CN"/>
        </w:rPr>
      </w:pPr>
      <w:r>
        <w:rPr>
          <w:rFonts w:hint="eastAsia"/>
          <w:bCs w:val="0"/>
          <w:sz w:val="24"/>
          <w:szCs w:val="24"/>
          <w:lang w:val="en-US" w:eastAsia="zh-CN"/>
        </w:rPr>
        <w:t>3.5 本章小结</w:t>
      </w:r>
    </w:p>
    <w:p>
      <w:pPr>
        <w:rPr>
          <w:rFonts w:hint="eastAsia"/>
          <w:sz w:val="24"/>
          <w:szCs w:val="24"/>
          <w:lang w:eastAsia="zh-CN"/>
        </w:rPr>
      </w:pPr>
      <w:r>
        <w:rPr>
          <w:rFonts w:hint="eastAsia"/>
          <w:sz w:val="24"/>
          <w:szCs w:val="24"/>
          <w:lang w:eastAsia="zh-CN"/>
        </w:rPr>
        <w:t>本章介绍了一种改进的词向量模型，在传统的以词语为单位训练词向量的方法上进行改进，提出了字和词语联合训练的</w:t>
      </w:r>
      <w:r>
        <w:rPr>
          <w:rFonts w:hint="eastAsia"/>
          <w:sz w:val="24"/>
          <w:szCs w:val="24"/>
          <w:lang w:val="en-US" w:eastAsia="zh-CN"/>
        </w:rPr>
        <w:t>CBOW</w:t>
      </w:r>
      <w:r>
        <w:rPr>
          <w:rFonts w:hint="eastAsia"/>
          <w:sz w:val="24"/>
          <w:szCs w:val="24"/>
          <w:lang w:eastAsia="zh-CN"/>
        </w:rPr>
        <w:t>词向量模型，在字和词语联合训练的方法中，字向量的选取对词向量的生成有着直接的影响，本章针对法律领域的数据集，建立了多标准的字向量确定方法，基于位置的字向量，基于簇的字向量，并尝试将两者结合，提出基于位置和簇的字向量确定方法；</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sz w:val="24"/>
          <w:szCs w:val="24"/>
          <w:lang w:eastAsia="zh-CN"/>
        </w:rPr>
      </w:pPr>
      <w:r>
        <w:rPr>
          <w:rFonts w:hint="eastAsia"/>
          <w:sz w:val="24"/>
          <w:szCs w:val="24"/>
          <w:lang w:eastAsia="zh-CN"/>
        </w:rPr>
        <w:t>本章在相关数据集上对所提出的改进方法进行了验证，采用</w:t>
      </w:r>
      <w:r>
        <w:rPr>
          <w:rFonts w:hint="eastAsia"/>
          <w:bCs w:val="0"/>
          <w:snapToGrid w:val="0"/>
          <w:kern w:val="44"/>
          <w:sz w:val="24"/>
          <w:szCs w:val="36"/>
          <w:lang w:val="en-US" w:eastAsia="zh-CN" w:bidi="ar-SA"/>
        </w:rPr>
        <w:t>Hierarchical Softmax方法和梯度上升法对模型进行训练，</w:t>
      </w:r>
      <w:r>
        <w:rPr>
          <w:rFonts w:hint="eastAsia"/>
          <w:sz w:val="24"/>
          <w:szCs w:val="24"/>
          <w:lang w:eastAsia="zh-CN"/>
        </w:rPr>
        <w:t>并从模型的复杂度和词语对相关度计算两个方面对模型性能进行了评估，确定了基于字和词语联合训练的词向量模型的可靠性和有效性，并将此模型训练出来的词向量作为下章研究内容的基础。</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12C567"/>
    <w:multiLevelType w:val="singleLevel"/>
    <w:tmpl w:val="AC12C567"/>
    <w:lvl w:ilvl="0" w:tentative="0">
      <w:start w:val="3"/>
      <w:numFmt w:val="chineseCounting"/>
      <w:suff w:val="space"/>
      <w:lvlText w:val="第%1章"/>
      <w:lvlJc w:val="left"/>
      <w:rPr>
        <w:rFonts w:hint="eastAsia"/>
      </w:rPr>
    </w:lvl>
  </w:abstractNum>
  <w:abstractNum w:abstractNumId="1">
    <w:nsid w:val="508B0593"/>
    <w:multiLevelType w:val="singleLevel"/>
    <w:tmpl w:val="508B059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58130FF"/>
    <w:rsid w:val="07C51339"/>
    <w:rsid w:val="0E735A80"/>
    <w:rsid w:val="0EAF2EAA"/>
    <w:rsid w:val="11E01940"/>
    <w:rsid w:val="13927F0F"/>
    <w:rsid w:val="14D236FD"/>
    <w:rsid w:val="19794FA3"/>
    <w:rsid w:val="1A363ED5"/>
    <w:rsid w:val="1C6B0389"/>
    <w:rsid w:val="1EDB6E46"/>
    <w:rsid w:val="20250C73"/>
    <w:rsid w:val="28C4460F"/>
    <w:rsid w:val="2A6C5D2A"/>
    <w:rsid w:val="2EC628A1"/>
    <w:rsid w:val="302F3BA6"/>
    <w:rsid w:val="33154355"/>
    <w:rsid w:val="38090F29"/>
    <w:rsid w:val="388829CF"/>
    <w:rsid w:val="3A956D28"/>
    <w:rsid w:val="406C49E7"/>
    <w:rsid w:val="469E7E58"/>
    <w:rsid w:val="4A390443"/>
    <w:rsid w:val="4B4D7DC1"/>
    <w:rsid w:val="53EF1517"/>
    <w:rsid w:val="549C12D4"/>
    <w:rsid w:val="54EA49E6"/>
    <w:rsid w:val="54FB0EF0"/>
    <w:rsid w:val="55BD4088"/>
    <w:rsid w:val="58103CD4"/>
    <w:rsid w:val="5A60295F"/>
    <w:rsid w:val="5AC10F74"/>
    <w:rsid w:val="5AE70D44"/>
    <w:rsid w:val="5C4C1444"/>
    <w:rsid w:val="5E625EB3"/>
    <w:rsid w:val="5FA744B2"/>
    <w:rsid w:val="5FD71E42"/>
    <w:rsid w:val="60331204"/>
    <w:rsid w:val="647F00C6"/>
    <w:rsid w:val="649A4744"/>
    <w:rsid w:val="64F05263"/>
    <w:rsid w:val="650B060A"/>
    <w:rsid w:val="6588794E"/>
    <w:rsid w:val="65A87C2E"/>
    <w:rsid w:val="6AE733DA"/>
    <w:rsid w:val="6B390730"/>
    <w:rsid w:val="6B625427"/>
    <w:rsid w:val="70C12CF4"/>
    <w:rsid w:val="70CA11D9"/>
    <w:rsid w:val="71BD746C"/>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png"/><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emf"/><Relationship Id="rId7" Type="http://schemas.openxmlformats.org/officeDocument/2006/relationships/image" Target="media/image4.wmf"/><Relationship Id="rId69" Type="http://schemas.openxmlformats.org/officeDocument/2006/relationships/oleObject" Target="embeddings/oleObject6.bin"/><Relationship Id="rId68" Type="http://schemas.openxmlformats.org/officeDocument/2006/relationships/image" Target="media/image60.wmf"/><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emf"/><Relationship Id="rId56" Type="http://schemas.openxmlformats.org/officeDocument/2006/relationships/oleObject" Target="embeddings/oleObject5.bin"/><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emf"/><Relationship Id="rId42" Type="http://schemas.openxmlformats.org/officeDocument/2006/relationships/oleObject" Target="embeddings/oleObject4.bin"/><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image" Target="media/image13.emf"/><Relationship Id="rId160" Type="http://schemas.openxmlformats.org/officeDocument/2006/relationships/fontTable" Target="fontTable.xml"/><Relationship Id="rId16" Type="http://schemas.openxmlformats.org/officeDocument/2006/relationships/oleObject" Target="embeddings/oleObject1.bin"/><Relationship Id="rId159" Type="http://schemas.openxmlformats.org/officeDocument/2006/relationships/numbering" Target="numbering.xml"/><Relationship Id="rId158" Type="http://schemas.openxmlformats.org/officeDocument/2006/relationships/customXml" Target="../customXml/item1.xml"/><Relationship Id="rId157" Type="http://schemas.openxmlformats.org/officeDocument/2006/relationships/image" Target="media/image146.wmf"/><Relationship Id="rId156" Type="http://schemas.openxmlformats.org/officeDocument/2006/relationships/image" Target="media/image145.wmf"/><Relationship Id="rId155" Type="http://schemas.openxmlformats.org/officeDocument/2006/relationships/image" Target="media/image144.wmf"/><Relationship Id="rId154" Type="http://schemas.openxmlformats.org/officeDocument/2006/relationships/image" Target="media/image143.png"/><Relationship Id="rId153" Type="http://schemas.openxmlformats.org/officeDocument/2006/relationships/image" Target="media/image142.png"/><Relationship Id="rId152" Type="http://schemas.openxmlformats.org/officeDocument/2006/relationships/image" Target="media/image141.wmf"/><Relationship Id="rId151" Type="http://schemas.openxmlformats.org/officeDocument/2006/relationships/image" Target="media/image140.wmf"/><Relationship Id="rId150" Type="http://schemas.openxmlformats.org/officeDocument/2006/relationships/image" Target="media/image139.wmf"/><Relationship Id="rId15" Type="http://schemas.openxmlformats.org/officeDocument/2006/relationships/image" Target="media/image12.wmf"/><Relationship Id="rId149" Type="http://schemas.openxmlformats.org/officeDocument/2006/relationships/image" Target="media/image138.wmf"/><Relationship Id="rId148" Type="http://schemas.openxmlformats.org/officeDocument/2006/relationships/image" Target="media/image137.wmf"/><Relationship Id="rId147" Type="http://schemas.openxmlformats.org/officeDocument/2006/relationships/image" Target="media/image136.wmf"/><Relationship Id="rId146" Type="http://schemas.openxmlformats.org/officeDocument/2006/relationships/image" Target="media/image135.wmf"/><Relationship Id="rId145" Type="http://schemas.openxmlformats.org/officeDocument/2006/relationships/image" Target="media/image134.wmf"/><Relationship Id="rId144" Type="http://schemas.openxmlformats.org/officeDocument/2006/relationships/image" Target="media/image133.wmf"/><Relationship Id="rId143" Type="http://schemas.openxmlformats.org/officeDocument/2006/relationships/image" Target="media/image132.wmf"/><Relationship Id="rId142" Type="http://schemas.openxmlformats.org/officeDocument/2006/relationships/image" Target="media/image131.wmf"/><Relationship Id="rId141" Type="http://schemas.openxmlformats.org/officeDocument/2006/relationships/image" Target="media/image130.wmf"/><Relationship Id="rId140" Type="http://schemas.openxmlformats.org/officeDocument/2006/relationships/image" Target="media/image129.wmf"/><Relationship Id="rId14" Type="http://schemas.openxmlformats.org/officeDocument/2006/relationships/image" Target="media/image11.wmf"/><Relationship Id="rId139" Type="http://schemas.openxmlformats.org/officeDocument/2006/relationships/image" Target="media/image128.wmf"/><Relationship Id="rId138" Type="http://schemas.openxmlformats.org/officeDocument/2006/relationships/image" Target="media/image127.wmf"/><Relationship Id="rId137" Type="http://schemas.openxmlformats.org/officeDocument/2006/relationships/image" Target="media/image126.wmf"/><Relationship Id="rId136" Type="http://schemas.openxmlformats.org/officeDocument/2006/relationships/image" Target="media/image125.wmf"/><Relationship Id="rId135" Type="http://schemas.openxmlformats.org/officeDocument/2006/relationships/oleObject" Target="embeddings/oleObject8.bin"/><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image" Target="media/image118.wmf"/><Relationship Id="rId127" Type="http://schemas.openxmlformats.org/officeDocument/2006/relationships/image" Target="media/image117.wmf"/><Relationship Id="rId126" Type="http://schemas.openxmlformats.org/officeDocument/2006/relationships/image" Target="media/image116.wmf"/><Relationship Id="rId125" Type="http://schemas.openxmlformats.org/officeDocument/2006/relationships/image" Target="media/image115.wmf"/><Relationship Id="rId124" Type="http://schemas.openxmlformats.org/officeDocument/2006/relationships/image" Target="media/image114.wmf"/><Relationship Id="rId123" Type="http://schemas.openxmlformats.org/officeDocument/2006/relationships/image" Target="media/image113.wmf"/><Relationship Id="rId122" Type="http://schemas.openxmlformats.org/officeDocument/2006/relationships/image" Target="media/image112.wmf"/><Relationship Id="rId121" Type="http://schemas.openxmlformats.org/officeDocument/2006/relationships/image" Target="media/image111.wmf"/><Relationship Id="rId120" Type="http://schemas.openxmlformats.org/officeDocument/2006/relationships/image" Target="media/image110.wmf"/><Relationship Id="rId12" Type="http://schemas.openxmlformats.org/officeDocument/2006/relationships/image" Target="media/image9.wmf"/><Relationship Id="rId119" Type="http://schemas.openxmlformats.org/officeDocument/2006/relationships/image" Target="media/image109.wmf"/><Relationship Id="rId118" Type="http://schemas.openxmlformats.org/officeDocument/2006/relationships/image" Target="media/image108.wmf"/><Relationship Id="rId117" Type="http://schemas.openxmlformats.org/officeDocument/2006/relationships/image" Target="media/image107.wmf"/><Relationship Id="rId116" Type="http://schemas.openxmlformats.org/officeDocument/2006/relationships/image" Target="media/image106.wmf"/><Relationship Id="rId115" Type="http://schemas.openxmlformats.org/officeDocument/2006/relationships/image" Target="media/image105.wmf"/><Relationship Id="rId114" Type="http://schemas.openxmlformats.org/officeDocument/2006/relationships/image" Target="media/image104.wmf"/><Relationship Id="rId113" Type="http://schemas.openxmlformats.org/officeDocument/2006/relationships/image" Target="media/image103.wmf"/><Relationship Id="rId112" Type="http://schemas.openxmlformats.org/officeDocument/2006/relationships/image" Target="media/image102.wmf"/><Relationship Id="rId111" Type="http://schemas.openxmlformats.org/officeDocument/2006/relationships/image" Target="media/image101.emf"/><Relationship Id="rId110" Type="http://schemas.openxmlformats.org/officeDocument/2006/relationships/oleObject" Target="embeddings/oleObject7.bin"/><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2018-04-02T13:21:37Z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