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88" w:lineRule="auto"/>
        <w:ind w:left="0" w:leftChars="0" w:right="0" w:rightChars="0" w:firstLine="2249" w:firstLineChars="800"/>
        <w:jc w:val="both"/>
        <w:textAlignment w:val="auto"/>
        <w:rPr>
          <w:rFonts w:hint="eastAsia"/>
          <w:b/>
          <w:bCs/>
          <w:sz w:val="28"/>
          <w:szCs w:val="22"/>
          <w:lang w:val="en-US" w:eastAsia="zh-CN"/>
        </w:rPr>
      </w:pPr>
      <w:r>
        <w:rPr>
          <w:rFonts w:hint="eastAsia"/>
          <w:b/>
          <w:bCs/>
          <w:sz w:val="28"/>
          <w:szCs w:val="22"/>
          <w:lang w:val="en-US" w:eastAsia="zh-CN"/>
        </w:rPr>
        <w:t>第四章 基于深度学习的答案选择排序模型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lang w:val="en-US" w:eastAsia="zh-CN"/>
        </w:rPr>
      </w:pPr>
      <w:r>
        <w:rPr>
          <w:rFonts w:hint="eastAsia"/>
          <w:sz w:val="22"/>
          <w:szCs w:val="20"/>
          <w:lang w:val="en-US" w:eastAsia="zh-CN"/>
        </w:rPr>
        <w:t xml:space="preserve">  4.1 基于CNN的句子对建模     </w:t>
      </w:r>
    </w:p>
    <w:p>
      <w:pPr>
        <w:pageBreakBefore w:val="0"/>
        <w:kinsoku/>
        <w:wordWrap/>
        <w:overflowPunct/>
        <w:topLinePunct w:val="0"/>
        <w:autoSpaceDE/>
        <w:autoSpaceDN/>
        <w:bidi w:val="0"/>
        <w:adjustRightInd/>
        <w:spacing w:line="288" w:lineRule="auto"/>
        <w:ind w:right="0" w:rightChars="0"/>
        <w:textAlignment w:val="auto"/>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pageBreakBefore w:val="0"/>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2323465" cy="574675"/>
                    </a:xfrm>
                    <a:prstGeom prst="rect">
                      <a:avLst/>
                    </a:prstGeom>
                    <a:noFill/>
                    <a:ln w="9525">
                      <a:noFill/>
                    </a:ln>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lang w:val="en-US" w:eastAsia="zh-CN"/>
        </w:rPr>
        <w:t xml:space="preserve">                </w:t>
      </w:r>
      <w: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5"/>
                    <a:stretch>
                      <a:fillRect/>
                    </a:stretch>
                  </pic:blipFill>
                  <pic:spPr>
                    <a:xfrm>
                      <a:off x="0" y="0"/>
                      <a:ext cx="248793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6"/>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7"/>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8"/>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9"/>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0"/>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1"/>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2"/>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3"/>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4"/>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5"/>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6"/>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7"/>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分别代表问句的长度和候选答案的长度，即问句和候选答案中所包含的词的个数，将上述公式中的计算过程用图示的方法进行表示，可得到答案选择排序中基于CNN的句子对建模模型，如图4-2所示：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object>
          <v:shape id="_x0000_i1025" o:spt="75" type="#_x0000_t75" style="height:278.15pt;width:364.7pt;" o:ole="t" filled="f" o:preferrelative="t" stroked="f" coordsize="21600,21600">
            <v:path/>
            <v:fill on="f" focussize="0,0"/>
            <v:stroke on="f"/>
            <v:imagedata r:id="rId19" o:title=""/>
            <o:lock v:ext="edit" aspectratio="f"/>
            <w10:wrap type="none"/>
            <w10:anchorlock/>
          </v:shape>
          <o:OLEObject Type="Embed" ProgID="Visio.Drawing.15" ShapeID="_x0000_i1025" DrawAspect="Content" ObjectID="_1468075725" r:id="rId18">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 xml:space="preserve">         图5：答案选择排序中基于CNN的句子对建模模型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涵盖法律领域的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2"/>
          <w:szCs w:val="20"/>
          <w:lang w:val="en-US" w:eastAsia="zh-CN"/>
        </w:rPr>
        <w:t xml:space="preserve"> 4.2 基于</w:t>
      </w:r>
      <w:r>
        <w:rPr>
          <w:rFonts w:hint="eastAsia"/>
          <w:sz w:val="21"/>
          <w:szCs w:val="21"/>
          <w:lang w:val="en-US" w:eastAsia="zh-CN"/>
        </w:rPr>
        <w:t>BiLSTM的句子对建模</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rPr>
          <w:rFonts w:hint="eastAsia"/>
          <w:sz w:val="21"/>
          <w:szCs w:val="21"/>
          <w:lang w:val="en-US" w:eastAsia="zh-CN"/>
        </w:rPr>
      </w:pPr>
      <w:r>
        <w:rPr>
          <w:rFonts w:hint="eastAsia"/>
          <w:sz w:val="21"/>
          <w:szCs w:val="21"/>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下图4-2所示，是答案选择排序中基于BiLSTM的句子对建模模型：</w:t>
      </w:r>
    </w:p>
    <w:p>
      <w:pPr>
        <w:pageBreakBefore w:val="0"/>
        <w:widowControl w:val="0"/>
        <w:kinsoku/>
        <w:wordWrap/>
        <w:overflowPunct/>
        <w:topLinePunct w:val="0"/>
        <w:autoSpaceDE/>
        <w:autoSpaceDN/>
        <w:bidi w:val="0"/>
        <w:adjustRightInd/>
        <w:snapToGrid/>
        <w:spacing w:line="288" w:lineRule="auto"/>
        <w:ind w:left="0" w:leftChars="0" w:right="0" w:rightChars="0" w:firstLine="440" w:firstLineChars="200"/>
        <w:jc w:val="both"/>
        <w:textAlignment w:val="auto"/>
        <w:rPr>
          <w:rFonts w:hint="eastAsia"/>
          <w:sz w:val="22"/>
          <w:szCs w:val="20"/>
          <w:lang w:val="en-US" w:eastAsia="zh-CN"/>
        </w:rPr>
      </w:pPr>
      <w:r>
        <w:rPr>
          <w:rFonts w:hint="eastAsia"/>
          <w:sz w:val="22"/>
          <w:szCs w:val="20"/>
          <w:lang w:val="en-US" w:eastAsia="zh-CN"/>
        </w:rPr>
        <w:object>
          <v:shape id="_x0000_i1026" o:spt="75" type="#_x0000_t75" style="height:337.5pt;width:379.8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pageBreakBefore w:val="0"/>
        <w:widowControl w:val="0"/>
        <w:kinsoku/>
        <w:wordWrap/>
        <w:overflowPunct/>
        <w:topLinePunct w:val="0"/>
        <w:autoSpaceDE/>
        <w:autoSpaceDN/>
        <w:bidi w:val="0"/>
        <w:adjustRightInd/>
        <w:snapToGrid/>
        <w:spacing w:line="288" w:lineRule="auto"/>
        <w:ind w:left="0" w:leftChars="0" w:right="0" w:rightChars="0" w:firstLine="1980" w:firstLineChars="900"/>
        <w:jc w:val="both"/>
        <w:textAlignment w:val="auto"/>
        <w:rPr>
          <w:rFonts w:hint="eastAsia"/>
          <w:sz w:val="22"/>
          <w:szCs w:val="20"/>
          <w:lang w:val="en-US" w:eastAsia="zh-CN"/>
        </w:rPr>
      </w:pPr>
      <w:r>
        <w:rPr>
          <w:rFonts w:hint="eastAsia"/>
          <w:sz w:val="22"/>
          <w:szCs w:val="20"/>
          <w:lang w:val="en-US" w:eastAsia="zh-CN"/>
        </w:rPr>
        <w:t>图4-2 答案选择排序中基于BiLSTM的句子对建模模型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2"/>
          <w:szCs w:val="2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 融合注意力机制的句子对建模</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BILSTM的优势在于可以考虑到词与词顺序上的关系而被广泛应用nlp中，</w:t>
      </w:r>
      <w:r>
        <w:rPr>
          <w:rFonts w:ascii="宋体" w:hAnsi="宋体" w:eastAsia="宋体" w:cs="宋体"/>
          <w:color w:val="0000FF"/>
          <w:kern w:val="0"/>
          <w:sz w:val="24"/>
          <w:szCs w:val="24"/>
          <w:lang w:val="en-US" w:eastAsia="zh-CN" w:bidi="ar"/>
        </w:rPr>
        <w:t>但是经过远距离的计算，距离较远的词所起到的作用降低</w:t>
      </w:r>
      <w:r>
        <w:rPr>
          <w:rFonts w:hint="eastAsia" w:ascii="宋体" w:hAnsi="宋体" w:eastAsia="宋体" w:cs="宋体"/>
          <w:kern w:val="0"/>
          <w:sz w:val="24"/>
          <w:szCs w:val="24"/>
          <w:lang w:val="en-US" w:eastAsia="zh-CN" w:bidi="ar"/>
        </w:rPr>
        <w:t>，而在实际中，不同的词语对于句子的语义特征表示有着不同的重要性，</w:t>
      </w:r>
      <w:r>
        <w:rPr>
          <w:rFonts w:hint="eastAsia"/>
          <w:bCs w:val="0"/>
          <w:snapToGrid w:val="0"/>
          <w:kern w:val="44"/>
          <w:sz w:val="24"/>
          <w:szCs w:val="36"/>
          <w:lang w:val="en-US" w:eastAsia="zh-CN" w:bidi="ar-SA"/>
        </w:rPr>
        <w:t>本节介将Attention机制融入模型，利用Attention机制生成问句和候选答案中各个词的权重，并根据权重的大小对词语进行不同程度的增强或减弱，从而更好的表达问句和候选答案的语义特征；</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本节先后介绍了两种Attention模型，一种是基于问句和候选答案相似性的注意力模型。。。，一种是基于问句和候选答案独立性的注意力模型。。。；</w:t>
      </w:r>
    </w:p>
    <w:p>
      <w:pPr>
        <w:keepNext w:val="0"/>
        <w:keepLines w:val="0"/>
        <w:pageBreakBefore w:val="0"/>
        <w:widowControl/>
        <w:suppressLineNumbers w:val="0"/>
        <w:kinsoku/>
        <w:wordWrap/>
        <w:overflowPunct/>
        <w:topLinePunct w:val="0"/>
        <w:autoSpaceDE/>
        <w:autoSpaceDN/>
        <w:bidi w:val="0"/>
        <w:adjustRightInd/>
        <w:spacing w:line="288" w:lineRule="auto"/>
        <w:ind w:right="0" w:rightChars="0"/>
        <w:jc w:val="left"/>
        <w:textAlignment w:val="auto"/>
        <w:rPr>
          <w:rFonts w:hint="eastAsia"/>
          <w:sz w:val="21"/>
          <w:szCs w:val="21"/>
          <w:lang w:val="en-US" w:eastAsia="zh-CN"/>
        </w:rPr>
      </w:pPr>
      <w:r>
        <w:rPr>
          <w:rFonts w:ascii="宋体" w:hAnsi="宋体" w:eastAsia="宋体" w:cs="宋体"/>
          <w:color w:val="C00000"/>
          <w:kern w:val="0"/>
          <w:sz w:val="24"/>
          <w:szCs w:val="24"/>
          <w:lang w:val="en-US" w:eastAsia="zh-CN" w:bidi="ar"/>
        </w:rPr>
        <w:t>，Attention机制被引入增强关联较强的词权重，降低关联较小的词的权重。采用问题特征与答案特征进行Attention计算，然后将attention计算得到的权值应用到答案特征用以加强对问题较为重要的词的权值，降低对问题不是很重要词的权值。整个算法的流程图如下图2：</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4.3.1 基于问句和答案关联性的注意力模型</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object>
          <v:shape id="_x0000_i1027" o:spt="75" alt="" type="#_x0000_t75" style="height:343.7pt;width:317.75pt;" o:ole="t" filled="f" o:preferrelative="t" stroked="f" coordsize="21600,21600">
            <v:path/>
            <v:fill on="f" focussize="0,0"/>
            <v:stroke on="f"/>
            <v:imagedata r:id="rId23" o:title=""/>
            <o:lock v:ext="edit" aspectratio="f"/>
            <w10:wrap type="none"/>
            <w10:anchorlock/>
          </v:shape>
          <o:OLEObject Type="Embed" ProgID="Visio.Drawing.15" ShapeID="_x0000_i1027" DrawAspect="Content" ObjectID="_1468075727" r:id="rId22">
            <o:LockedField>false</o:LockedField>
          </o:OLEObject>
        </w:objec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图4-3： 基于问句和答案相似性的Attetion模型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eastAsia="zh-CN"/>
        </w:rPr>
      </w:pPr>
      <w:r>
        <w:rPr>
          <w:rFonts w:hint="eastAsia"/>
          <w:sz w:val="21"/>
          <w:szCs w:val="21"/>
          <w:lang w:val="en-US" w:eastAsia="zh-CN"/>
        </w:rPr>
        <w:t>上图中的</w:t>
      </w:r>
      <w: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4"/>
                    <a:stretch>
                      <a:fillRect/>
                    </a:stretch>
                  </pic:blipFill>
                  <pic:spPr>
                    <a:xfrm>
                      <a:off x="0" y="0"/>
                      <a:ext cx="590550" cy="257175"/>
                    </a:xfrm>
                    <a:prstGeom prst="rect">
                      <a:avLst/>
                    </a:prstGeom>
                    <a:noFill/>
                    <a:ln w="9525">
                      <a:noFill/>
                    </a:ln>
                  </pic:spPr>
                </pic:pic>
              </a:graphicData>
            </a:graphic>
          </wp:inline>
        </w:drawing>
      </w:r>
      <w:r>
        <w:rPr>
          <w:rFonts w:hint="eastAsia"/>
          <w:sz w:val="21"/>
          <w:szCs w:val="21"/>
          <w:lang w:val="en-US" w:eastAsia="zh-CN"/>
        </w:rPr>
        <w:t>和</w:t>
      </w:r>
      <w: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5"/>
                    <a:stretch>
                      <a:fillRect/>
                    </a:stretch>
                  </pic:blipFill>
                  <pic:spPr>
                    <a:xfrm>
                      <a:off x="0" y="0"/>
                      <a:ext cx="590550" cy="180975"/>
                    </a:xfrm>
                    <a:prstGeom prst="rect">
                      <a:avLst/>
                    </a:prstGeom>
                    <a:noFill/>
                    <a:ln w="9525">
                      <a:noFill/>
                    </a:ln>
                  </pic:spPr>
                </pic:pic>
              </a:graphicData>
            </a:graphic>
          </wp:inline>
        </w:drawing>
      </w:r>
      <w:r>
        <w:rPr>
          <w:rFonts w:hint="eastAsia"/>
          <w:lang w:eastAsia="zh-CN"/>
        </w:rPr>
        <w:t>分</w:t>
      </w:r>
      <w:r>
        <w:rPr>
          <w:rFonts w:hint="eastAsia"/>
          <w:sz w:val="21"/>
          <w:szCs w:val="21"/>
          <w:lang w:val="en-US" w:eastAsia="zh-CN"/>
        </w:rPr>
        <w:t>别是原始的问句和候选答案的词向量矩阵经过BiLSTM后所转化的矩阵表示，</w:t>
      </w:r>
      <w: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BiLSTM中记忆单元的大小，上图中的灰色部分表示Attention模型的计算过程，将Q和A做如式（）的运算，生成注意力矩阵</w:t>
      </w:r>
      <w: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1297305" cy="2857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30"/>
                    <a:stretch>
                      <a:fillRect/>
                    </a:stretch>
                  </pic:blipFill>
                  <pic:spPr>
                    <a:xfrm>
                      <a:off x="0" y="0"/>
                      <a:ext cx="1297305" cy="285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1"/>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34"/>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5"/>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36"/>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751840" cy="409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38"/>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9"/>
                    <a:stretch>
                      <a:fillRect/>
                    </a:stretch>
                  </pic:blipFill>
                  <pic:spPr>
                    <a:xfrm>
                      <a:off x="0" y="0"/>
                      <a:ext cx="741045" cy="361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40"/>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41"/>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42"/>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43"/>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343660" cy="796925"/>
            <wp:effectExtent l="0" t="0" r="0" b="317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46"/>
                    <a:stretch>
                      <a:fillRect/>
                    </a:stretch>
                  </pic:blipFill>
                  <pic:spPr>
                    <a:xfrm>
                      <a:off x="0" y="0"/>
                      <a:ext cx="1343660" cy="796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45895" cy="774065"/>
            <wp:effectExtent l="0" t="0" r="0" b="6350"/>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47"/>
                    <a:stretch>
                      <a:fillRect/>
                    </a:stretch>
                  </pic:blipFill>
                  <pic:spPr>
                    <a:xfrm>
                      <a:off x="0" y="0"/>
                      <a:ext cx="1445895" cy="7740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8"/>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49"/>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783590" cy="288925"/>
            <wp:effectExtent l="0" t="0" r="16510" b="16510"/>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50"/>
                    <a:stretch>
                      <a:fillRect/>
                    </a:stretch>
                  </pic:blipFill>
                  <pic:spPr>
                    <a:xfrm>
                      <a:off x="0" y="0"/>
                      <a:ext cx="783590" cy="288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874395" cy="282575"/>
            <wp:effectExtent l="0" t="0" r="0" b="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51"/>
                    <a:stretch>
                      <a:fillRect/>
                    </a:stretch>
                  </pic:blipFill>
                  <pic:spPr>
                    <a:xfrm>
                      <a:off x="0" y="0"/>
                      <a:ext cx="874395" cy="282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snapToGrid w:val="0"/>
          <w:kern w:val="44"/>
          <w:sz w:val="24"/>
          <w:szCs w:val="36"/>
          <w:lang w:val="en-US" w:eastAsia="zh-CN" w:bidi="ar-SA"/>
        </w:rPr>
      </w:pPr>
      <w:r>
        <w:rPr>
          <w:rFonts w:hint="eastAsia"/>
          <w:sz w:val="21"/>
          <w:szCs w:val="21"/>
          <w:lang w:val="en-US" w:eastAsia="zh-CN"/>
        </w:rPr>
        <w:t xml:space="preserve">      4.3.2 基于问句和答案独立性的注意力</w:t>
      </w:r>
      <w:r>
        <w:rPr>
          <w:rFonts w:hint="eastAsia"/>
          <w:position w:val="-6"/>
          <w:sz w:val="21"/>
          <w:szCs w:val="21"/>
          <w:lang w:val="en-US" w:eastAsia="zh-CN"/>
        </w:rPr>
        <w:t>模</w:t>
      </w:r>
      <w:r>
        <w:rPr>
          <w:rFonts w:hint="eastAsia"/>
          <w:sz w:val="21"/>
          <w:szCs w:val="21"/>
          <w:lang w:val="en-US" w:eastAsia="zh-CN"/>
        </w:rPr>
        <w:t>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翻译）</w:t>
      </w: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napToGrid w:val="0"/>
          <w:kern w:val="44"/>
          <w:sz w:val="24"/>
          <w:szCs w:val="36"/>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4.3.1 改进的句子片段重要性计算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针对非事实类答案选择的任务中，具有显著效果的特征训练模型大都是基于BILSTM的，本文提出的方法也是对BILSTM模型的一个变本形式，在假定问句和答案句的独立性的前提下，计算句子片段的重要性，如下图所示，模块1是句子经过BILSTM后的向量表示，模块2是一个基于BILSTM的网络组成计算句子片段重要性权值的过程，模块3是根据句子片段重要性权值进行加权计算得到最终特征表示的过程（原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object>
          <v:shape id="_x0000_i1162" o:spt="75" type="#_x0000_t75" style="height:303.8pt;width:347.95pt;" o:ole="t" filled="f" o:preferrelative="t" stroked="f" coordsize="21600,21600">
            <v:path/>
            <v:fill on="f" focussize="0,0"/>
            <v:stroke on="f"/>
            <v:imagedata r:id="rId53" o:title=""/>
            <o:lock v:ext="edit" aspectratio="f"/>
            <w10:wrap type="none"/>
            <w10:anchorlock/>
          </v:shape>
          <o:OLEObject Type="Embed" ProgID="Visio.Drawing.15" ShapeID="_x0000_i1162" DrawAspect="Content" ObjectID="_1468075728" r:id="rId52">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160" w:firstLineChars="900"/>
        <w:textAlignment w:val="auto"/>
        <w:rPr>
          <w:rFonts w:hint="eastAsia"/>
          <w:lang w:val="en-US" w:eastAsia="zh-CN"/>
        </w:rPr>
      </w:pPr>
      <w:r>
        <w:rPr>
          <w:rFonts w:hint="eastAsia"/>
          <w:lang w:eastAsia="zh-CN"/>
        </w:rPr>
        <w:t>图</w:t>
      </w:r>
      <w:r>
        <w:rPr>
          <w:rFonts w:hint="eastAsia"/>
          <w:lang w:val="en-US" w:eastAsia="zh-CN"/>
        </w:rPr>
        <w:t>5：基于问句和答案独立性的Attention模型</w:t>
      </w:r>
    </w:p>
    <w:p>
      <w:pPr>
        <w:pageBreakBefore w:val="0"/>
        <w:numPr>
          <w:ilvl w:val="0"/>
          <w:numId w:val="0"/>
        </w:numPr>
        <w:kinsoku/>
        <w:wordWrap/>
        <w:overflowPunct/>
        <w:topLinePunct w:val="0"/>
        <w:autoSpaceDE/>
        <w:autoSpaceDN/>
        <w:bidi w:val="0"/>
        <w:adjustRightInd/>
        <w:spacing w:line="288" w:lineRule="auto"/>
        <w:ind w:right="0" w:rightChars="0" w:firstLine="2160" w:firstLineChars="9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5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5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5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5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5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5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6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6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6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6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6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6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6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，如（1）式所示：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position w:val="-10"/>
          <w:lang w:val="en-US"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67"/>
                    <a:stretch>
                      <a:fillRect/>
                    </a:stretch>
                  </pic:blipFill>
                  <pic:spPr>
                    <a:xfrm>
                      <a:off x="0" y="0"/>
                      <a:ext cx="790575" cy="314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68"/>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69"/>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73"/>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75"/>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78"/>
                    <a:stretch>
                      <a:fillRect/>
                    </a:stretch>
                  </pic:blipFill>
                  <pic:spPr>
                    <a:xfrm>
                      <a:off x="0" y="0"/>
                      <a:ext cx="638175"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79"/>
                    <a:stretch>
                      <a:fillRect/>
                    </a:stretch>
                  </pic:blipFill>
                  <pic:spPr>
                    <a:xfrm>
                      <a:off x="0" y="0"/>
                      <a:ext cx="98107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80"/>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81"/>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82"/>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83"/>
                    <a:stretch>
                      <a:fillRect/>
                    </a:stretch>
                  </pic:blipFill>
                  <pic:spPr>
                    <a:xfrm>
                      <a:off x="0" y="0"/>
                      <a:ext cx="80962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84"/>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85"/>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bookmarkStart w:id="0" w:name="_GoBack"/>
      <w:bookmarkEnd w:id="0"/>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position w:val="-14"/>
          <w:sz w:val="21"/>
          <w:szCs w:val="21"/>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4.4 实验设置</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4.3.1 数据集介绍及预处理 1</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4.3.2 模型训练初始化及优化 2</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4.4实验结果分析与对比 3</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4.5 本章小结 0.5</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40001" w:csb1="00000000"/>
  </w:font>
  <w:font w:name="-apple-system">
    <w:altName w:val="Segoe Print"/>
    <w:panose1 w:val="00000000000000000000"/>
    <w:charset w:val="00"/>
    <w:family w:val="auto"/>
    <w:pitch w:val="default"/>
    <w:sig w:usb0="00000000" w:usb1="00000000" w:usb2="00000000" w:usb3="00000000" w:csb0="00040001" w:csb1="00000000"/>
  </w:font>
  <w:font w:name="MathJax_Math-italic">
    <w:altName w:val="Segoe Print"/>
    <w:panose1 w:val="00000000000000000000"/>
    <w:charset w:val="00"/>
    <w:family w:val="auto"/>
    <w:pitch w:val="default"/>
    <w:sig w:usb0="00000000" w:usb1="00000000" w:usb2="00000000" w:usb3="00000000" w:csb0="00040001" w:csb1="00000000"/>
  </w:font>
  <w:font w:name="MathJax_Main">
    <w:altName w:val="Segoe Print"/>
    <w:panose1 w:val="00000000000000000000"/>
    <w:charset w:val="00"/>
    <w:family w:val="auto"/>
    <w:pitch w:val="default"/>
    <w:sig w:usb0="00000000" w:usb1="00000000" w:usb2="00000000" w:usb3="00000000" w:csb0="00040001" w:csb1="00000000"/>
  </w:font>
  <w:font w:name="MathJax_Size1">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21ECFC"/>
    <w:multiLevelType w:val="singleLevel"/>
    <w:tmpl w:val="E021ECF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8165549"/>
    <w:rsid w:val="0A1054AB"/>
    <w:rsid w:val="20AA2A0F"/>
    <w:rsid w:val="32F92FF7"/>
    <w:rsid w:val="3D4F26A4"/>
    <w:rsid w:val="3F3F3EF1"/>
    <w:rsid w:val="3FE541D6"/>
    <w:rsid w:val="441D2BEA"/>
    <w:rsid w:val="50E4235A"/>
    <w:rsid w:val="51D54625"/>
    <w:rsid w:val="55B87281"/>
    <w:rsid w:val="5F5662A9"/>
    <w:rsid w:val="605A661A"/>
    <w:rsid w:val="65764F41"/>
    <w:rsid w:val="7ABE4470"/>
    <w:rsid w:val="7B867014"/>
    <w:rsid w:val="7CE82A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8" Type="http://schemas.openxmlformats.org/officeDocument/2006/relationships/fontTable" Target="fontTable.xml"/><Relationship Id="rId87" Type="http://schemas.openxmlformats.org/officeDocument/2006/relationships/numbering" Target="numbering.xml"/><Relationship Id="rId86" Type="http://schemas.openxmlformats.org/officeDocument/2006/relationships/customXml" Target="../customXml/item1.xml"/><Relationship Id="rId85" Type="http://schemas.openxmlformats.org/officeDocument/2006/relationships/image" Target="media/image78.wmf"/><Relationship Id="rId84" Type="http://schemas.openxmlformats.org/officeDocument/2006/relationships/image" Target="media/image77.wmf"/><Relationship Id="rId83" Type="http://schemas.openxmlformats.org/officeDocument/2006/relationships/image" Target="media/image76.wmf"/><Relationship Id="rId82" Type="http://schemas.openxmlformats.org/officeDocument/2006/relationships/image" Target="media/image75.wmf"/><Relationship Id="rId81" Type="http://schemas.openxmlformats.org/officeDocument/2006/relationships/image" Target="media/image74.wmf"/><Relationship Id="rId80" Type="http://schemas.openxmlformats.org/officeDocument/2006/relationships/image" Target="media/image73.wmf"/><Relationship Id="rId8" Type="http://schemas.openxmlformats.org/officeDocument/2006/relationships/image" Target="media/image5.wmf"/><Relationship Id="rId79" Type="http://schemas.openxmlformats.org/officeDocument/2006/relationships/image" Target="media/image72.wmf"/><Relationship Id="rId78" Type="http://schemas.openxmlformats.org/officeDocument/2006/relationships/image" Target="media/image71.wmf"/><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4.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3.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emf"/><Relationship Id="rId52" Type="http://schemas.openxmlformats.org/officeDocument/2006/relationships/oleObject" Target="embeddings/oleObject4.bin"/><Relationship Id="rId51" Type="http://schemas.openxmlformats.org/officeDocument/2006/relationships/image" Target="media/image45.wmf"/><Relationship Id="rId50" Type="http://schemas.openxmlformats.org/officeDocument/2006/relationships/image" Target="media/image44.wmf"/><Relationship Id="rId5" Type="http://schemas.openxmlformats.org/officeDocument/2006/relationships/image" Target="media/image2.wmf"/><Relationship Id="rId49" Type="http://schemas.openxmlformats.org/officeDocument/2006/relationships/image" Target="media/image43.wmf"/><Relationship Id="rId48" Type="http://schemas.openxmlformats.org/officeDocument/2006/relationships/image" Target="media/image42.wmf"/><Relationship Id="rId47" Type="http://schemas.openxmlformats.org/officeDocument/2006/relationships/image" Target="media/image41.wmf"/><Relationship Id="rId46" Type="http://schemas.openxmlformats.org/officeDocument/2006/relationships/image" Target="media/image40.wmf"/><Relationship Id="rId45" Type="http://schemas.openxmlformats.org/officeDocument/2006/relationships/image" Target="media/image39.wmf"/><Relationship Id="rId44" Type="http://schemas.openxmlformats.org/officeDocument/2006/relationships/image" Target="media/image38.wmf"/><Relationship Id="rId43" Type="http://schemas.openxmlformats.org/officeDocument/2006/relationships/image" Target="media/image37.wmf"/><Relationship Id="rId42" Type="http://schemas.openxmlformats.org/officeDocument/2006/relationships/image" Target="media/image36.wmf"/><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wmf"/><Relationship Id="rId31" Type="http://schemas.openxmlformats.org/officeDocument/2006/relationships/image" Target="media/image25.wmf"/><Relationship Id="rId30" Type="http://schemas.openxmlformats.org/officeDocument/2006/relationships/image" Target="media/image24.wmf"/><Relationship Id="rId3" Type="http://schemas.openxmlformats.org/officeDocument/2006/relationships/theme" Target="theme/theme1.xml"/><Relationship Id="rId29" Type="http://schemas.openxmlformats.org/officeDocument/2006/relationships/image" Target="media/image23.wmf"/><Relationship Id="rId28" Type="http://schemas.openxmlformats.org/officeDocument/2006/relationships/image" Target="media/image22.wmf"/><Relationship Id="rId27" Type="http://schemas.openxmlformats.org/officeDocument/2006/relationships/image" Target="media/image21.wmf"/><Relationship Id="rId26" Type="http://schemas.openxmlformats.org/officeDocument/2006/relationships/image" Target="media/image20.wmf"/><Relationship Id="rId25" Type="http://schemas.openxmlformats.org/officeDocument/2006/relationships/image" Target="media/image19.wmf"/><Relationship Id="rId24" Type="http://schemas.openxmlformats.org/officeDocument/2006/relationships/image" Target="media/image18.wmf"/><Relationship Id="rId23" Type="http://schemas.openxmlformats.org/officeDocument/2006/relationships/image" Target="media/image17.emf"/><Relationship Id="rId22" Type="http://schemas.openxmlformats.org/officeDocument/2006/relationships/oleObject" Target="embeddings/oleObject3.bin"/><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oleObject" Target="embeddings/oleObject1.bin"/><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2018-03-03T09:52:54Z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