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19B12D" w14:textId="77777777" w:rsidR="000D6569" w:rsidRDefault="000D6569" w:rsidP="000D6569">
      <w:pPr>
        <w:pStyle w:val="naslovna"/>
      </w:pPr>
      <w:r>
        <w:t>SVEUČILIŠTE JOSIPA JURJA STROSSMAYERA U OSIJEKU</w:t>
      </w:r>
    </w:p>
    <w:p w14:paraId="31AEF140" w14:textId="77777777" w:rsidR="000D6569" w:rsidRDefault="000D6569" w:rsidP="000D6569">
      <w:pPr>
        <w:pStyle w:val="naslovna"/>
      </w:pPr>
      <w:r>
        <w:t>FAKULTET ELEKTROTEHNIKE, RAČUNARSTVA I INFORMACIJSKIH TEHNOLOGIJA</w:t>
      </w:r>
    </w:p>
    <w:p w14:paraId="1F69FF4A" w14:textId="77777777" w:rsidR="000D6569" w:rsidRDefault="000D6569" w:rsidP="000D6569">
      <w:pPr>
        <w:pStyle w:val="naslovna"/>
      </w:pPr>
    </w:p>
    <w:p w14:paraId="407387F5" w14:textId="77777777" w:rsidR="000D6569" w:rsidRDefault="000D6569" w:rsidP="000D6569">
      <w:pPr>
        <w:pStyle w:val="naslovna"/>
      </w:pPr>
    </w:p>
    <w:p w14:paraId="2B33A62F" w14:textId="77777777" w:rsidR="000D6569" w:rsidRDefault="000D6569" w:rsidP="000D6569">
      <w:pPr>
        <w:pStyle w:val="naslovna"/>
      </w:pPr>
    </w:p>
    <w:p w14:paraId="777B2D4A" w14:textId="77777777" w:rsidR="000D6569" w:rsidRDefault="000D6569" w:rsidP="000D6569">
      <w:pPr>
        <w:pStyle w:val="naslovna"/>
      </w:pPr>
    </w:p>
    <w:p w14:paraId="4B857661" w14:textId="77777777" w:rsidR="000D6569" w:rsidRDefault="000D6569" w:rsidP="000D6569">
      <w:pPr>
        <w:pStyle w:val="naslovna"/>
      </w:pPr>
    </w:p>
    <w:p w14:paraId="5A1B42E0" w14:textId="77777777" w:rsidR="000D6569" w:rsidRDefault="000D6569" w:rsidP="000D6569">
      <w:pPr>
        <w:pStyle w:val="naslovna"/>
      </w:pPr>
    </w:p>
    <w:p w14:paraId="62E16AD5" w14:textId="77777777" w:rsidR="000D6569" w:rsidRDefault="000D6569" w:rsidP="000D6569">
      <w:pPr>
        <w:pStyle w:val="naslovna"/>
      </w:pPr>
    </w:p>
    <w:p w14:paraId="4630A5DB" w14:textId="5EF3A3DD" w:rsidR="000D6569" w:rsidRDefault="003D40E2" w:rsidP="000D6569">
      <w:pPr>
        <w:pStyle w:val="Naslov"/>
        <w:jc w:val="center"/>
      </w:pPr>
      <w:r>
        <w:t xml:space="preserve">DDPG agent u </w:t>
      </w:r>
      <w:proofErr w:type="spellStart"/>
      <w:r>
        <w:t>HalfCheetah</w:t>
      </w:r>
      <w:proofErr w:type="spellEnd"/>
      <w:r>
        <w:t xml:space="preserve"> okruženju</w:t>
      </w:r>
    </w:p>
    <w:p w14:paraId="5357ACE2" w14:textId="77777777" w:rsidR="000D6569" w:rsidRDefault="000D6569" w:rsidP="000D6569">
      <w:pPr>
        <w:pStyle w:val="naslovna"/>
      </w:pPr>
      <w:r>
        <w:t>Seminarski rad</w:t>
      </w:r>
    </w:p>
    <w:p w14:paraId="65902A46" w14:textId="77777777" w:rsidR="000D6569" w:rsidRDefault="000D6569" w:rsidP="000D6569">
      <w:pPr>
        <w:pStyle w:val="naslovna"/>
      </w:pPr>
      <w:r>
        <w:t>Raspoznavanje uzoraka i strojno učenje</w:t>
      </w:r>
    </w:p>
    <w:p w14:paraId="66B2A6E7" w14:textId="77777777" w:rsidR="000D6569" w:rsidRDefault="000D6569" w:rsidP="000D6569">
      <w:pPr>
        <w:pStyle w:val="naslovna"/>
      </w:pPr>
    </w:p>
    <w:p w14:paraId="6EB9E633" w14:textId="276EB859" w:rsidR="000D6569" w:rsidRDefault="00907312" w:rsidP="000D6569">
      <w:pPr>
        <w:pStyle w:val="naslovna"/>
      </w:pPr>
      <w:r>
        <w:t>Denis Lazor</w:t>
      </w:r>
    </w:p>
    <w:p w14:paraId="6CC11D26" w14:textId="77777777" w:rsidR="000D6569" w:rsidRDefault="000D6569" w:rsidP="000D6569">
      <w:pPr>
        <w:pStyle w:val="naslovna"/>
      </w:pPr>
    </w:p>
    <w:p w14:paraId="478826ED" w14:textId="77777777" w:rsidR="000D6569" w:rsidRDefault="000D6569" w:rsidP="000D6569">
      <w:pPr>
        <w:pStyle w:val="naslovna"/>
      </w:pPr>
    </w:p>
    <w:p w14:paraId="4D4A3022" w14:textId="77777777" w:rsidR="000D6569" w:rsidRDefault="000D6569" w:rsidP="000D6569">
      <w:pPr>
        <w:pStyle w:val="naslovna"/>
      </w:pPr>
    </w:p>
    <w:p w14:paraId="3225609E" w14:textId="77777777" w:rsidR="000D6569" w:rsidRDefault="000D6569" w:rsidP="000D6569">
      <w:pPr>
        <w:pStyle w:val="naslovna"/>
      </w:pPr>
    </w:p>
    <w:p w14:paraId="5EF86630" w14:textId="77777777" w:rsidR="000D6569" w:rsidRDefault="000D6569" w:rsidP="000D6569">
      <w:pPr>
        <w:pStyle w:val="naslovna"/>
      </w:pPr>
    </w:p>
    <w:p w14:paraId="7A7522A4" w14:textId="77777777" w:rsidR="000D6569" w:rsidRDefault="000D6569" w:rsidP="000D6569">
      <w:pPr>
        <w:pStyle w:val="naslovna"/>
      </w:pPr>
    </w:p>
    <w:p w14:paraId="7ABEDA4C" w14:textId="77777777" w:rsidR="000D6569" w:rsidRDefault="000D6569" w:rsidP="000D6569">
      <w:pPr>
        <w:pStyle w:val="naslovna"/>
      </w:pPr>
      <w:r>
        <w:t>Osijek, 2020</w:t>
      </w:r>
    </w:p>
    <w:p w14:paraId="7A58B03E" w14:textId="5137960E" w:rsidR="000D6569" w:rsidRDefault="000D6569">
      <w:r>
        <w:br w:type="page"/>
      </w:r>
    </w:p>
    <w:p w14:paraId="5C847EC9" w14:textId="31240E75" w:rsidR="000D6569" w:rsidRDefault="000D6569">
      <w:r>
        <w:lastRenderedPageBreak/>
        <w:t>SADRŽAJ</w:t>
      </w:r>
    </w:p>
    <w:sdt>
      <w:sdtPr>
        <w:rPr>
          <w:sz w:val="22"/>
        </w:rPr>
        <w:id w:val="211076537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B249096" w14:textId="0F24B061" w:rsidR="00267CF6" w:rsidRDefault="003E2A08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37786" w:history="1">
            <w:r w:rsidR="00267CF6" w:rsidRPr="00A00AC4">
              <w:rPr>
                <w:rStyle w:val="Hiperveza"/>
                <w:noProof/>
              </w:rPr>
              <w:t>1</w:t>
            </w:r>
            <w:r w:rsidR="00267CF6"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="00267CF6" w:rsidRPr="00A00AC4">
              <w:rPr>
                <w:rStyle w:val="Hiperveza"/>
                <w:noProof/>
              </w:rPr>
              <w:t>UVOD</w:t>
            </w:r>
            <w:r w:rsidR="00267CF6">
              <w:rPr>
                <w:noProof/>
                <w:webHidden/>
              </w:rPr>
              <w:tab/>
            </w:r>
            <w:r w:rsidR="00267CF6">
              <w:rPr>
                <w:noProof/>
                <w:webHidden/>
              </w:rPr>
              <w:fldChar w:fldCharType="begin"/>
            </w:r>
            <w:r w:rsidR="00267CF6">
              <w:rPr>
                <w:noProof/>
                <w:webHidden/>
              </w:rPr>
              <w:instrText xml:space="preserve"> PAGEREF _Toc50737786 \h </w:instrText>
            </w:r>
            <w:r w:rsidR="00267CF6">
              <w:rPr>
                <w:noProof/>
                <w:webHidden/>
              </w:rPr>
            </w:r>
            <w:r w:rsidR="00267CF6">
              <w:rPr>
                <w:noProof/>
                <w:webHidden/>
              </w:rPr>
              <w:fldChar w:fldCharType="separate"/>
            </w:r>
            <w:r w:rsidR="00F14580">
              <w:rPr>
                <w:noProof/>
                <w:webHidden/>
              </w:rPr>
              <w:t>3</w:t>
            </w:r>
            <w:r w:rsidR="00267CF6">
              <w:rPr>
                <w:noProof/>
                <w:webHidden/>
              </w:rPr>
              <w:fldChar w:fldCharType="end"/>
            </w:r>
          </w:hyperlink>
        </w:p>
        <w:p w14:paraId="04CBAD07" w14:textId="6FE0C9D0" w:rsidR="00267CF6" w:rsidRDefault="00267CF6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737787" w:history="1">
            <w:r w:rsidRPr="00A00AC4">
              <w:rPr>
                <w:rStyle w:val="Hiperveza"/>
                <w:noProof/>
              </w:rPr>
              <w:t>2    PODRŽANO UČENJE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580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9938D" w14:textId="499D766B" w:rsidR="00267CF6" w:rsidRDefault="00267CF6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737788" w:history="1">
            <w:r w:rsidRPr="00A00AC4">
              <w:rPr>
                <w:rStyle w:val="Hiperveza"/>
                <w:noProof/>
              </w:rPr>
              <w:t>2.1 Neuronske mreže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580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5E4FEE" w14:textId="54F4B7A9" w:rsidR="00267CF6" w:rsidRDefault="00267CF6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737789" w:history="1">
            <w:r w:rsidRPr="00A00AC4">
              <w:rPr>
                <w:rStyle w:val="Hiperveza"/>
                <w:noProof/>
              </w:rPr>
              <w:t>3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00AC4">
              <w:rPr>
                <w:rStyle w:val="Hiperveza"/>
                <w:noProof/>
              </w:rPr>
              <w:t>RJEŠENJE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5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D30C7" w14:textId="0A317F5C" w:rsidR="00267CF6" w:rsidRDefault="00267CF6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737790" w:history="1">
            <w:r w:rsidRPr="00A00AC4">
              <w:rPr>
                <w:rStyle w:val="Hiperveza"/>
                <w:noProof/>
              </w:rPr>
              <w:t>3.1. HalfCheetah okruženje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580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B541E6" w14:textId="31F24868" w:rsidR="00267CF6" w:rsidRDefault="00267CF6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737791" w:history="1">
            <w:r w:rsidRPr="00A00AC4">
              <w:rPr>
                <w:rStyle w:val="Hiperveza"/>
                <w:noProof/>
              </w:rPr>
              <w:t>3.2. Biblioteke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580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DD4EA" w14:textId="76EBD341" w:rsidR="00267CF6" w:rsidRDefault="00267CF6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737792" w:history="1">
            <w:r w:rsidRPr="00A00AC4">
              <w:rPr>
                <w:rStyle w:val="Hiperveza"/>
                <w:noProof/>
              </w:rPr>
              <w:t>3.3. DDPG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580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E1655" w14:textId="3A9A4A05" w:rsidR="00267CF6" w:rsidRDefault="00267CF6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737793" w:history="1">
            <w:r w:rsidRPr="00A00AC4">
              <w:rPr>
                <w:rStyle w:val="Hiperveza"/>
                <w:noProof/>
              </w:rPr>
              <w:t>3.4. Struktura neuronske mreže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580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3BA880" w14:textId="13E660FA" w:rsidR="00267CF6" w:rsidRDefault="00267CF6">
          <w:pPr>
            <w:pStyle w:val="Sadraj2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737794" w:history="1">
            <w:r w:rsidRPr="00A00AC4">
              <w:rPr>
                <w:rStyle w:val="Hiperveza"/>
                <w:noProof/>
              </w:rPr>
              <w:t>3.5. Parametri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580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BC0673" w14:textId="434637AB" w:rsidR="00267CF6" w:rsidRDefault="00267CF6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737795" w:history="1">
            <w:r w:rsidRPr="00A00AC4">
              <w:rPr>
                <w:rStyle w:val="Hiperveza"/>
                <w:noProof/>
              </w:rPr>
              <w:t>4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00AC4">
              <w:rPr>
                <w:rStyle w:val="Hiperveza"/>
                <w:noProof/>
              </w:rPr>
              <w:t>REZULTATI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580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503C59" w14:textId="61A6DE79" w:rsidR="00267CF6" w:rsidRDefault="00267CF6">
          <w:pPr>
            <w:pStyle w:val="Sadraj1"/>
            <w:rPr>
              <w:rFonts w:asciiTheme="minorHAnsi" w:eastAsiaTheme="minorEastAsia" w:hAnsiTheme="minorHAnsi"/>
              <w:noProof/>
              <w:sz w:val="22"/>
              <w:lang w:val="en-US"/>
            </w:rPr>
          </w:pPr>
          <w:hyperlink w:anchor="_Toc50737796" w:history="1">
            <w:r w:rsidRPr="00A00AC4">
              <w:rPr>
                <w:rStyle w:val="Hiperveza"/>
                <w:noProof/>
              </w:rPr>
              <w:t>5</w:t>
            </w:r>
            <w:r>
              <w:rPr>
                <w:rFonts w:asciiTheme="minorHAnsi" w:eastAsiaTheme="minorEastAsia" w:hAnsiTheme="minorHAnsi"/>
                <w:noProof/>
                <w:sz w:val="22"/>
                <w:lang w:val="en-US"/>
              </w:rPr>
              <w:tab/>
            </w:r>
            <w:r w:rsidRPr="00A00AC4">
              <w:rPr>
                <w:rStyle w:val="Hiperveza"/>
                <w:noProof/>
              </w:rPr>
              <w:t>ZAKLJUČAK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_Toc50737796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14580"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372617" w14:textId="7728029D" w:rsidR="003E2A08" w:rsidRDefault="003E2A08" w:rsidP="003E2A08">
          <w:pPr>
            <w:spacing w:before="240" w:after="240" w:line="240" w:lineRule="auto"/>
            <w:jc w:val="both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4F4B5EDE" w14:textId="77777777" w:rsidR="003E2A08" w:rsidRDefault="003E2A08"/>
    <w:p w14:paraId="7ADCD02B" w14:textId="77777777" w:rsidR="000D6569" w:rsidRDefault="000D6569">
      <w:r>
        <w:br w:type="page"/>
      </w:r>
    </w:p>
    <w:p w14:paraId="7A82A51C" w14:textId="775E3670" w:rsidR="000D6569" w:rsidRDefault="000D6569" w:rsidP="00E310C2">
      <w:pPr>
        <w:pStyle w:val="Naslov1"/>
      </w:pPr>
      <w:bookmarkStart w:id="0" w:name="_Toc50737786"/>
      <w:r w:rsidRPr="000D6569">
        <w:lastRenderedPageBreak/>
        <w:t>UVOD</w:t>
      </w:r>
      <w:bookmarkEnd w:id="0"/>
    </w:p>
    <w:p w14:paraId="31AB5713" w14:textId="719BB0FE" w:rsidR="006943A8" w:rsidRPr="006943A8" w:rsidRDefault="306953DF" w:rsidP="003B1057">
      <w:pPr>
        <w:jc w:val="both"/>
      </w:pPr>
      <w:r>
        <w:t>Prošlih godina ostvario se značajan napredak u sposobnostima umjetne inteligencije (</w:t>
      </w:r>
      <w:r w:rsidRPr="306953DF">
        <w:rPr>
          <w:i/>
          <w:iCs/>
        </w:rPr>
        <w:t>eng.</w:t>
      </w:r>
      <w:r>
        <w:t xml:space="preserve"> </w:t>
      </w:r>
      <w:r w:rsidRPr="306953DF">
        <w:rPr>
          <w:i/>
          <w:iCs/>
        </w:rPr>
        <w:t>AI</w:t>
      </w:r>
      <w:r>
        <w:t>) i metoda podržanog učenja. Moderni  agenti temeljeni na algoritmima podržanog učenja mogu riješiti probleme za kojima bi čovjeku trebale godine u samo nekoliko sati. Imaju generalnu primjenu, to jest mogu rješavati veliki raspon zadataka sa minimalnim preinakama..</w:t>
      </w:r>
    </w:p>
    <w:p w14:paraId="06B9F2E9" w14:textId="06ED4F4F" w:rsidR="306953DF" w:rsidRDefault="306953DF" w:rsidP="003B1057">
      <w:pPr>
        <w:jc w:val="both"/>
      </w:pPr>
      <w:r>
        <w:t xml:space="preserve">Glavna ideja ovoga rada je naučiti agenta da mijenja u vremenu vrijednosti momenta sila motora zglobova robotskog geparda kako bi se on što prirodnije i brže kretao prema naprijed. Za tu svrhu koristit će se </w:t>
      </w:r>
      <w:proofErr w:type="spellStart"/>
      <w:r w:rsidRPr="306953DF">
        <w:rPr>
          <w:i/>
          <w:iCs/>
        </w:rPr>
        <w:t>Deep</w:t>
      </w:r>
      <w:proofErr w:type="spellEnd"/>
      <w:r w:rsidRPr="306953DF">
        <w:rPr>
          <w:i/>
          <w:iCs/>
        </w:rPr>
        <w:t xml:space="preserve"> </w:t>
      </w:r>
      <w:proofErr w:type="spellStart"/>
      <w:r w:rsidRPr="306953DF">
        <w:rPr>
          <w:i/>
          <w:iCs/>
        </w:rPr>
        <w:t>Determenistic</w:t>
      </w:r>
      <w:proofErr w:type="spellEnd"/>
      <w:r w:rsidRPr="306953DF">
        <w:rPr>
          <w:i/>
          <w:iCs/>
        </w:rPr>
        <w:t xml:space="preserve"> </w:t>
      </w:r>
      <w:proofErr w:type="spellStart"/>
      <w:r w:rsidRPr="306953DF">
        <w:rPr>
          <w:i/>
          <w:iCs/>
        </w:rPr>
        <w:t>Policy</w:t>
      </w:r>
      <w:proofErr w:type="spellEnd"/>
      <w:r w:rsidRPr="306953DF">
        <w:rPr>
          <w:i/>
          <w:iCs/>
        </w:rPr>
        <w:t xml:space="preserve"> </w:t>
      </w:r>
      <w:proofErr w:type="spellStart"/>
      <w:r w:rsidRPr="306953DF">
        <w:rPr>
          <w:i/>
          <w:iCs/>
        </w:rPr>
        <w:t>Gradient</w:t>
      </w:r>
      <w:proofErr w:type="spellEnd"/>
      <w:r w:rsidRPr="306953DF">
        <w:rPr>
          <w:i/>
          <w:iCs/>
        </w:rPr>
        <w:t xml:space="preserve"> </w:t>
      </w:r>
      <w:r w:rsidRPr="306953DF">
        <w:t>algoritam. Učenje će biti provedeno na 5 različitih agenata koristeći isti algoritam.</w:t>
      </w:r>
    </w:p>
    <w:p w14:paraId="625EC823" w14:textId="2A3B8582" w:rsidR="00DF1B9A" w:rsidRPr="000E549E" w:rsidRDefault="006857E2" w:rsidP="00DF1B9A">
      <w:pPr>
        <w:pStyle w:val="Naslov1"/>
        <w:numPr>
          <w:ilvl w:val="0"/>
          <w:numId w:val="0"/>
        </w:numPr>
        <w:ind w:left="432" w:hanging="432"/>
      </w:pPr>
      <w:r>
        <w:br w:type="page"/>
      </w:r>
      <w:bookmarkStart w:id="1" w:name="_Toc50737787"/>
      <w:r w:rsidR="00DF1B9A" w:rsidRPr="000E549E">
        <w:lastRenderedPageBreak/>
        <w:t xml:space="preserve">2 </w:t>
      </w:r>
      <w:r w:rsidR="007B6C8A">
        <w:t xml:space="preserve">   </w:t>
      </w:r>
      <w:r w:rsidR="007B6C8A" w:rsidRPr="007B6C8A">
        <w:rPr>
          <w:caps w:val="0"/>
        </w:rPr>
        <w:t>PODRŽANO UČENJE</w:t>
      </w:r>
      <w:bookmarkEnd w:id="1"/>
    </w:p>
    <w:p w14:paraId="6930C9FE" w14:textId="1BC17780" w:rsidR="00DF1B9A" w:rsidRDefault="00DF1B9A" w:rsidP="009053BE">
      <w:pPr>
        <w:jc w:val="both"/>
      </w:pPr>
      <w:r>
        <w:t xml:space="preserve">Kod podržanog učenja ne zna se unaprijed točan izlazan podatak </w:t>
      </w:r>
      <w:r w:rsidRPr="00A61A02">
        <w:rPr>
          <w:i/>
          <w:iCs/>
        </w:rPr>
        <w:t>Y</w:t>
      </w:r>
      <w:r>
        <w:t xml:space="preserve"> za neki ulazni podatak </w:t>
      </w:r>
      <w:r w:rsidRPr="00A61A02">
        <w:rPr>
          <w:i/>
          <w:iCs/>
        </w:rPr>
        <w:t>X</w:t>
      </w:r>
      <w:r>
        <w:t>. Izlazni podatci i vrijednosti kriterijske funkcije se spremaju tijekom rada agenta. Tek kada agent dobije nagradu može znati jesu li njegove odluke dobre.</w:t>
      </w:r>
    </w:p>
    <w:p w14:paraId="5408A972" w14:textId="5514B731" w:rsidR="00DF1B9A" w:rsidRDefault="0046615C" w:rsidP="009053BE">
      <w:pPr>
        <w:jc w:val="both"/>
      </w:pPr>
      <w:r>
        <w:t xml:space="preserve">Kvaliteta pojedinih odluka u podržanom učenju </w:t>
      </w:r>
      <w:r w:rsidR="005172E6">
        <w:t xml:space="preserve">se predstavlja nagradom. </w:t>
      </w:r>
      <w:r w:rsidR="005C2C3C">
        <w:t>Akcije koje donose veću nagradu će imati veću mogućnost odabira u budućim situacijama.</w:t>
      </w:r>
    </w:p>
    <w:p w14:paraId="24588C1D" w14:textId="77777777" w:rsidR="00FD459E" w:rsidRDefault="00FD459E" w:rsidP="00233EED">
      <w:pPr>
        <w:pStyle w:val="Opisslike"/>
        <w:jc w:val="center"/>
      </w:pPr>
      <w:r>
        <w:rPr>
          <w:noProof/>
        </w:rPr>
        <w:drawing>
          <wp:inline distT="0" distB="0" distL="0" distR="0" wp14:anchorId="2E41BE94" wp14:editId="512399C1">
            <wp:extent cx="4370119" cy="2464936"/>
            <wp:effectExtent l="0" t="0" r="0" b="0"/>
            <wp:docPr id="4" name="Slik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lika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7831" cy="2486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F2E58" w14:textId="27488665" w:rsidR="00DF1B9A" w:rsidRDefault="00FD459E" w:rsidP="00FD459E">
      <w:pPr>
        <w:pStyle w:val="Opisslike"/>
        <w:jc w:val="center"/>
      </w:pPr>
      <w:r>
        <w:t>Slika 1 Podržano učenje</w:t>
      </w:r>
    </w:p>
    <w:p w14:paraId="2143A027" w14:textId="3A63C26C" w:rsidR="00FD459E" w:rsidRDefault="00FD459E" w:rsidP="009053BE">
      <w:pPr>
        <w:spacing w:before="0" w:after="200" w:line="276" w:lineRule="auto"/>
        <w:jc w:val="both"/>
      </w:pPr>
    </w:p>
    <w:p w14:paraId="2026834D" w14:textId="4857861A" w:rsidR="00FD459E" w:rsidRDefault="007C660A" w:rsidP="00D353EA">
      <w:pPr>
        <w:spacing w:beforeLines="120" w:before="288" w:afterLines="120" w:after="288"/>
        <w:jc w:val="both"/>
      </w:pPr>
      <w:r>
        <w:t xml:space="preserve">Na slici 1 je prikazan opći postupak podržanog učenja. </w:t>
      </w:r>
      <w:r w:rsidR="009679BF">
        <w:t>Radi se o petlji u kojoj agent poduzima neke akcije i time djeluje na okolinu i dovodi je u novo stanje. Kao odgovor od okoline dobiva informaciju o novom stanju</w:t>
      </w:r>
      <w:r w:rsidR="00126C9F">
        <w:t xml:space="preserve"> okoline</w:t>
      </w:r>
      <w:r w:rsidR="009679BF">
        <w:t xml:space="preserve"> i nagradi. Pomoću tih informacija</w:t>
      </w:r>
      <w:r w:rsidR="008F645C">
        <w:t xml:space="preserve"> agent može odrediti koje su akcije </w:t>
      </w:r>
      <w:r w:rsidR="00E87CDC">
        <w:t>bolje ili lošije i s obzirom na to donositi bolje odluke u budućnosti.</w:t>
      </w:r>
    </w:p>
    <w:p w14:paraId="264487EF" w14:textId="47A55919" w:rsidR="00FD459E" w:rsidRDefault="00630447" w:rsidP="00D353EA">
      <w:pPr>
        <w:spacing w:beforeLines="120" w:before="288" w:afterLines="120" w:after="288"/>
        <w:jc w:val="both"/>
      </w:pPr>
      <w:r>
        <w:t xml:space="preserve">Cilj podržanog učenja je </w:t>
      </w:r>
      <w:r w:rsidR="00EC0834">
        <w:t>podesiti agenta tako da on poduzima akcije koje će mu vratiti</w:t>
      </w:r>
      <w:r w:rsidR="001C447C">
        <w:t xml:space="preserve"> maksimalnu vrijednost </w:t>
      </w:r>
      <w:r w:rsidR="002E7DD8">
        <w:t xml:space="preserve">kumulativne nagrade za određen broj </w:t>
      </w:r>
      <w:r w:rsidR="00F034EE">
        <w:t>koraka u budućnost.</w:t>
      </w:r>
      <w:r w:rsidR="00141BA9">
        <w:t xml:space="preserve"> Način</w:t>
      </w:r>
      <w:r w:rsidR="00D353EA">
        <w:t xml:space="preserve"> kojim se to postiže je ovisan o algoritmu koji se koristi.</w:t>
      </w:r>
    </w:p>
    <w:p w14:paraId="412729B3" w14:textId="4F054B56" w:rsidR="00F034EE" w:rsidRDefault="00F034EE" w:rsidP="00D353EA">
      <w:pPr>
        <w:spacing w:beforeLines="120" w:before="288" w:afterLines="120" w:after="288"/>
        <w:jc w:val="both"/>
      </w:pPr>
      <w:r>
        <w:t>Agenta predstavlja model koji pokušavamo</w:t>
      </w:r>
      <w:r w:rsidR="00A606E5">
        <w:t xml:space="preserve"> optimizirati. U ovom radu agenta će predstavljati dvije neuronske mreže</w:t>
      </w:r>
      <w:r w:rsidR="00FF18C0">
        <w:t xml:space="preserve"> čije težine želimo optimizirati minimizirajući kriterijsku funkciju.</w:t>
      </w:r>
      <w:r w:rsidR="002B500E">
        <w:t xml:space="preserve"> </w:t>
      </w:r>
      <w:r w:rsidR="006506A0">
        <w:t xml:space="preserve">Više o neuronskim mreža </w:t>
      </w:r>
      <w:r w:rsidR="00892003">
        <w:t>će biti riječi u 2.1. poglavlju.</w:t>
      </w:r>
    </w:p>
    <w:p w14:paraId="5AB7FC6A" w14:textId="785A9645" w:rsidR="00892003" w:rsidRDefault="00272BF9" w:rsidP="006506A0">
      <w:pPr>
        <w:spacing w:beforeLines="120" w:before="288" w:afterLines="120" w:after="288"/>
        <w:jc w:val="both"/>
      </w:pPr>
      <w:r>
        <w:t xml:space="preserve">Postoje mnogi algoritmi podržanog učenja ovisno o primjeni. U ovom radu će biti korišten </w:t>
      </w:r>
      <w:r w:rsidR="002B500E">
        <w:t>DDPG algoritam o kojem će biti više riječi u 3. poglavlju.</w:t>
      </w:r>
    </w:p>
    <w:p w14:paraId="2ED339BB" w14:textId="41011582" w:rsidR="00FD459E" w:rsidRDefault="00892003" w:rsidP="00892003">
      <w:pPr>
        <w:spacing w:before="0" w:after="200" w:line="276" w:lineRule="auto"/>
      </w:pPr>
      <w:r>
        <w:br w:type="page"/>
      </w:r>
    </w:p>
    <w:p w14:paraId="62E54474" w14:textId="36855739" w:rsidR="007B6C8A" w:rsidRDefault="007B6C8A" w:rsidP="007B6C8A">
      <w:pPr>
        <w:pStyle w:val="Naslov2"/>
        <w:numPr>
          <w:ilvl w:val="0"/>
          <w:numId w:val="0"/>
        </w:numPr>
      </w:pPr>
      <w:bookmarkStart w:id="2" w:name="_Toc50737788"/>
      <w:r>
        <w:lastRenderedPageBreak/>
        <w:t>2.1 Neuronske mreže</w:t>
      </w:r>
      <w:bookmarkEnd w:id="2"/>
    </w:p>
    <w:p w14:paraId="1C0E90E7" w14:textId="0C598F90" w:rsidR="006A3F2C" w:rsidRDefault="002F5D78" w:rsidP="003B1057">
      <w:pPr>
        <w:jc w:val="both"/>
      </w:pPr>
      <w:r>
        <w:t>Neuronske mreže, ili umjetne neuronske mreže, algoritmi su strojnog učenja modelirani po uzoru na biološke mreže neurona unutar ljudskog mozga. Današnje neuronske mreže su većinom</w:t>
      </w:r>
      <w:r w:rsidR="001D7AD5">
        <w:t xml:space="preserve"> sve po definiciji duboke neuronske mreže, ili neuronske mreže s dva ili više skrivenih slojeva. Skriveni slojevi</w:t>
      </w:r>
      <w:r w:rsidR="004B0AE0">
        <w:t xml:space="preserve"> (</w:t>
      </w:r>
      <w:r w:rsidR="004B0AE0">
        <w:rPr>
          <w:i/>
          <w:iCs/>
        </w:rPr>
        <w:t xml:space="preserve">eng. </w:t>
      </w:r>
      <w:proofErr w:type="spellStart"/>
      <w:r w:rsidR="004B0AE0">
        <w:rPr>
          <w:i/>
          <w:iCs/>
        </w:rPr>
        <w:t>hidden</w:t>
      </w:r>
      <w:proofErr w:type="spellEnd"/>
      <w:r w:rsidR="004B0AE0">
        <w:rPr>
          <w:i/>
          <w:iCs/>
        </w:rPr>
        <w:t xml:space="preserve"> </w:t>
      </w:r>
      <w:proofErr w:type="spellStart"/>
      <w:r w:rsidR="004B0AE0">
        <w:rPr>
          <w:i/>
          <w:iCs/>
        </w:rPr>
        <w:t>layer</w:t>
      </w:r>
      <w:proofErr w:type="spellEnd"/>
      <w:r w:rsidR="004B0AE0">
        <w:t>)</w:t>
      </w:r>
      <w:r w:rsidR="001D7AD5">
        <w:t xml:space="preserve"> su svi slojevi neuronske mreže između ulaznog</w:t>
      </w:r>
      <w:r w:rsidR="004B0AE0">
        <w:t xml:space="preserve"> (</w:t>
      </w:r>
      <w:r w:rsidR="004B0AE0">
        <w:rPr>
          <w:i/>
          <w:iCs/>
        </w:rPr>
        <w:t xml:space="preserve">eng. input </w:t>
      </w:r>
      <w:proofErr w:type="spellStart"/>
      <w:r w:rsidR="004B0AE0">
        <w:rPr>
          <w:i/>
          <w:iCs/>
        </w:rPr>
        <w:t>layer</w:t>
      </w:r>
      <w:proofErr w:type="spellEnd"/>
      <w:r w:rsidR="004B0AE0">
        <w:t>)</w:t>
      </w:r>
      <w:r w:rsidR="001D7AD5">
        <w:t xml:space="preserve"> i izlaznog sloja</w:t>
      </w:r>
      <w:r w:rsidR="004B0AE0">
        <w:t xml:space="preserve"> (</w:t>
      </w:r>
      <w:r w:rsidR="004B0AE0">
        <w:rPr>
          <w:i/>
          <w:iCs/>
        </w:rPr>
        <w:t xml:space="preserve">eng. output </w:t>
      </w:r>
      <w:proofErr w:type="spellStart"/>
      <w:r w:rsidR="004B0AE0">
        <w:rPr>
          <w:i/>
          <w:iCs/>
        </w:rPr>
        <w:t>layer</w:t>
      </w:r>
      <w:proofErr w:type="spellEnd"/>
      <w:r w:rsidR="004B0AE0">
        <w:t>)</w:t>
      </w:r>
      <w:r w:rsidR="001D7AD5">
        <w:t>. Shema jednostavne</w:t>
      </w:r>
      <w:r w:rsidR="004B0AE0">
        <w:t xml:space="preserve"> potpuno povezane</w:t>
      </w:r>
      <w:r w:rsidR="001D7AD5">
        <w:t xml:space="preserve"> neuronske mreže nalazi se na slici 1.</w:t>
      </w:r>
    </w:p>
    <w:p w14:paraId="0416CC89" w14:textId="77777777" w:rsidR="001D7AD5" w:rsidRDefault="001D7AD5" w:rsidP="00866B02">
      <w:pPr>
        <w:keepNext/>
        <w:jc w:val="center"/>
      </w:pPr>
      <w:r>
        <w:rPr>
          <w:noProof/>
        </w:rPr>
        <w:drawing>
          <wp:inline distT="0" distB="0" distL="0" distR="0" wp14:anchorId="2BD504E3" wp14:editId="63962D27">
            <wp:extent cx="4564049" cy="2249324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4049" cy="2249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EA17" w14:textId="154EA5B5" w:rsidR="001D7AD5" w:rsidRDefault="001D7AD5" w:rsidP="001D7AD5">
      <w:pPr>
        <w:pStyle w:val="Opisslike"/>
        <w:jc w:val="center"/>
      </w:pPr>
      <w:r>
        <w:t xml:space="preserve">Slika </w:t>
      </w:r>
      <w:r w:rsidR="00892003">
        <w:t>2 S</w:t>
      </w:r>
      <w:r>
        <w:t xml:space="preserve">hema jednostavne </w:t>
      </w:r>
      <w:r w:rsidR="004B0AE0">
        <w:t xml:space="preserve">potpuno povezane </w:t>
      </w:r>
      <w:r>
        <w:t>neuronske mreže</w:t>
      </w:r>
    </w:p>
    <w:p w14:paraId="790DC237" w14:textId="1D190428" w:rsidR="001D7AD5" w:rsidRDefault="004B0AE0" w:rsidP="003B1057">
      <w:pPr>
        <w:jc w:val="both"/>
      </w:pPr>
      <w:r>
        <w:t xml:space="preserve">Struktura neuronske mreže s slike </w:t>
      </w:r>
      <w:r w:rsidR="00A678C9">
        <w:t>2</w:t>
      </w:r>
      <w:r>
        <w:t xml:space="preserve"> je (4 – 3 – 3 – 2), gdje su prvi i četvrti slojevi ulazni i izlazni slojevi, a drugi i treći slojevi su skriveni slojevi. Slojevi se sastoje od neurona (krugovi na slici 1)</w:t>
      </w:r>
      <w:r w:rsidR="00EC4A43">
        <w:t>, a svaki neuron je nositelj jednog realnog broja</w:t>
      </w:r>
      <w:r>
        <w:t xml:space="preserve">. Ova neuronske mreža je potpuno povezana jer je svaki neuron iz sloja </w:t>
      </w:r>
      <w:r>
        <w:rPr>
          <w:i/>
          <w:iCs/>
        </w:rPr>
        <w:t>k</w:t>
      </w:r>
      <w:r>
        <w:t xml:space="preserve"> povezan s svakim neuronom iz slojeva </w:t>
      </w:r>
      <w:r>
        <w:rPr>
          <w:i/>
          <w:iCs/>
        </w:rPr>
        <w:t>k-1</w:t>
      </w:r>
      <w:r>
        <w:t xml:space="preserve"> i </w:t>
      </w:r>
      <w:r>
        <w:rPr>
          <w:i/>
          <w:iCs/>
        </w:rPr>
        <w:t>k+1</w:t>
      </w:r>
      <w:r>
        <w:t xml:space="preserve">. </w:t>
      </w:r>
      <w:r w:rsidR="00EC4A43">
        <w:t>Za slojeve neurona mogu se vezati funkcije poput aktivacijske funkcije, funkcije za opadanje neurona (</w:t>
      </w:r>
      <w:r w:rsidR="00EC4A43">
        <w:rPr>
          <w:i/>
          <w:iCs/>
        </w:rPr>
        <w:t xml:space="preserve">eng. </w:t>
      </w:r>
      <w:proofErr w:type="spellStart"/>
      <w:r w:rsidR="00EC4A43">
        <w:rPr>
          <w:i/>
          <w:iCs/>
        </w:rPr>
        <w:t>dropout</w:t>
      </w:r>
      <w:proofErr w:type="spellEnd"/>
      <w:r w:rsidR="00EC4A43">
        <w:t xml:space="preserve">), </w:t>
      </w:r>
      <w:proofErr w:type="spellStart"/>
      <w:r w:rsidR="00EC4A43">
        <w:rPr>
          <w:i/>
          <w:iCs/>
        </w:rPr>
        <w:t>Softmax</w:t>
      </w:r>
      <w:proofErr w:type="spellEnd"/>
      <w:r w:rsidR="001E1893">
        <w:rPr>
          <w:i/>
          <w:iCs/>
        </w:rPr>
        <w:t xml:space="preserve"> </w:t>
      </w:r>
      <w:r w:rsidR="00EC4A43">
        <w:t xml:space="preserve">funkcija te mnoge druge. Aktivacijska funkcija se primjenjuje na sve neurone sloja </w:t>
      </w:r>
      <w:r w:rsidR="00C22EAE">
        <w:t xml:space="preserve">te služi za uvođenje nelinearnosti u neuronsku mrežu, jer uvođenjem linearnosti neuronska mreža može estimirati nelinearne funkcije. Dodatno, </w:t>
      </w:r>
      <w:proofErr w:type="spellStart"/>
      <w:r w:rsidR="00C22EAE">
        <w:t>kodomene</w:t>
      </w:r>
      <w:proofErr w:type="spellEnd"/>
      <w:r w:rsidR="00C22EAE">
        <w:t xml:space="preserve"> aktivacijske funkcije se često prostiru od 0 do 1, pa </w:t>
      </w:r>
      <w:r w:rsidR="00C22EAE">
        <w:lastRenderedPageBreak/>
        <w:t xml:space="preserve">služe za ograničavanje vrijednosti neurona. Često korištena aktivacijska funkcija je </w:t>
      </w:r>
      <w:proofErr w:type="spellStart"/>
      <w:r w:rsidR="00C22EAE">
        <w:t>Relu</w:t>
      </w:r>
      <w:proofErr w:type="spellEnd"/>
      <w:r w:rsidR="00C22EAE">
        <w:t xml:space="preserve"> ili </w:t>
      </w:r>
      <w:proofErr w:type="spellStart"/>
      <w:r w:rsidR="00C22EAE">
        <w:t>Rectified</w:t>
      </w:r>
      <w:proofErr w:type="spellEnd"/>
      <w:r w:rsidR="00C22EAE">
        <w:t xml:space="preserve"> </w:t>
      </w:r>
      <w:proofErr w:type="spellStart"/>
      <w:r w:rsidR="00C22EAE">
        <w:t>linear</w:t>
      </w:r>
      <w:proofErr w:type="spellEnd"/>
      <w:r w:rsidR="00C22EAE">
        <w:t xml:space="preserve"> </w:t>
      </w:r>
      <w:proofErr w:type="spellStart"/>
      <w:r w:rsidR="00C22EAE">
        <w:t>unit</w:t>
      </w:r>
      <w:proofErr w:type="spellEnd"/>
      <w:r w:rsidR="00C22EAE">
        <w:t xml:space="preserve"> kojoj je </w:t>
      </w:r>
      <w:proofErr w:type="spellStart"/>
      <w:r w:rsidR="00C22EAE">
        <w:t>kodomena</w:t>
      </w:r>
      <w:proofErr w:type="spellEnd"/>
      <w:r w:rsidR="00C22EAE">
        <w:t xml:space="preserve"> od 0 do +</w:t>
      </w:r>
      <w:r w:rsidR="00C22EAE">
        <w:rPr>
          <w:rFonts w:cs="Times New Roman"/>
        </w:rPr>
        <w:t>∞</w:t>
      </w:r>
      <w:r w:rsidR="00C22EAE">
        <w:t>.</w:t>
      </w:r>
    </w:p>
    <w:p w14:paraId="67891BB2" w14:textId="5D7ED264" w:rsidR="003157E6" w:rsidRDefault="003157E6" w:rsidP="000E549E"/>
    <w:p w14:paraId="655A38BE" w14:textId="69ABFC96" w:rsidR="00EC5E95" w:rsidRDefault="00EC5E95" w:rsidP="000E549E"/>
    <w:p w14:paraId="0605F59D" w14:textId="1FC97D57" w:rsidR="009F6E62" w:rsidRDefault="009F6E62" w:rsidP="000E549E"/>
    <w:p w14:paraId="0FDA31A0" w14:textId="6629491E" w:rsidR="00976161" w:rsidRDefault="00976161" w:rsidP="00976161">
      <w:pPr>
        <w:jc w:val="center"/>
      </w:pPr>
      <w:r>
        <w:rPr>
          <w:noProof/>
        </w:rPr>
        <w:drawing>
          <wp:inline distT="0" distB="0" distL="0" distR="0" wp14:anchorId="0318A1DC" wp14:editId="7894F29E">
            <wp:extent cx="4957958" cy="3261815"/>
            <wp:effectExtent l="0" t="0" r="0" b="0"/>
            <wp:docPr id="5" name="Slika 5" descr="Slika na kojoj se prikazuje karta,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lika 5" descr="Slika na kojoj se prikazuje karta, tekst&#10;&#10;Opis je automatski generiran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4402" cy="3285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6F0EB" w14:textId="1AF1926E" w:rsidR="00976161" w:rsidRDefault="00377177" w:rsidP="00377177">
      <w:pPr>
        <w:pStyle w:val="Opisslike"/>
        <w:jc w:val="center"/>
      </w:pPr>
      <w:r>
        <w:t xml:space="preserve">Slika 3 </w:t>
      </w:r>
      <w:proofErr w:type="spellStart"/>
      <w:r>
        <w:t>Tamh</w:t>
      </w:r>
      <w:proofErr w:type="spellEnd"/>
      <w:r>
        <w:t xml:space="preserve"> aktivacijska funkcija</w:t>
      </w:r>
    </w:p>
    <w:p w14:paraId="700AAEE9" w14:textId="77777777" w:rsidR="00A678C9" w:rsidRDefault="00A678C9" w:rsidP="00A678C9"/>
    <w:p w14:paraId="408B4F04" w14:textId="4E5B32D0" w:rsidR="00A678C9" w:rsidRPr="00A678C9" w:rsidRDefault="00A678C9" w:rsidP="00A678C9">
      <w:r>
        <w:t>Na slici 3 je prikazana aktiva</w:t>
      </w:r>
      <w:r w:rsidR="005C055A">
        <w:t xml:space="preserve">cijska funkcija </w:t>
      </w:r>
      <w:proofErr w:type="spellStart"/>
      <w:r w:rsidR="005C055A">
        <w:t>Tanh</w:t>
      </w:r>
      <w:proofErr w:type="spellEnd"/>
      <w:r w:rsidR="005C055A">
        <w:t xml:space="preserve"> koja će biti korištena u ovom radu</w:t>
      </w:r>
      <w:r w:rsidR="000519C3">
        <w:t xml:space="preserve"> uz </w:t>
      </w:r>
      <w:proofErr w:type="spellStart"/>
      <w:r w:rsidR="000519C3">
        <w:t>Relu</w:t>
      </w:r>
      <w:proofErr w:type="spellEnd"/>
      <w:r w:rsidR="000519C3">
        <w:t xml:space="preserve"> i </w:t>
      </w:r>
      <w:proofErr w:type="spellStart"/>
      <w:r w:rsidR="000519C3">
        <w:t>Linear</w:t>
      </w:r>
      <w:proofErr w:type="spellEnd"/>
      <w:r w:rsidR="000519C3">
        <w:t xml:space="preserve"> aktivacijsku funkciju. Ova aktivacijska funkcija nam je posebno važna jer vrijednosti</w:t>
      </w:r>
      <w:r w:rsidR="00BB7F23">
        <w:t xml:space="preserve"> neurona skalira između vrijednosti -1 i 1 jer </w:t>
      </w:r>
      <w:r w:rsidR="00273A53">
        <w:t>akcije koje</w:t>
      </w:r>
      <w:r w:rsidR="00C43E8F">
        <w:t xml:space="preserve"> mreža treba dati kao rezultat moraju biti u tom istom intervalu.</w:t>
      </w:r>
    </w:p>
    <w:p w14:paraId="2984BDCA" w14:textId="7CDB0DB7" w:rsidR="009F6E62" w:rsidRDefault="009F6E62" w:rsidP="00C43E8F">
      <w:pPr>
        <w:spacing w:before="0" w:after="200" w:line="276" w:lineRule="auto"/>
      </w:pPr>
    </w:p>
    <w:p w14:paraId="7AAA309E" w14:textId="6E182970" w:rsidR="00C43E8F" w:rsidRDefault="00C43E8F" w:rsidP="00C43E8F">
      <w:pPr>
        <w:spacing w:before="0" w:after="200" w:line="276" w:lineRule="auto"/>
      </w:pPr>
    </w:p>
    <w:p w14:paraId="2FFA9A43" w14:textId="3BFCB775" w:rsidR="00C43E8F" w:rsidRDefault="00C43E8F" w:rsidP="00C43E8F">
      <w:pPr>
        <w:spacing w:before="0" w:after="200" w:line="276" w:lineRule="auto"/>
      </w:pPr>
    </w:p>
    <w:p w14:paraId="6916E967" w14:textId="2F0515D2" w:rsidR="00C43E8F" w:rsidRDefault="00C43E8F" w:rsidP="00C43E8F">
      <w:pPr>
        <w:spacing w:before="0" w:after="200" w:line="276" w:lineRule="auto"/>
      </w:pPr>
    </w:p>
    <w:p w14:paraId="7122E75D" w14:textId="6312BEF6" w:rsidR="00C43E8F" w:rsidRDefault="00C43E8F" w:rsidP="00C43E8F">
      <w:pPr>
        <w:spacing w:before="0" w:after="200" w:line="276" w:lineRule="auto"/>
      </w:pPr>
    </w:p>
    <w:p w14:paraId="6134DE06" w14:textId="44367348" w:rsidR="00C43E8F" w:rsidRDefault="00C43E8F" w:rsidP="00C43E8F">
      <w:pPr>
        <w:spacing w:before="0" w:after="200" w:line="276" w:lineRule="auto"/>
      </w:pPr>
    </w:p>
    <w:p w14:paraId="77F16898" w14:textId="03468E73" w:rsidR="00C43E8F" w:rsidRDefault="00C43E8F" w:rsidP="00C43E8F">
      <w:pPr>
        <w:spacing w:before="0" w:after="200" w:line="276" w:lineRule="auto"/>
      </w:pPr>
    </w:p>
    <w:p w14:paraId="44D395BD" w14:textId="042443D7" w:rsidR="00C43E8F" w:rsidRDefault="00C43E8F" w:rsidP="00C43E8F">
      <w:pPr>
        <w:spacing w:before="0" w:after="200" w:line="276" w:lineRule="auto"/>
      </w:pPr>
    </w:p>
    <w:p w14:paraId="7E4B40DB" w14:textId="280402C7" w:rsidR="00C43E8F" w:rsidRDefault="00C43E8F" w:rsidP="00C43E8F">
      <w:pPr>
        <w:spacing w:before="0" w:after="200" w:line="276" w:lineRule="auto"/>
      </w:pPr>
    </w:p>
    <w:p w14:paraId="3CEB5174" w14:textId="77777777" w:rsidR="00C43E8F" w:rsidRDefault="00C43E8F" w:rsidP="00C43E8F">
      <w:pPr>
        <w:spacing w:before="0" w:after="200" w:line="276" w:lineRule="auto"/>
      </w:pPr>
    </w:p>
    <w:p w14:paraId="5BD92C90" w14:textId="77777777" w:rsidR="009F6E62" w:rsidRDefault="009F6E62" w:rsidP="000E549E"/>
    <w:p w14:paraId="2BA9037F" w14:textId="4F9BA4BC" w:rsidR="00127864" w:rsidRPr="00DF1B9A" w:rsidRDefault="003E2A08" w:rsidP="00DF1B9A">
      <w:pPr>
        <w:pStyle w:val="Naslov1"/>
        <w:numPr>
          <w:ilvl w:val="0"/>
          <w:numId w:val="6"/>
        </w:numPr>
        <w:rPr>
          <w:caps w:val="0"/>
        </w:rPr>
      </w:pPr>
      <w:bookmarkStart w:id="3" w:name="_Toc50737789"/>
      <w:r w:rsidRPr="00DF1B9A">
        <w:rPr>
          <w:caps w:val="0"/>
        </w:rPr>
        <w:t>RJEŠENJE PROBLEMA</w:t>
      </w:r>
      <w:bookmarkEnd w:id="3"/>
    </w:p>
    <w:p w14:paraId="2554473E" w14:textId="77777777" w:rsidR="003157E6" w:rsidRPr="003157E6" w:rsidRDefault="003157E6" w:rsidP="003157E6"/>
    <w:p w14:paraId="0F64E59C" w14:textId="5C190FE3" w:rsidR="000E549E" w:rsidRDefault="000E549E" w:rsidP="003B1057">
      <w:pPr>
        <w:pStyle w:val="Naslov2"/>
        <w:numPr>
          <w:ilvl w:val="0"/>
          <w:numId w:val="0"/>
        </w:numPr>
        <w:ind w:left="576" w:hanging="576"/>
        <w:jc w:val="both"/>
      </w:pPr>
      <w:bookmarkStart w:id="4" w:name="_Toc50737790"/>
      <w:r>
        <w:t>3.</w:t>
      </w:r>
      <w:r w:rsidR="003157E6">
        <w:t>1</w:t>
      </w:r>
      <w:r>
        <w:t xml:space="preserve">. </w:t>
      </w:r>
      <w:proofErr w:type="spellStart"/>
      <w:r>
        <w:t>HalfCheetah</w:t>
      </w:r>
      <w:proofErr w:type="spellEnd"/>
      <w:r>
        <w:t xml:space="preserve"> okruženje</w:t>
      </w:r>
      <w:bookmarkEnd w:id="4"/>
    </w:p>
    <w:p w14:paraId="57E870AB" w14:textId="393F9F5B" w:rsidR="003157E6" w:rsidRDefault="306953DF" w:rsidP="003B1057">
      <w:pPr>
        <w:jc w:val="both"/>
      </w:pPr>
      <w:proofErr w:type="spellStart"/>
      <w:r>
        <w:t>OpenAI</w:t>
      </w:r>
      <w:proofErr w:type="spellEnd"/>
      <w:r>
        <w:t xml:space="preserve"> </w:t>
      </w:r>
      <w:proofErr w:type="spellStart"/>
      <w:r>
        <w:t>Gym</w:t>
      </w:r>
      <w:proofErr w:type="spellEnd"/>
      <w:r>
        <w:t xml:space="preserve"> je alat koji sadrži gotova okruženja za agente podržanog učenja. Za potrebe ovog rada preuzeto je </w:t>
      </w:r>
      <w:proofErr w:type="spellStart"/>
      <w:r>
        <w:t>HalfCheetah</w:t>
      </w:r>
      <w:proofErr w:type="spellEnd"/>
      <w:r>
        <w:t xml:space="preserve"> kontinuirano okruženje. </w:t>
      </w:r>
      <w:proofErr w:type="spellStart"/>
      <w:r>
        <w:t>HalfCheetah</w:t>
      </w:r>
      <w:proofErr w:type="spellEnd"/>
      <w:r>
        <w:t xml:space="preserve"> okruženje sastoji se od ravne podloge i dvonogog robotsko geparda prikazanog na slici 4.</w:t>
      </w:r>
    </w:p>
    <w:p w14:paraId="7A912536" w14:textId="6AD69E85" w:rsidR="00051C85" w:rsidRDefault="00B70A4A" w:rsidP="00B70A4A">
      <w:pPr>
        <w:jc w:val="center"/>
      </w:pPr>
      <w:r>
        <w:rPr>
          <w:noProof/>
        </w:rPr>
        <w:drawing>
          <wp:inline distT="0" distB="0" distL="0" distR="0" wp14:anchorId="0FF16FA0" wp14:editId="438ED3B6">
            <wp:extent cx="3431969" cy="3271810"/>
            <wp:effectExtent l="0" t="0" r="0" b="5080"/>
            <wp:docPr id="10" name="Slika 10" descr="Slika na kojoj se prikazuje plastika, stol, voda, lopt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1969" cy="327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C4C94" w14:textId="605AAE23" w:rsidR="00B70A4A" w:rsidRDefault="00B70A4A" w:rsidP="00B70A4A">
      <w:pPr>
        <w:pStyle w:val="Opisslike"/>
        <w:jc w:val="center"/>
      </w:pPr>
      <w:r>
        <w:t xml:space="preserve">Slika 4 – </w:t>
      </w:r>
      <w:proofErr w:type="spellStart"/>
      <w:r>
        <w:t>HalfCheetah</w:t>
      </w:r>
      <w:proofErr w:type="spellEnd"/>
      <w:r>
        <w:t xml:space="preserve"> okruženje</w:t>
      </w:r>
    </w:p>
    <w:p w14:paraId="11D76B7B" w14:textId="77777777" w:rsidR="00B70A4A" w:rsidRPr="00B70A4A" w:rsidRDefault="00B70A4A" w:rsidP="00B70A4A"/>
    <w:p w14:paraId="48585500" w14:textId="77777777" w:rsidR="00051C85" w:rsidRDefault="003157E6" w:rsidP="003B1057">
      <w:pPr>
        <w:jc w:val="both"/>
      </w:pPr>
      <w:r>
        <w:lastRenderedPageBreak/>
        <w:t>Svaka noga geparda sadrži po 3 zgloba što je ukupno 6, tako da je moguće izvršiti 6 akcija nad ovom okolinom. Te akcije predstavljaju momente sila motora tih 6 zglobova.</w:t>
      </w:r>
    </w:p>
    <w:p w14:paraId="48836B4E" w14:textId="1DA7006C" w:rsidR="003157E6" w:rsidRPr="003157E6" w:rsidRDefault="306953DF" w:rsidP="003B1057">
      <w:pPr>
        <w:jc w:val="both"/>
      </w:pPr>
      <w:r>
        <w:t xml:space="preserve">Samo okruženje kao odgovor na akciju daje 26 veličina koje predstavljaju zapažanja okoline. Ta zapažanja predstavljaju 6 </w:t>
      </w:r>
      <w:proofErr w:type="spellStart"/>
      <w:r>
        <w:t>kuteva</w:t>
      </w:r>
      <w:proofErr w:type="spellEnd"/>
      <w:r>
        <w:t xml:space="preserve"> zglobova, 6 kutnih brzina zglobova, položaj i brzina članaka te kontakti zglobova i članaka sa podlogom. Pri kontaktu zglobova sa podlogom agentu se pridodaje negativna nagrada kako ne bi naučio trčati na koljenima ili drugim zglobovima već samo na vrhovima 2 članaka koji predstavljaju stopala.   </w:t>
      </w:r>
    </w:p>
    <w:p w14:paraId="6081A17C" w14:textId="77777777" w:rsidR="00B70A4A" w:rsidRPr="003157E6" w:rsidRDefault="00B70A4A" w:rsidP="003157E6"/>
    <w:p w14:paraId="08341455" w14:textId="076E2D8C" w:rsidR="000E549E" w:rsidRDefault="000E549E" w:rsidP="00EE3892">
      <w:pPr>
        <w:pStyle w:val="Naslov2"/>
        <w:numPr>
          <w:ilvl w:val="0"/>
          <w:numId w:val="0"/>
        </w:numPr>
      </w:pPr>
      <w:bookmarkStart w:id="5" w:name="_Toc50737791"/>
      <w:r>
        <w:t>3.</w:t>
      </w:r>
      <w:r w:rsidR="003157E6">
        <w:t>2</w:t>
      </w:r>
      <w:r>
        <w:t>. Biblioteke</w:t>
      </w:r>
      <w:bookmarkEnd w:id="5"/>
    </w:p>
    <w:p w14:paraId="277139C7" w14:textId="68E44481" w:rsidR="003157E6" w:rsidRDefault="00B70A4A" w:rsidP="003157E6">
      <w:r>
        <w:t>Korištene su sljedeće biblioteka:</w:t>
      </w:r>
    </w:p>
    <w:p w14:paraId="66E8A8D1" w14:textId="155B5EA8" w:rsidR="00B212F6" w:rsidRDefault="00B70A4A" w:rsidP="003157E6">
      <w:proofErr w:type="spellStart"/>
      <w:r>
        <w:t>Tensorflow-rocm</w:t>
      </w:r>
      <w:proofErr w:type="spellEnd"/>
      <w:r>
        <w:t xml:space="preserve"> </w:t>
      </w:r>
    </w:p>
    <w:p w14:paraId="6D4AFEA3" w14:textId="185CC37B" w:rsidR="00990D44" w:rsidRDefault="00C55A2D" w:rsidP="001E049C">
      <w:pPr>
        <w:pStyle w:val="Odlomakpopisa"/>
        <w:numPr>
          <w:ilvl w:val="0"/>
          <w:numId w:val="7"/>
        </w:numPr>
        <w:jc w:val="both"/>
      </w:pPr>
      <w:proofErr w:type="spellStart"/>
      <w:r>
        <w:t>TensorFlow</w:t>
      </w:r>
      <w:proofErr w:type="spellEnd"/>
      <w:r>
        <w:t xml:space="preserve"> je biblioteka otvorenog koda za strojno i duboko učenje. Razvio ga je Google </w:t>
      </w:r>
      <w:proofErr w:type="spellStart"/>
      <w:r>
        <w:t>Brain</w:t>
      </w:r>
      <w:proofErr w:type="spellEnd"/>
      <w:r>
        <w:t xml:space="preserve"> tim koji se bavi dubokim učenjem i umjetnom inteligencijom</w:t>
      </w:r>
      <w:r w:rsidR="00F55A40">
        <w:t>.</w:t>
      </w:r>
    </w:p>
    <w:p w14:paraId="14DBE1E0" w14:textId="227F7BC4" w:rsidR="00B212F6" w:rsidRDefault="00B70A4A" w:rsidP="003157E6">
      <w:proofErr w:type="spellStart"/>
      <w:r>
        <w:t>Keras</w:t>
      </w:r>
      <w:proofErr w:type="spellEnd"/>
      <w:r>
        <w:t xml:space="preserve"> </w:t>
      </w:r>
    </w:p>
    <w:p w14:paraId="0FBBD6E3" w14:textId="2E6D6338" w:rsidR="00C55A2D" w:rsidRDefault="001E049C" w:rsidP="001E049C">
      <w:pPr>
        <w:pStyle w:val="Odlomakpopisa"/>
        <w:numPr>
          <w:ilvl w:val="0"/>
          <w:numId w:val="7"/>
        </w:numPr>
      </w:pPr>
      <w:proofErr w:type="spellStart"/>
      <w:r>
        <w:t>Keras</w:t>
      </w:r>
      <w:proofErr w:type="spellEnd"/>
      <w:r>
        <w:t xml:space="preserve"> je Python biblioteka otvorenog koda koja u svojoj pozadini može koristiti </w:t>
      </w:r>
      <w:proofErr w:type="spellStart"/>
      <w:r>
        <w:t>TensorFlow</w:t>
      </w:r>
      <w:proofErr w:type="spellEnd"/>
      <w:r>
        <w:t xml:space="preserve">, CNTK, </w:t>
      </w:r>
      <w:proofErr w:type="spellStart"/>
      <w:r>
        <w:t>Theano</w:t>
      </w:r>
      <w:proofErr w:type="spellEnd"/>
      <w:r>
        <w:t xml:space="preserve"> ili </w:t>
      </w:r>
      <w:proofErr w:type="spellStart"/>
      <w:r>
        <w:t>MXNet</w:t>
      </w:r>
      <w:proofErr w:type="spellEnd"/>
      <w:r>
        <w:t xml:space="preserve">. U izradi našeg rješenja, koristit ćemo </w:t>
      </w:r>
      <w:proofErr w:type="spellStart"/>
      <w:r>
        <w:t>TensorFlow</w:t>
      </w:r>
      <w:proofErr w:type="spellEnd"/>
      <w:r>
        <w:t xml:space="preserve"> u pozadini.</w:t>
      </w:r>
    </w:p>
    <w:p w14:paraId="7ABAE62C" w14:textId="77FDADCB" w:rsidR="00B70A4A" w:rsidRDefault="00B70A4A" w:rsidP="003157E6">
      <w:proofErr w:type="spellStart"/>
      <w:r>
        <w:t>Keras-rl</w:t>
      </w:r>
      <w:proofErr w:type="spellEnd"/>
    </w:p>
    <w:p w14:paraId="5A012D1F" w14:textId="6B301FAD" w:rsidR="004F12EB" w:rsidRDefault="00B212F6" w:rsidP="00B212F6">
      <w:pPr>
        <w:pStyle w:val="Odlomakpopisa"/>
        <w:numPr>
          <w:ilvl w:val="0"/>
          <w:numId w:val="4"/>
        </w:numPr>
      </w:pPr>
      <w:r>
        <w:t xml:space="preserve">Sadrži gotove funkcije i klase napisane u </w:t>
      </w:r>
      <w:proofErr w:type="spellStart"/>
      <w:r>
        <w:t>Keras</w:t>
      </w:r>
      <w:proofErr w:type="spellEnd"/>
      <w:r>
        <w:t>-u za rad s podržanim učenjem</w:t>
      </w:r>
    </w:p>
    <w:p w14:paraId="3F45BFF4" w14:textId="2A04B0DF" w:rsidR="004D3D03" w:rsidRDefault="004D3D03" w:rsidP="004D3D03">
      <w:proofErr w:type="spellStart"/>
      <w:r>
        <w:t>Pybullet</w:t>
      </w:r>
      <w:proofErr w:type="spellEnd"/>
    </w:p>
    <w:p w14:paraId="11022F29" w14:textId="589095F2" w:rsidR="004D3D03" w:rsidRPr="0073298B" w:rsidRDefault="00FB3FCB" w:rsidP="004D3D03">
      <w:pPr>
        <w:pStyle w:val="Odlomakpopisa"/>
        <w:numPr>
          <w:ilvl w:val="0"/>
          <w:numId w:val="4"/>
        </w:numPr>
        <w:rPr>
          <w:i/>
          <w:iCs/>
        </w:rPr>
      </w:pPr>
      <w:r>
        <w:lastRenderedPageBreak/>
        <w:t xml:space="preserve">Python biblioteka za simulaciju, </w:t>
      </w:r>
      <w:r w:rsidR="006356EF">
        <w:t xml:space="preserve">robotiku i duboko učenje bazirana na </w:t>
      </w:r>
      <w:proofErr w:type="spellStart"/>
      <w:r w:rsidR="006356EF" w:rsidRPr="0073298B">
        <w:rPr>
          <w:rFonts w:ascii="Arial" w:hAnsi="Arial" w:cs="Arial"/>
          <w:i/>
          <w:iCs/>
          <w:color w:val="3C4043"/>
          <w:sz w:val="21"/>
          <w:szCs w:val="21"/>
          <w:shd w:val="clear" w:color="auto" w:fill="FFFFFF"/>
        </w:rPr>
        <w:t>Bullet</w:t>
      </w:r>
      <w:proofErr w:type="spellEnd"/>
      <w:r w:rsidR="006356EF" w:rsidRPr="0073298B">
        <w:rPr>
          <w:rFonts w:ascii="Arial" w:hAnsi="Arial" w:cs="Arial"/>
          <w:i/>
          <w:iCs/>
          <w:color w:val="3C4043"/>
          <w:sz w:val="21"/>
          <w:szCs w:val="21"/>
          <w:shd w:val="clear" w:color="auto" w:fill="FFFFFF"/>
        </w:rPr>
        <w:t xml:space="preserve"> </w:t>
      </w:r>
      <w:proofErr w:type="spellStart"/>
      <w:r w:rsidR="006356EF" w:rsidRPr="0073298B">
        <w:rPr>
          <w:rFonts w:ascii="Arial" w:hAnsi="Arial" w:cs="Arial"/>
          <w:i/>
          <w:iCs/>
          <w:color w:val="3C4043"/>
          <w:sz w:val="21"/>
          <w:szCs w:val="21"/>
          <w:shd w:val="clear" w:color="auto" w:fill="FFFFFF"/>
        </w:rPr>
        <w:t>Physics</w:t>
      </w:r>
      <w:proofErr w:type="spellEnd"/>
      <w:r w:rsidR="006356EF" w:rsidRPr="0073298B">
        <w:rPr>
          <w:rFonts w:ascii="Arial" w:hAnsi="Arial" w:cs="Arial"/>
          <w:i/>
          <w:iCs/>
          <w:color w:val="3C4043"/>
          <w:sz w:val="21"/>
          <w:szCs w:val="21"/>
          <w:shd w:val="clear" w:color="auto" w:fill="FFFFFF"/>
        </w:rPr>
        <w:t xml:space="preserve"> SDK</w:t>
      </w:r>
      <w:r w:rsidR="0073298B" w:rsidRPr="0073298B">
        <w:rPr>
          <w:rFonts w:ascii="Arial" w:hAnsi="Arial" w:cs="Arial"/>
          <w:i/>
          <w:iCs/>
          <w:color w:val="3C4043"/>
          <w:sz w:val="21"/>
          <w:szCs w:val="21"/>
          <w:shd w:val="clear" w:color="auto" w:fill="FFFFFF"/>
        </w:rPr>
        <w:t>-u</w:t>
      </w:r>
    </w:p>
    <w:p w14:paraId="63631A8D" w14:textId="69A9B102" w:rsidR="003157E6" w:rsidRDefault="003157E6" w:rsidP="003157E6"/>
    <w:p w14:paraId="2DF89B34" w14:textId="3566EEEF" w:rsidR="00064B9B" w:rsidRDefault="00064B9B" w:rsidP="003157E6"/>
    <w:p w14:paraId="48E926E2" w14:textId="338580B2" w:rsidR="00064B9B" w:rsidRDefault="00064B9B" w:rsidP="003157E6"/>
    <w:p w14:paraId="23A70947" w14:textId="5A1BAFC0" w:rsidR="00064B9B" w:rsidRDefault="00064B9B" w:rsidP="003157E6"/>
    <w:p w14:paraId="7332331C" w14:textId="67DFBB9F" w:rsidR="00064B9B" w:rsidRDefault="00064B9B" w:rsidP="003157E6"/>
    <w:p w14:paraId="0D2DA5BF" w14:textId="2B3C41D7" w:rsidR="00064B9B" w:rsidRDefault="00064B9B" w:rsidP="003157E6"/>
    <w:p w14:paraId="41B6AA73" w14:textId="17B5D359" w:rsidR="00064B9B" w:rsidRDefault="00064B9B" w:rsidP="003157E6"/>
    <w:p w14:paraId="3579C171" w14:textId="1AFEEA2A" w:rsidR="00064B9B" w:rsidRDefault="00064B9B" w:rsidP="003157E6"/>
    <w:p w14:paraId="406A0621" w14:textId="3E79F4A8" w:rsidR="00064B9B" w:rsidRDefault="00064B9B" w:rsidP="003157E6"/>
    <w:p w14:paraId="67ABB49C" w14:textId="413CADDF" w:rsidR="00064B9B" w:rsidRDefault="00064B9B" w:rsidP="003157E6"/>
    <w:p w14:paraId="33C9C4DE" w14:textId="77777777" w:rsidR="00EE3892" w:rsidRPr="003157E6" w:rsidRDefault="00EE3892" w:rsidP="003157E6"/>
    <w:p w14:paraId="3426998D" w14:textId="34BF0D1B" w:rsidR="003157E6" w:rsidRDefault="003157E6" w:rsidP="003157E6">
      <w:pPr>
        <w:pStyle w:val="Naslov2"/>
        <w:numPr>
          <w:ilvl w:val="0"/>
          <w:numId w:val="0"/>
        </w:numPr>
        <w:ind w:left="576" w:hanging="576"/>
      </w:pPr>
      <w:bookmarkStart w:id="6" w:name="_Toc50737792"/>
      <w:r>
        <w:t>3.3. DDPG</w:t>
      </w:r>
      <w:bookmarkEnd w:id="6"/>
    </w:p>
    <w:p w14:paraId="3C72427B" w14:textId="0FEFB683" w:rsidR="003157E6" w:rsidRDefault="00B212F6" w:rsidP="003B1057">
      <w:pPr>
        <w:jc w:val="both"/>
      </w:pPr>
      <w:r>
        <w:t xml:space="preserve">Učenje agenta je izvedeno koristeći </w:t>
      </w:r>
      <w:proofErr w:type="spellStart"/>
      <w:r>
        <w:t>Deep</w:t>
      </w:r>
      <w:proofErr w:type="spellEnd"/>
      <w:r>
        <w:t xml:space="preserve"> </w:t>
      </w:r>
      <w:proofErr w:type="spellStart"/>
      <w:r>
        <w:t>Deterministic</w:t>
      </w:r>
      <w:proofErr w:type="spellEnd"/>
      <w:r>
        <w:t xml:space="preserve"> </w:t>
      </w:r>
      <w:proofErr w:type="spellStart"/>
      <w:r>
        <w:t>Policy</w:t>
      </w:r>
      <w:proofErr w:type="spellEnd"/>
      <w:r>
        <w:t xml:space="preserve"> </w:t>
      </w:r>
      <w:proofErr w:type="spellStart"/>
      <w:r>
        <w:t>Gradient</w:t>
      </w:r>
      <w:proofErr w:type="spellEnd"/>
      <w:r>
        <w:t xml:space="preserve"> algoritam. DDPG je namijenjen izrazito za rješavanje kontinuiranih problema.</w:t>
      </w:r>
      <w:r w:rsidR="002C7397">
        <w:t xml:space="preserve"> U algoritmu se koriste dvije neuronske mreže jer je on zapravo mješavina algoritama koji se svode na traženje tzv. Optimalne politike i algoritama koji se svode na traženje optimalne vrijednosti Q-funkcije. </w:t>
      </w:r>
    </w:p>
    <w:p w14:paraId="1205056F" w14:textId="5CE37803" w:rsidR="0036162F" w:rsidRPr="00EE3892" w:rsidRDefault="00245D7F" w:rsidP="003B1057">
      <w:pPr>
        <w:jc w:val="both"/>
        <w:rPr>
          <w:i/>
          <w:iCs/>
        </w:rPr>
      </w:pPr>
      <w:r>
        <w:t xml:space="preserve">DDPG spada u </w:t>
      </w:r>
      <w:proofErr w:type="spellStart"/>
      <w:r>
        <w:t>Actor-Critic</w:t>
      </w:r>
      <w:proofErr w:type="spellEnd"/>
      <w:r>
        <w:t xml:space="preserve"> metode. Što znači da jedna neuronska mreže predlaže akcije s obzirom na zapažanja okoline(</w:t>
      </w:r>
      <w:proofErr w:type="spellStart"/>
      <w:r>
        <w:t>Actor</w:t>
      </w:r>
      <w:proofErr w:type="spellEnd"/>
      <w:r>
        <w:t>) dok druga mreža procjenjuje koliko su te akcije zapravo dobre ili loše(</w:t>
      </w:r>
      <w:proofErr w:type="spellStart"/>
      <w:r>
        <w:t>Critic</w:t>
      </w:r>
      <w:proofErr w:type="spellEnd"/>
      <w:r>
        <w:t>).</w:t>
      </w:r>
      <w:r w:rsidR="0036162F">
        <w:t xml:space="preserve"> </w:t>
      </w:r>
      <w:proofErr w:type="spellStart"/>
      <w:r w:rsidR="0036162F">
        <w:t>Actor</w:t>
      </w:r>
      <w:proofErr w:type="spellEnd"/>
      <w:r w:rsidR="0036162F">
        <w:t xml:space="preserve"> kao ulaz uzima zapažanja iz okoline, a kao izlaz daje akcije. </w:t>
      </w:r>
      <w:proofErr w:type="spellStart"/>
      <w:r w:rsidR="0036162F">
        <w:t>Ctiric</w:t>
      </w:r>
      <w:proofErr w:type="spellEnd"/>
      <w:r w:rsidR="0036162F">
        <w:t xml:space="preserve"> uzima akcije i zapažanja i daje Q vrijednost koja </w:t>
      </w:r>
      <w:r w:rsidR="0036162F">
        <w:lastRenderedPageBreak/>
        <w:t xml:space="preserve">predstavlja ukupnu nagradu </w:t>
      </w:r>
      <w:r w:rsidR="00CF58F3">
        <w:t>za buduće akcije</w:t>
      </w:r>
      <w:r w:rsidR="0036162F">
        <w:t xml:space="preserve"> ako se iz trenutnog stanja poduzme određena akcija i do se</w:t>
      </w:r>
      <w:r w:rsidR="00CF58F3">
        <w:t xml:space="preserve"> nakon toga</w:t>
      </w:r>
      <w:r w:rsidR="0036162F">
        <w:t xml:space="preserve"> prati trenutna politika.</w:t>
      </w:r>
      <w:r w:rsidR="00EE3892">
        <w:t xml:space="preserve"> Za učenje tih mreža koristi se '</w:t>
      </w:r>
      <w:proofErr w:type="spellStart"/>
      <w:r w:rsidR="00EE3892">
        <w:t>minibatch</w:t>
      </w:r>
      <w:proofErr w:type="spellEnd"/>
      <w:r w:rsidR="00EE3892">
        <w:t xml:space="preserve">', nasumično odabrani skupovi mogućih akcija i stanja iz </w:t>
      </w:r>
      <w:proofErr w:type="spellStart"/>
      <w:r w:rsidR="00EE3892">
        <w:t>buffer</w:t>
      </w:r>
      <w:proofErr w:type="spellEnd"/>
      <w:r w:rsidR="00EE3892">
        <w:t>-a.</w:t>
      </w:r>
    </w:p>
    <w:p w14:paraId="58473D84" w14:textId="70938450" w:rsidR="00EE3892" w:rsidRDefault="0036162F" w:rsidP="003B1057">
      <w:pPr>
        <w:jc w:val="both"/>
      </w:pPr>
      <w:r>
        <w:t xml:space="preserve">DDPG je </w:t>
      </w:r>
      <w:proofErr w:type="spellStart"/>
      <w:r>
        <w:t>off-policy</w:t>
      </w:r>
      <w:proofErr w:type="spellEnd"/>
      <w:r>
        <w:t xml:space="preserve"> algoritam</w:t>
      </w:r>
      <w:r w:rsidR="00EE3892">
        <w:t xml:space="preserve"> je ne koristi istu politiku i za odabir akcija i za optimizaciju same politike</w:t>
      </w:r>
    </w:p>
    <w:p w14:paraId="2CE6A8EE" w14:textId="33D579F2" w:rsidR="00EE3892" w:rsidRDefault="00EE3892" w:rsidP="004D3D03">
      <w:pPr>
        <w:jc w:val="center"/>
      </w:pPr>
      <w:r>
        <w:rPr>
          <w:noProof/>
        </w:rPr>
        <w:drawing>
          <wp:inline distT="0" distB="0" distL="0" distR="0" wp14:anchorId="68E41123" wp14:editId="37CF75B3">
            <wp:extent cx="5284382" cy="3816498"/>
            <wp:effectExtent l="0" t="0" r="0" b="0"/>
            <wp:docPr id="11" name="Slika 11" descr="Slika na kojoj se prikazuje snimka zaslona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382" cy="3816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3FD2D" w14:textId="47D9F879" w:rsidR="00EE3892" w:rsidRDefault="306953DF" w:rsidP="00EE3892">
      <w:pPr>
        <w:pStyle w:val="Opisslike"/>
        <w:jc w:val="center"/>
      </w:pPr>
      <w:r>
        <w:t>Slika 5 DDPG algoritam</w:t>
      </w:r>
    </w:p>
    <w:p w14:paraId="2E051070" w14:textId="3038DDFF" w:rsidR="306953DF" w:rsidRDefault="306953DF" w:rsidP="306953DF"/>
    <w:p w14:paraId="10A94F4A" w14:textId="77777777" w:rsidR="0083753F" w:rsidRDefault="0083753F" w:rsidP="306953DF"/>
    <w:p w14:paraId="33DF148E" w14:textId="4BAC177C" w:rsidR="306953DF" w:rsidRDefault="0083753F" w:rsidP="009053BE">
      <w:pPr>
        <w:jc w:val="both"/>
      </w:pPr>
      <w:r>
        <w:t xml:space="preserve">Slika </w:t>
      </w:r>
      <w:r w:rsidR="009804FE">
        <w:t>5.</w:t>
      </w:r>
      <w:r>
        <w:t xml:space="preserve"> prikazuje DDPG algoritam.</w:t>
      </w:r>
    </w:p>
    <w:p w14:paraId="6671B4FE" w14:textId="698F6551" w:rsidR="0083753F" w:rsidRDefault="002F4C46" w:rsidP="009053BE">
      <w:pPr>
        <w:jc w:val="both"/>
      </w:pPr>
      <w:r>
        <w:t xml:space="preserve">Prvi korak je nasumično inicijalizirati </w:t>
      </w:r>
      <w:r w:rsidR="000D5DCB">
        <w:t>težine</w:t>
      </w:r>
      <w:r w:rsidR="001811FC">
        <w:t xml:space="preserve"> </w:t>
      </w:r>
      <w:proofErr w:type="spellStart"/>
      <w:r w:rsidR="00F052FE">
        <w:t>Actor</w:t>
      </w:r>
      <w:proofErr w:type="spellEnd"/>
      <w:r w:rsidR="00F052FE">
        <w:t xml:space="preserve"> </w:t>
      </w:r>
      <w:r w:rsidR="00D910E0">
        <w:t xml:space="preserve">i </w:t>
      </w:r>
      <w:proofErr w:type="spellStart"/>
      <w:r w:rsidR="00D910E0">
        <w:t>Critic</w:t>
      </w:r>
      <w:proofErr w:type="spellEnd"/>
      <w:r w:rsidR="00D910E0">
        <w:t xml:space="preserve"> mrež</w:t>
      </w:r>
      <w:r w:rsidR="009F05BC">
        <w:t>e</w:t>
      </w:r>
      <w:r w:rsidR="00042061">
        <w:t xml:space="preserve"> </w:t>
      </w:r>
      <w:r w:rsidR="00F052FE">
        <w:t xml:space="preserve">te Target </w:t>
      </w:r>
      <w:proofErr w:type="spellStart"/>
      <w:r w:rsidR="00F052FE">
        <w:t>Actor</w:t>
      </w:r>
      <w:proofErr w:type="spellEnd"/>
      <w:r w:rsidR="00F052FE">
        <w:t xml:space="preserve"> i Target </w:t>
      </w:r>
      <w:proofErr w:type="spellStart"/>
      <w:r w:rsidR="00F052FE">
        <w:t>Critic</w:t>
      </w:r>
      <w:proofErr w:type="spellEnd"/>
      <w:r w:rsidR="00F052FE">
        <w:t xml:space="preserve"> mreže. Target mreže su zapravo kopije originalnih mreža</w:t>
      </w:r>
      <w:r w:rsidR="00A13261">
        <w:t xml:space="preserve"> koje </w:t>
      </w:r>
      <w:r w:rsidR="002015C0">
        <w:t xml:space="preserve">predstavljaju ranije verzije mreža. </w:t>
      </w:r>
      <w:r w:rsidR="005D2EA5">
        <w:t xml:space="preserve">One se ažuriraju </w:t>
      </w:r>
      <w:r w:rsidR="00042061">
        <w:t xml:space="preserve"> </w:t>
      </w:r>
      <w:r w:rsidR="00F81D1A">
        <w:t>samo u određenim koracima</w:t>
      </w:r>
      <w:r w:rsidR="00406001">
        <w:t>. Daju stabilnost u procesu učenja i daju mogućnost da</w:t>
      </w:r>
      <w:r w:rsidR="002F332D">
        <w:t xml:space="preserve"> se istražuje prostor akcija</w:t>
      </w:r>
      <w:r w:rsidR="00A50EB9">
        <w:t xml:space="preserve"> bez posljedica gubljenja dobrih </w:t>
      </w:r>
      <w:r w:rsidR="009F28D0">
        <w:t xml:space="preserve">postavki mreža. Zatim se inicijalizira spremnika </w:t>
      </w:r>
      <w:r w:rsidR="00580C8C">
        <w:t xml:space="preserve">koji će sadržavati određen broj stanja, akcija i mogućih prijelaza u nekom trenutku. Prijelaz predstavlja trenutno </w:t>
      </w:r>
      <w:r w:rsidR="00580C8C">
        <w:lastRenderedPageBreak/>
        <w:t>stanje, akciju</w:t>
      </w:r>
      <w:r w:rsidR="00343DFD">
        <w:t xml:space="preserve"> i nagradu te sljedeće stanje ako je poduzeta neka akcija. </w:t>
      </w:r>
    </w:p>
    <w:p w14:paraId="3D2EC2CC" w14:textId="3BB9E3EC" w:rsidR="00343DFD" w:rsidRDefault="00343DFD" w:rsidP="009053BE">
      <w:pPr>
        <w:jc w:val="both"/>
      </w:pPr>
      <w:r>
        <w:t>Sl</w:t>
      </w:r>
      <w:r w:rsidR="00AE1B87">
        <w:t>i</w:t>
      </w:r>
      <w:r>
        <w:t xml:space="preserve">jedi petlja kroz </w:t>
      </w:r>
      <w:r w:rsidR="00AE1B87">
        <w:t>željeni broj epizoda. Prvo se inicijalizira određeni šum kako bi se potaklo istraživanje prostora akcija</w:t>
      </w:r>
      <w:r w:rsidR="00462AD5">
        <w:t xml:space="preserve"> te se dohvaća početni skup stanja okoline.</w:t>
      </w:r>
    </w:p>
    <w:p w14:paraId="6569AE92" w14:textId="694FD8A0" w:rsidR="00462AD5" w:rsidRDefault="00E2189F" w:rsidP="009053BE">
      <w:pPr>
        <w:jc w:val="both"/>
      </w:pPr>
      <w:r>
        <w:t>Svaka epizoda se sastoji od određenog broja koraka</w:t>
      </w:r>
      <w:r w:rsidR="00970B0E">
        <w:t>. Jedan korak predstavlja poduzimanje akcije koristeći trenutn</w:t>
      </w:r>
      <w:r w:rsidR="00D559C1">
        <w:t xml:space="preserve">u verziju agenta, </w:t>
      </w:r>
      <w:r w:rsidR="00D46E0E">
        <w:t>promatranje nagrade i sljedećeg stanja. Zatim spremanje tog prijelaza u spremnik.</w:t>
      </w:r>
      <w:r w:rsidR="00CA7B73">
        <w:t xml:space="preserve"> Iz spremnika se zatim uzima </w:t>
      </w:r>
      <w:r w:rsidR="00B46D8C">
        <w:t xml:space="preserve">predodređen broj prijelaza i računa se </w:t>
      </w:r>
      <w:r w:rsidR="00355723">
        <w:t xml:space="preserve">optimalna vrijednost </w:t>
      </w:r>
      <w:r w:rsidR="005E6BB3">
        <w:t>kumulativne nagrade koristeći trenutnu nagradu i optimalnu</w:t>
      </w:r>
      <w:r w:rsidR="000775B1">
        <w:t xml:space="preserve"> verziju agenta (Target mreže). Taj se rezultat uspoređuje sa rezultatima trenutne verzije agenta i računa se</w:t>
      </w:r>
      <w:r w:rsidR="00E5417F">
        <w:t xml:space="preserve"> srednja kvadratna greška za ažuriranje </w:t>
      </w:r>
      <w:proofErr w:type="spellStart"/>
      <w:r w:rsidR="00E5417F">
        <w:t>Critic</w:t>
      </w:r>
      <w:proofErr w:type="spellEnd"/>
      <w:r w:rsidR="00E5417F">
        <w:t xml:space="preserve"> mreže</w:t>
      </w:r>
      <w:r w:rsidR="00382692">
        <w:t xml:space="preserve">. </w:t>
      </w:r>
      <w:r w:rsidR="00034918">
        <w:t xml:space="preserve"> Korištenjem </w:t>
      </w:r>
      <w:proofErr w:type="spellStart"/>
      <w:r w:rsidR="00034918">
        <w:t>unazadne</w:t>
      </w:r>
      <w:proofErr w:type="spellEnd"/>
      <w:r w:rsidR="00034918">
        <w:t xml:space="preserve"> propagacije na </w:t>
      </w:r>
      <w:proofErr w:type="spellStart"/>
      <w:r w:rsidR="00034918">
        <w:t>Critic</w:t>
      </w:r>
      <w:proofErr w:type="spellEnd"/>
      <w:r w:rsidR="00034918">
        <w:t xml:space="preserve"> mreži dobivaju se potrebne derivacije za izračun </w:t>
      </w:r>
      <w:r w:rsidR="00975585">
        <w:t>gradijenata</w:t>
      </w:r>
      <w:r w:rsidR="00B326C6">
        <w:t xml:space="preserve"> potrebnih za optimiziranje </w:t>
      </w:r>
      <w:proofErr w:type="spellStart"/>
      <w:r w:rsidR="00B326C6">
        <w:t>Actor</w:t>
      </w:r>
      <w:proofErr w:type="spellEnd"/>
      <w:r w:rsidR="00B326C6">
        <w:t xml:space="preserve"> mreže koristeći neki od </w:t>
      </w:r>
      <w:proofErr w:type="spellStart"/>
      <w:r w:rsidR="00B326C6">
        <w:t>optimizatora</w:t>
      </w:r>
      <w:proofErr w:type="spellEnd"/>
      <w:r w:rsidR="00B326C6">
        <w:t xml:space="preserve">. U ovom slučaju je to Adam </w:t>
      </w:r>
      <w:proofErr w:type="spellStart"/>
      <w:r w:rsidR="00B326C6">
        <w:t>optimizator</w:t>
      </w:r>
      <w:proofErr w:type="spellEnd"/>
      <w:r w:rsidR="00B326C6">
        <w:t>.</w:t>
      </w:r>
      <w:r w:rsidR="00CE7527">
        <w:t xml:space="preserve"> Te na kraju slijedi ažuriranje Target mreža</w:t>
      </w:r>
      <w:r w:rsidR="002C22D4">
        <w:t xml:space="preserve"> s unaprijed određenom stopom ažuriranje. To se sve ponavlja određen broj koraka kroz sve epizode.</w:t>
      </w:r>
    </w:p>
    <w:p w14:paraId="37365328" w14:textId="0B94453C" w:rsidR="002C22D4" w:rsidRPr="00D910E0" w:rsidRDefault="006012B6" w:rsidP="009053BE">
      <w:pPr>
        <w:jc w:val="both"/>
      </w:pPr>
      <w:r>
        <w:t xml:space="preserve">Dodatno se može ubaciti i prekidna rutina za </w:t>
      </w:r>
      <w:r w:rsidR="00A36487">
        <w:t>prekid epizode ukoliko agent dođe u terminalno stanje</w:t>
      </w:r>
      <w:r w:rsidR="007F1669">
        <w:t xml:space="preserve">. </w:t>
      </w:r>
      <w:r w:rsidR="00DF1B9A">
        <w:t>Prekidna rutina se češće koristi u diskretnim sustavima.</w:t>
      </w:r>
    </w:p>
    <w:p w14:paraId="368DD297" w14:textId="36326DAE" w:rsidR="002C7397" w:rsidRDefault="00DF1B9A" w:rsidP="00DF1B9A">
      <w:pPr>
        <w:spacing w:before="0" w:after="200" w:line="276" w:lineRule="auto"/>
      </w:pPr>
      <w:r>
        <w:br w:type="page"/>
      </w:r>
    </w:p>
    <w:p w14:paraId="7D976369" w14:textId="1B909B9A" w:rsidR="000E549E" w:rsidRDefault="306953DF" w:rsidP="003157E6">
      <w:pPr>
        <w:pStyle w:val="Naslov2"/>
        <w:numPr>
          <w:ilvl w:val="1"/>
          <w:numId w:val="0"/>
        </w:numPr>
        <w:ind w:left="576" w:hanging="576"/>
      </w:pPr>
      <w:bookmarkStart w:id="7" w:name="_Toc50737793"/>
      <w:r>
        <w:lastRenderedPageBreak/>
        <w:t>3.4. Struktura neuronske mreže</w:t>
      </w:r>
      <w:bookmarkEnd w:id="7"/>
    </w:p>
    <w:p w14:paraId="6C65872D" w14:textId="2C1B65AF" w:rsidR="306953DF" w:rsidRDefault="306953DF" w:rsidP="003B1057">
      <w:pPr>
        <w:jc w:val="both"/>
      </w:pPr>
      <w:r>
        <w:t>U svrhu testiranja utjecaja različitih kombinacija broja neurona na rezultat isprobano je 5 različitih kombinacija. Dalje u tekstu prikazana je originalna kombinacija. Ostale 4 kombinacije će imati istu strukturu, ali drugačiji broj neurona u skrivenim slojevima.</w:t>
      </w:r>
    </w:p>
    <w:p w14:paraId="682EF84D" w14:textId="5AF04CC5" w:rsidR="004D3D03" w:rsidRDefault="306953DF" w:rsidP="003B1057">
      <w:pPr>
        <w:jc w:val="both"/>
        <w:rPr>
          <w:u w:val="single"/>
        </w:rPr>
      </w:pPr>
      <w:proofErr w:type="spellStart"/>
      <w:r>
        <w:t>Actor</w:t>
      </w:r>
      <w:proofErr w:type="spellEnd"/>
      <w:r>
        <w:t xml:space="preserve"> mreža se sastoji od ulaza 26 ulaznih neurona pošto kao ulaz prima 26 opažanja iz okoline. Zatim slijede dva skrivena </w:t>
      </w:r>
      <w:proofErr w:type="spellStart"/>
      <w:r w:rsidRPr="306953DF">
        <w:rPr>
          <w:i/>
          <w:iCs/>
        </w:rPr>
        <w:t>Dense</w:t>
      </w:r>
      <w:proofErr w:type="spellEnd"/>
      <w:r w:rsidRPr="306953DF">
        <w:rPr>
          <w:i/>
          <w:iCs/>
        </w:rPr>
        <w:t xml:space="preserve"> </w:t>
      </w:r>
      <w:r>
        <w:t xml:space="preserve"> sloja sa 400 i 300 neurona s </w:t>
      </w:r>
      <w:proofErr w:type="spellStart"/>
      <w:r w:rsidRPr="306953DF">
        <w:rPr>
          <w:i/>
          <w:iCs/>
        </w:rPr>
        <w:t>Relu</w:t>
      </w:r>
      <w:proofErr w:type="spellEnd"/>
      <w:r w:rsidRPr="306953DF">
        <w:rPr>
          <w:i/>
          <w:iCs/>
        </w:rPr>
        <w:t xml:space="preserve"> </w:t>
      </w:r>
      <w:r>
        <w:t xml:space="preserve">aktivacijskom funkcijom, te izlazni sloj sa 6 neurona pošto toliko ima mogućih akcija i </w:t>
      </w:r>
      <w:proofErr w:type="spellStart"/>
      <w:r w:rsidRPr="306953DF">
        <w:rPr>
          <w:i/>
          <w:iCs/>
        </w:rPr>
        <w:t>Tanh</w:t>
      </w:r>
      <w:proofErr w:type="spellEnd"/>
      <w:r w:rsidRPr="306953DF">
        <w:rPr>
          <w:i/>
          <w:iCs/>
        </w:rPr>
        <w:t xml:space="preserve"> </w:t>
      </w:r>
      <w:r>
        <w:t xml:space="preserve">aktivacijskom funkcijom. </w:t>
      </w:r>
    </w:p>
    <w:p w14:paraId="18221927" w14:textId="25929697" w:rsidR="004D3D03" w:rsidRPr="004D3D03" w:rsidRDefault="306953DF" w:rsidP="003B1057">
      <w:pPr>
        <w:jc w:val="both"/>
      </w:pPr>
      <w:proofErr w:type="spellStart"/>
      <w:r>
        <w:t>Critic</w:t>
      </w:r>
      <w:proofErr w:type="spellEnd"/>
      <w:r>
        <w:t xml:space="preserve"> mreža ima također ulazni sloj od 26 neurona, zatim </w:t>
      </w:r>
      <w:proofErr w:type="spellStart"/>
      <w:r>
        <w:t>Dense</w:t>
      </w:r>
      <w:proofErr w:type="spellEnd"/>
      <w:r>
        <w:t xml:space="preserve"> sloj od 400 neurona i </w:t>
      </w:r>
      <w:proofErr w:type="spellStart"/>
      <w:r w:rsidRPr="306953DF">
        <w:rPr>
          <w:i/>
          <w:iCs/>
        </w:rPr>
        <w:t>Relu</w:t>
      </w:r>
      <w:proofErr w:type="spellEnd"/>
      <w:r w:rsidRPr="306953DF">
        <w:rPr>
          <w:i/>
          <w:iCs/>
        </w:rPr>
        <w:t xml:space="preserve"> </w:t>
      </w:r>
      <w:r>
        <w:t xml:space="preserve">aktivacijskom funkcijom nakon čega se slijedi sloj gdje se dodaju akcije kao ulazi i spajaju se u jedan tenzor sa opažanjima okoline. Zatim slijedi još jedan </w:t>
      </w:r>
      <w:proofErr w:type="spellStart"/>
      <w:r>
        <w:t>Dense</w:t>
      </w:r>
      <w:proofErr w:type="spellEnd"/>
      <w:r>
        <w:t xml:space="preserve"> sloj od 300 neurona i </w:t>
      </w:r>
      <w:proofErr w:type="spellStart"/>
      <w:r w:rsidRPr="306953DF">
        <w:rPr>
          <w:i/>
          <w:iCs/>
        </w:rPr>
        <w:t>Relu</w:t>
      </w:r>
      <w:proofErr w:type="spellEnd"/>
      <w:r w:rsidRPr="306953DF">
        <w:rPr>
          <w:i/>
          <w:iCs/>
        </w:rPr>
        <w:t xml:space="preserve"> </w:t>
      </w:r>
      <w:r>
        <w:t>aktivacijskom funkcijom te izlazni sloj od 1 neurona koji predstavlja Q vrijednost aktiviran linearnom aktivacijskom funkcijom.</w:t>
      </w:r>
    </w:p>
    <w:p w14:paraId="7B9A132B" w14:textId="191A6646" w:rsidR="004D3D03" w:rsidRDefault="306953DF" w:rsidP="003B1057">
      <w:pPr>
        <w:jc w:val="both"/>
      </w:pPr>
      <w:r>
        <w:t>Struktura navedenih mreža je prikazana na slici 7.(</w:t>
      </w:r>
      <w:proofErr w:type="spellStart"/>
      <w:r>
        <w:t>Actor</w:t>
      </w:r>
      <w:proofErr w:type="spellEnd"/>
      <w:r>
        <w:t>-</w:t>
      </w:r>
      <w:r w:rsidR="009A1AC3">
        <w:t>gore</w:t>
      </w:r>
      <w:r>
        <w:t xml:space="preserve">, </w:t>
      </w:r>
      <w:proofErr w:type="spellStart"/>
      <w:r>
        <w:t>Critic</w:t>
      </w:r>
      <w:proofErr w:type="spellEnd"/>
      <w:r>
        <w:t>-d</w:t>
      </w:r>
      <w:r w:rsidR="009A1AC3">
        <w:t>olje</w:t>
      </w:r>
      <w:r>
        <w:t>).</w:t>
      </w:r>
    </w:p>
    <w:p w14:paraId="28534E01" w14:textId="413EBC61" w:rsidR="004D3D03" w:rsidRDefault="004D3D03" w:rsidP="009A1AC3">
      <w:pPr>
        <w:jc w:val="center"/>
      </w:pPr>
      <w:r>
        <w:rPr>
          <w:noProof/>
        </w:rPr>
        <w:lastRenderedPageBreak/>
        <w:drawing>
          <wp:inline distT="0" distB="0" distL="0" distR="0" wp14:anchorId="37B5A2C7" wp14:editId="18DB3DE7">
            <wp:extent cx="4132613" cy="2196579"/>
            <wp:effectExtent l="0" t="0" r="1270" b="0"/>
            <wp:docPr id="1678960453" name="Slika 16789604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943" cy="225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0CE6FF" wp14:editId="74398049">
            <wp:extent cx="4303475" cy="2159132"/>
            <wp:effectExtent l="0" t="0" r="1905" b="0"/>
            <wp:docPr id="735797401" name="Slika 7357974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8869" cy="2206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B3CF6" w14:textId="2650524D" w:rsidR="001A45B8" w:rsidRPr="00C43E8F" w:rsidRDefault="306953DF" w:rsidP="00C43E8F">
      <w:pPr>
        <w:pStyle w:val="Opisslike"/>
        <w:jc w:val="center"/>
      </w:pPr>
      <w:r>
        <w:t xml:space="preserve">Slika 6 Struktura </w:t>
      </w:r>
      <w:proofErr w:type="spellStart"/>
      <w:r>
        <w:t>Actor-Critic</w:t>
      </w:r>
      <w:proofErr w:type="spellEnd"/>
      <w:r>
        <w:t xml:space="preserve"> neuronskih mreža</w:t>
      </w:r>
    </w:p>
    <w:p w14:paraId="586B330B" w14:textId="52993F2A" w:rsidR="000E549E" w:rsidRDefault="000E549E" w:rsidP="003157E6">
      <w:pPr>
        <w:pStyle w:val="Naslov2"/>
        <w:numPr>
          <w:ilvl w:val="0"/>
          <w:numId w:val="0"/>
        </w:numPr>
        <w:ind w:left="576" w:hanging="576"/>
      </w:pPr>
      <w:bookmarkStart w:id="8" w:name="_Toc50737794"/>
      <w:r>
        <w:lastRenderedPageBreak/>
        <w:t>3.</w:t>
      </w:r>
      <w:r w:rsidR="003157E6">
        <w:t>5</w:t>
      </w:r>
      <w:r>
        <w:t xml:space="preserve">. </w:t>
      </w:r>
      <w:r w:rsidR="003157E6">
        <w:t>Parametri</w:t>
      </w:r>
      <w:bookmarkEnd w:id="8"/>
      <w:r w:rsidR="003157E6">
        <w:t xml:space="preserve"> </w:t>
      </w:r>
    </w:p>
    <w:p w14:paraId="799FA072" w14:textId="076C6303" w:rsidR="00E20F12" w:rsidRDefault="00762216" w:rsidP="00291E22">
      <w:r>
        <w:t>Parametri neuronskih mreža i agenta su preuzeti iz</w:t>
      </w:r>
      <w:r w:rsidR="00E36F59">
        <w:t xml:space="preserve"> rada “</w:t>
      </w:r>
      <w:proofErr w:type="spellStart"/>
      <w:r w:rsidR="00E36F59">
        <w:t>Reproducibility</w:t>
      </w:r>
      <w:proofErr w:type="spellEnd"/>
      <w:r w:rsidR="00E36F59">
        <w:t xml:space="preserve"> </w:t>
      </w:r>
      <w:proofErr w:type="spellStart"/>
      <w:r w:rsidR="00E36F59">
        <w:t>of</w:t>
      </w:r>
      <w:proofErr w:type="spellEnd"/>
      <w:r w:rsidR="00E36F59">
        <w:t xml:space="preserve"> </w:t>
      </w:r>
      <w:proofErr w:type="spellStart"/>
      <w:r w:rsidR="00E36F59">
        <w:t>Benchmarked</w:t>
      </w:r>
      <w:proofErr w:type="spellEnd"/>
      <w:r w:rsidR="00E36F59">
        <w:t xml:space="preserve"> </w:t>
      </w:r>
      <w:proofErr w:type="spellStart"/>
      <w:r w:rsidR="00E36F59">
        <w:t>Deep</w:t>
      </w:r>
      <w:proofErr w:type="spellEnd"/>
      <w:r w:rsidR="00E36F59">
        <w:t xml:space="preserve"> </w:t>
      </w:r>
      <w:proofErr w:type="spellStart"/>
      <w:r w:rsidR="00E36F59">
        <w:t>Reinforcement</w:t>
      </w:r>
      <w:proofErr w:type="spellEnd"/>
      <w:r w:rsidR="00E36F59">
        <w:t xml:space="preserve"> </w:t>
      </w:r>
      <w:proofErr w:type="spellStart"/>
      <w:r w:rsidR="00E36F59">
        <w:t>Learning</w:t>
      </w:r>
      <w:proofErr w:type="spellEnd"/>
      <w:r w:rsidR="00E36F59">
        <w:t xml:space="preserve"> </w:t>
      </w:r>
      <w:proofErr w:type="spellStart"/>
      <w:r w:rsidR="00E36F59">
        <w:t>Tasks</w:t>
      </w:r>
      <w:proofErr w:type="spellEnd"/>
      <w:r w:rsidR="00E36F59">
        <w:t xml:space="preserve"> for </w:t>
      </w:r>
      <w:proofErr w:type="spellStart"/>
      <w:r w:rsidR="00E36F59">
        <w:t>Continuous</w:t>
      </w:r>
      <w:proofErr w:type="spellEnd"/>
      <w:r w:rsidR="00E36F59">
        <w:t xml:space="preserve"> </w:t>
      </w:r>
      <w:proofErr w:type="spellStart"/>
      <w:r w:rsidR="00E36F59">
        <w:t>Control</w:t>
      </w:r>
      <w:proofErr w:type="spellEnd"/>
      <w:r w:rsidR="00E36F59">
        <w:t>“</w:t>
      </w:r>
      <w:r w:rsidR="00E36F59">
        <w:rPr>
          <w:rStyle w:val="Referencafusnote"/>
        </w:rPr>
        <w:footnoteReference w:id="1"/>
      </w:r>
      <w:r w:rsidR="00E36F59">
        <w:t>.</w:t>
      </w:r>
    </w:p>
    <w:p w14:paraId="641F2A14" w14:textId="77777777" w:rsidR="00CF58F3" w:rsidRDefault="00CF58F3" w:rsidP="00291E22"/>
    <w:p w14:paraId="35503E2E" w14:textId="1A9E1FC1" w:rsidR="00E36F59" w:rsidRDefault="00BD4E28" w:rsidP="00291E22">
      <w:r>
        <w:rPr>
          <w:noProof/>
        </w:rPr>
        <w:drawing>
          <wp:inline distT="0" distB="0" distL="0" distR="0" wp14:anchorId="165BF41B" wp14:editId="37396CE4">
            <wp:extent cx="6099885" cy="871870"/>
            <wp:effectExtent l="0" t="0" r="0" b="4445"/>
            <wp:docPr id="12" name="Slika 12" descr="Slika na kojoj se prikazuje na zatvorenom, narančasto, fotografija, sjedenje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2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9885" cy="87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E5EBC" w14:textId="5743A329" w:rsidR="000E549E" w:rsidRDefault="306953DF" w:rsidP="00BD4E28">
      <w:pPr>
        <w:pStyle w:val="Opisslike"/>
        <w:jc w:val="center"/>
      </w:pPr>
      <w:r>
        <w:t>Slika 7 Parametri DDPG agenta</w:t>
      </w:r>
    </w:p>
    <w:p w14:paraId="482D47B3" w14:textId="77777777" w:rsidR="00CF58F3" w:rsidRPr="00CF58F3" w:rsidRDefault="00CF58F3" w:rsidP="003B1057">
      <w:pPr>
        <w:jc w:val="both"/>
      </w:pPr>
    </w:p>
    <w:p w14:paraId="15AC6D66" w14:textId="538FC4BA" w:rsidR="00DE5D82" w:rsidRDefault="00DE5D82" w:rsidP="003B1057">
      <w:pPr>
        <w:jc w:val="both"/>
      </w:pPr>
      <w:r>
        <w:t xml:space="preserve">Veličina </w:t>
      </w:r>
      <w:proofErr w:type="spellStart"/>
      <w:r>
        <w:t>batch</w:t>
      </w:r>
      <w:proofErr w:type="spellEnd"/>
      <w:r>
        <w:t>-a (</w:t>
      </w:r>
      <w:proofErr w:type="spellStart"/>
      <w:r>
        <w:t>minibatch</w:t>
      </w:r>
      <w:proofErr w:type="spellEnd"/>
      <w:r>
        <w:t xml:space="preserve"> u ovom slučaju)</w:t>
      </w:r>
      <w:r w:rsidR="00CF58F3">
        <w:t xml:space="preserve"> </w:t>
      </w:r>
      <w:r>
        <w:t>je parametar koji se mora prilagoditi sposobnostima računala. Isprobani su veličine 32 , 64, 128, 200. Najveće veličine su brzo konvergirale većim nagradama, ali se učestalo trening znao prekinut. Na kraju je postavljena veličina od 64.</w:t>
      </w:r>
    </w:p>
    <w:p w14:paraId="4D7AFFEB" w14:textId="07ABE76B" w:rsidR="00CF58F3" w:rsidRDefault="00CF58F3" w:rsidP="003B1057">
      <w:pPr>
        <w:jc w:val="both"/>
      </w:pPr>
      <w:r>
        <w:t xml:space="preserve">Također je postavljen parametar koji pušta neuronske mreže da polako povećavaju stopu učenja to zadane u 1000 koraka kako bi se izbjegao rani </w:t>
      </w:r>
      <w:proofErr w:type="spellStart"/>
      <w:r>
        <w:rPr>
          <w:i/>
          <w:iCs/>
        </w:rPr>
        <w:t>overfitting</w:t>
      </w:r>
      <w:proofErr w:type="spellEnd"/>
      <w:r>
        <w:rPr>
          <w:i/>
          <w:iCs/>
        </w:rPr>
        <w:t xml:space="preserve">. </w:t>
      </w:r>
      <w:r>
        <w:t>Gama parametar je jako važan u podržanom učenju, a pogotovo u kontinuiranim zadacima jer osigurava konvergiranje vrijednosti budućih nagrada ka nekom broju jer kontinuirani prostor ima neograničen broj mogućih akcija. Isto tako će više na značaju davati trenutnim nagradama , a manje onima u budućnosti.</w:t>
      </w:r>
    </w:p>
    <w:p w14:paraId="68D9AA7E" w14:textId="347301B8" w:rsidR="006B1576" w:rsidRPr="00CF58F3" w:rsidRDefault="006B1576" w:rsidP="003B1057">
      <w:pPr>
        <w:jc w:val="both"/>
      </w:pPr>
      <w:r>
        <w:t xml:space="preserve">Na objema mrežama korišten je Adam </w:t>
      </w:r>
      <w:proofErr w:type="spellStart"/>
      <w:r>
        <w:t>optimizator</w:t>
      </w:r>
      <w:proofErr w:type="spellEnd"/>
      <w:r>
        <w:t>.</w:t>
      </w:r>
    </w:p>
    <w:p w14:paraId="41040344" w14:textId="51FE2271" w:rsidR="00DE5D82" w:rsidRDefault="00DE5D82" w:rsidP="00DE5D82"/>
    <w:p w14:paraId="1D7C219E" w14:textId="77777777" w:rsidR="00DE5D82" w:rsidRPr="00DE5D82" w:rsidRDefault="00DE5D82" w:rsidP="00DE5D82"/>
    <w:p w14:paraId="1AC68FD6" w14:textId="649A3A3F" w:rsidR="00BD4E28" w:rsidRDefault="00BD4E28" w:rsidP="00BD4E28">
      <w:r>
        <w:rPr>
          <w:noProof/>
        </w:rPr>
        <w:lastRenderedPageBreak/>
        <w:drawing>
          <wp:inline distT="0" distB="0" distL="0" distR="0" wp14:anchorId="770FA4C7" wp14:editId="4F855160">
            <wp:extent cx="5760720" cy="293370"/>
            <wp:effectExtent l="0" t="0" r="0" b="0"/>
            <wp:docPr id="13" name="Slika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96858" w14:textId="39DE94EB" w:rsidR="00BD4E28" w:rsidRPr="00BD4E28" w:rsidRDefault="306953DF" w:rsidP="00BD4E28">
      <w:pPr>
        <w:pStyle w:val="Opisslike"/>
        <w:jc w:val="center"/>
      </w:pPr>
      <w:r>
        <w:t>Slika 8 Parametri fit() funkcije</w:t>
      </w:r>
    </w:p>
    <w:p w14:paraId="77088E9F" w14:textId="234E3A34" w:rsidR="000E549E" w:rsidRDefault="000E549E" w:rsidP="00291E22"/>
    <w:p w14:paraId="29C7E507" w14:textId="3EAA958B" w:rsidR="000E549E" w:rsidRDefault="00607092" w:rsidP="003B1057">
      <w:pPr>
        <w:jc w:val="both"/>
      </w:pPr>
      <w:r>
        <w:t>Agent je učen na 2500 epizoda, pri čemu je je ponavljao iste akcije 5 puta prije nego li je istraživao dalje što ubrzava proces učenja , a slabo utječe na performanse agenta.</w:t>
      </w:r>
    </w:p>
    <w:p w14:paraId="08178B44" w14:textId="77777777" w:rsidR="000E549E" w:rsidRDefault="000E549E" w:rsidP="00291E22"/>
    <w:p w14:paraId="30A9535B" w14:textId="62B2B235" w:rsidR="11837FE0" w:rsidRDefault="00591C1E" w:rsidP="11837FE0">
      <w:pPr>
        <w:pStyle w:val="Naslov1"/>
      </w:pPr>
      <w:bookmarkStart w:id="9" w:name="_Toc50737795"/>
      <w:r>
        <w:rPr>
          <w:caps w:val="0"/>
        </w:rPr>
        <w:t>REZULTATI</w:t>
      </w:r>
      <w:bookmarkEnd w:id="9"/>
    </w:p>
    <w:p w14:paraId="7DF984D3" w14:textId="3EB79EA2" w:rsidR="00B939F6" w:rsidRPr="00B939F6" w:rsidRDefault="11837FE0" w:rsidP="00B939F6">
      <w:r>
        <w:t xml:space="preserve">Učenje je provedeno na 2500 epizoda odnosno 500000 koraka na 5 različitih modela. Na slikama 10,11 i 12. prikazan je proces učenja i testiranja modela. </w:t>
      </w:r>
    </w:p>
    <w:p w14:paraId="7037DACE" w14:textId="00ECE585" w:rsidR="00B939F6" w:rsidRPr="00B939F6" w:rsidRDefault="00B939F6" w:rsidP="11837FE0">
      <w:pPr>
        <w:pStyle w:val="Opisslike"/>
        <w:jc w:val="center"/>
      </w:pPr>
      <w:r>
        <w:rPr>
          <w:noProof/>
        </w:rPr>
        <w:drawing>
          <wp:inline distT="0" distB="0" distL="0" distR="0" wp14:anchorId="4F7C3B37" wp14:editId="34044C42">
            <wp:extent cx="5760720" cy="1842135"/>
            <wp:effectExtent l="0" t="0" r="0" b="5715"/>
            <wp:docPr id="6" name="Slik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6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42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837FE0">
        <w:t>Slika 10 Prvih 200 epizoda treninga</w:t>
      </w:r>
    </w:p>
    <w:p w14:paraId="162DDAAC" w14:textId="4DF6A10A" w:rsidR="11837FE0" w:rsidRDefault="11837FE0" w:rsidP="11837FE0"/>
    <w:p w14:paraId="47900516" w14:textId="20D52A12" w:rsidR="00B939F6" w:rsidRDefault="00B939F6" w:rsidP="11837FE0">
      <w:pPr>
        <w:pStyle w:val="Opisslike"/>
        <w:jc w:val="center"/>
      </w:pPr>
      <w:r>
        <w:rPr>
          <w:noProof/>
        </w:rPr>
        <w:drawing>
          <wp:inline distT="0" distB="0" distL="0" distR="0" wp14:anchorId="5DDD76D0" wp14:editId="1E1CBFDD">
            <wp:extent cx="5760720" cy="2639060"/>
            <wp:effectExtent l="0" t="0" r="0" b="8890"/>
            <wp:docPr id="14" name="Slika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4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3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837FE0">
        <w:t>Slika 11 Zadnjih 300 epizoda.</w:t>
      </w:r>
    </w:p>
    <w:p w14:paraId="11EBB679" w14:textId="77777777" w:rsidR="00B939F6" w:rsidRPr="00B939F6" w:rsidRDefault="00B939F6" w:rsidP="00B939F6"/>
    <w:p w14:paraId="5CC0AC61" w14:textId="09A6193B" w:rsidR="00607092" w:rsidRDefault="00607092" w:rsidP="11837FE0">
      <w:pPr>
        <w:pStyle w:val="Opisslike"/>
        <w:jc w:val="center"/>
      </w:pPr>
      <w:r>
        <w:rPr>
          <w:noProof/>
        </w:rPr>
        <w:drawing>
          <wp:inline distT="0" distB="0" distL="0" distR="0" wp14:anchorId="14FF46AE" wp14:editId="0BE372CB">
            <wp:extent cx="5760720" cy="777240"/>
            <wp:effectExtent l="0" t="0" r="0" b="3810"/>
            <wp:docPr id="15" name="Slika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 15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7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1837FE0">
        <w:t>Slika 12 Test</w:t>
      </w:r>
      <w:r w:rsidR="00430D67">
        <w:t>i</w:t>
      </w:r>
      <w:r w:rsidR="11837FE0">
        <w:t>ranje na 5 epizoda</w:t>
      </w:r>
    </w:p>
    <w:p w14:paraId="3F36033D" w14:textId="063DD9F9" w:rsidR="11837FE0" w:rsidRDefault="11837FE0" w:rsidP="11837FE0">
      <w:pPr>
        <w:spacing w:before="0" w:after="200" w:line="276" w:lineRule="auto"/>
      </w:pPr>
    </w:p>
    <w:p w14:paraId="5EDD016A" w14:textId="408D4987" w:rsidR="11837FE0" w:rsidRDefault="11837FE0" w:rsidP="11837FE0">
      <w:pPr>
        <w:spacing w:before="0" w:after="200" w:line="276" w:lineRule="auto"/>
      </w:pPr>
    </w:p>
    <w:p w14:paraId="2126584E" w14:textId="77777777" w:rsidR="00C43E8F" w:rsidRDefault="00C43E8F" w:rsidP="003B1057">
      <w:pPr>
        <w:spacing w:before="0" w:after="200" w:line="276" w:lineRule="auto"/>
        <w:jc w:val="both"/>
      </w:pPr>
    </w:p>
    <w:p w14:paraId="7866CF62" w14:textId="72722C9C" w:rsidR="00E95B23" w:rsidRDefault="00095E0C" w:rsidP="003B1057">
      <w:pPr>
        <w:spacing w:before="0" w:after="200" w:line="276" w:lineRule="auto"/>
        <w:jc w:val="both"/>
      </w:pPr>
      <w:r>
        <w:t>Kao što je već navedeno, učenje je provedeno na 5 modela. Svaki model je imao drugačiji broj neurona i skrivenim slojevima.</w:t>
      </w:r>
      <w:r w:rsidR="000478DC">
        <w:t xml:space="preserve"> Koristeći informaciju o trenutnom položaju </w:t>
      </w:r>
      <w:r w:rsidR="00A801B7">
        <w:t>centra mase robot</w:t>
      </w:r>
      <w:r w:rsidR="00262B12">
        <w:t>a</w:t>
      </w:r>
      <w:r w:rsidR="00A801B7">
        <w:t xml:space="preserve"> u prostoru</w:t>
      </w:r>
      <w:r w:rsidR="00262B12">
        <w:t>,</w:t>
      </w:r>
      <w:r w:rsidR="00A801B7">
        <w:t xml:space="preserve"> dobivene iz okoline,</w:t>
      </w:r>
      <w:r w:rsidR="00262B12">
        <w:t xml:space="preserve"> po</w:t>
      </w:r>
      <w:r w:rsidR="003B1057">
        <w:t>s</w:t>
      </w:r>
      <w:r w:rsidR="00262B12">
        <w:t>tignuća različitih modela su prikazana</w:t>
      </w:r>
      <w:r w:rsidR="004D4261">
        <w:t xml:space="preserve"> pomoću pr</w:t>
      </w:r>
      <w:r w:rsidR="003B1057">
        <w:t>ij</w:t>
      </w:r>
      <w:r w:rsidR="004D4261">
        <w:t xml:space="preserve">eđenog puta robota tijekom epizoda. Prijeđeni put je direktno povezan sa nagradom kojom nastojimo maksimizirati. Što </w:t>
      </w:r>
      <w:r w:rsidR="003B1057">
        <w:t>veći put prema naprijed robot pređe to je veća nagrada.</w:t>
      </w:r>
      <w:r w:rsidR="00A801B7">
        <w:t xml:space="preserve"> </w:t>
      </w:r>
    </w:p>
    <w:p w14:paraId="6F051E7F" w14:textId="77777777" w:rsidR="00E95B23" w:rsidRDefault="00E95B23" w:rsidP="11837FE0">
      <w:pPr>
        <w:spacing w:before="0" w:after="200" w:line="276" w:lineRule="auto"/>
        <w:jc w:val="center"/>
      </w:pPr>
    </w:p>
    <w:p w14:paraId="168D17E8" w14:textId="69751EB1" w:rsidR="003B1057" w:rsidRDefault="009A4691" w:rsidP="003B1057">
      <w:pPr>
        <w:pStyle w:val="Opisslike"/>
        <w:jc w:val="center"/>
      </w:pPr>
      <w:r>
        <w:rPr>
          <w:noProof/>
        </w:rPr>
        <w:drawing>
          <wp:inline distT="0" distB="0" distL="0" distR="0" wp14:anchorId="68CAC687" wp14:editId="559138B2">
            <wp:extent cx="5972175" cy="3309580"/>
            <wp:effectExtent l="0" t="0" r="0" b="0"/>
            <wp:docPr id="1407680909" name="Slika 14076809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175" cy="330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71230">
        <w:t xml:space="preserve">Slika 13 </w:t>
      </w:r>
      <w:r w:rsidR="00430D67">
        <w:t>Usporedba p</w:t>
      </w:r>
      <w:r w:rsidR="008227F5">
        <w:t xml:space="preserve">ostignuća </w:t>
      </w:r>
      <w:r w:rsidR="00430D67">
        <w:t>modela</w:t>
      </w:r>
    </w:p>
    <w:p w14:paraId="4D275965" w14:textId="7DE85311" w:rsidR="003B1057" w:rsidRDefault="003B1057" w:rsidP="003B1057"/>
    <w:p w14:paraId="54C7A9DC" w14:textId="0C4C220F" w:rsidR="003B1057" w:rsidRDefault="003B1057" w:rsidP="00564E86">
      <w:pPr>
        <w:jc w:val="both"/>
      </w:pPr>
      <w:r>
        <w:t>Na slici 13. prikazana su dobivena postignuća različitih modela.</w:t>
      </w:r>
      <w:r w:rsidR="003048A6">
        <w:t xml:space="preserve"> Negativne vrijednosti predstavljaju pomicanje robota u nazad što pridonosi negativnoj nagradi to jest pomaku.</w:t>
      </w:r>
      <w:r>
        <w:t xml:space="preserve"> Vidljivo je </w:t>
      </w:r>
      <w:r w:rsidR="00947A48">
        <w:t xml:space="preserve">da određene kombinacije </w:t>
      </w:r>
      <w:r w:rsidR="00E162FA">
        <w:t>variraju oko i</w:t>
      </w:r>
      <w:r w:rsidR="00E3235A">
        <w:t>s</w:t>
      </w:r>
      <w:r w:rsidR="00E162FA">
        <w:t xml:space="preserve">te srednje vrijednosti kroz </w:t>
      </w:r>
      <w:r w:rsidR="00E3235A">
        <w:t>većinu procesa</w:t>
      </w:r>
      <w:r w:rsidR="00E162FA">
        <w:t xml:space="preserve"> učenja (zelen</w:t>
      </w:r>
      <w:r w:rsidR="00E3235A">
        <w:t>a i crvena boja na grafu).</w:t>
      </w:r>
      <w:r w:rsidR="00E17ECB">
        <w:t xml:space="preserve"> To je posljedica nedovoljnog istraživanja prostora akcija u 2500 epizod</w:t>
      </w:r>
      <w:r w:rsidR="006A7CE7">
        <w:t>a. Mogući utjecaj je i nesretna početna inicijalizacija</w:t>
      </w:r>
      <w:r w:rsidR="00525B59">
        <w:t xml:space="preserve"> agenta koja je nasumična. Dvije kombinacije pokazuju nešto bolje rezultate</w:t>
      </w:r>
      <w:r w:rsidR="00D82094">
        <w:t xml:space="preserve"> ( narančasta i </w:t>
      </w:r>
      <w:r w:rsidR="0075609A">
        <w:t>tirkizna boja). Te dvije kombinacije pokazuju nešto veće istraživanje prostora što je vidljivo</w:t>
      </w:r>
      <w:r w:rsidR="008D2531">
        <w:t xml:space="preserve"> u oscilacijama n a grafu. </w:t>
      </w:r>
      <w:r w:rsidR="005F5744">
        <w:t>Kombinacija sa 128 i 64 neurona</w:t>
      </w:r>
      <w:r w:rsidR="006B6170">
        <w:t xml:space="preserve"> vrlo rano postiže dobre rezultate, ali se do kraja </w:t>
      </w:r>
      <w:r w:rsidR="006B6170">
        <w:lastRenderedPageBreak/>
        <w:t xml:space="preserve">učenja </w:t>
      </w:r>
      <w:r w:rsidR="00E6589B">
        <w:t>zadržava oko iste srednje vrijednosti. Kao najbolja kombinacija pokazala se ona sa</w:t>
      </w:r>
      <w:r w:rsidR="009E679C">
        <w:t xml:space="preserve"> 64 neurona u svim skrivenim slojevima( plava boja). Vidljivo je da postiže najbolje rezultate</w:t>
      </w:r>
      <w:r w:rsidR="004118E8">
        <w:t xml:space="preserve"> i ima puno duži rast od ostalih.</w:t>
      </w:r>
      <w:r w:rsidR="00536826">
        <w:t xml:space="preserve"> </w:t>
      </w:r>
      <w:r w:rsidR="00993495">
        <w:t>Taj agent je uspio preći i po 15m u epizodi.</w:t>
      </w:r>
    </w:p>
    <w:p w14:paraId="5764C57A" w14:textId="77777777" w:rsidR="00C43E8F" w:rsidRDefault="00C43E8F" w:rsidP="00564E86">
      <w:pPr>
        <w:jc w:val="both"/>
      </w:pPr>
    </w:p>
    <w:p w14:paraId="55085467" w14:textId="4FF8C0A5" w:rsidR="00536826" w:rsidRDefault="00536826" w:rsidP="00564E86">
      <w:pPr>
        <w:jc w:val="both"/>
      </w:pPr>
      <w:r>
        <w:t>Jeda</w:t>
      </w:r>
      <w:r w:rsidR="00F27842">
        <w:t xml:space="preserve">n </w:t>
      </w:r>
      <w:r>
        <w:t xml:space="preserve">od glavnih problema u podržanom učenju je omjer </w:t>
      </w:r>
      <w:r w:rsidR="00AF22C1">
        <w:t>istraživanja i iskorištavanja informacija.</w:t>
      </w:r>
      <w:r w:rsidR="00993391">
        <w:t xml:space="preserve"> Veće istraživanje </w:t>
      </w:r>
      <w:r w:rsidR="00BB0FD2">
        <w:t>znači više informacija o mogućim akcijama dok više iskorištavanje informacija</w:t>
      </w:r>
      <w:r w:rsidR="008B52A7">
        <w:t xml:space="preserve"> predstavlja veću mogućnost nalaska optimalnih rješenja u pretraženom prostoru. </w:t>
      </w:r>
      <w:r w:rsidR="00F27842">
        <w:t>Potrebno je imati dobar omjer jednog i drugog.</w:t>
      </w:r>
      <w:r w:rsidR="003048A6">
        <w:t xml:space="preserve"> </w:t>
      </w:r>
      <w:r w:rsidR="00480AD7">
        <w:t>Najbolji agent je uspio postići dobre rezultate, ali ne i vrhunske. Naučio je koristiti zadnju nogu</w:t>
      </w:r>
      <w:r w:rsidR="00BE2DF7">
        <w:t xml:space="preserve"> što mu je donijelo veliki napredak u prijeđenom putu</w:t>
      </w:r>
      <w:r w:rsidR="00384FC3">
        <w:t>, ali ga je spriječilo da rano nauči</w:t>
      </w:r>
      <w:r w:rsidR="0034022C">
        <w:t xml:space="preserve"> dobro</w:t>
      </w:r>
      <w:r w:rsidR="00384FC3">
        <w:t xml:space="preserve"> koristiti i prednju nogu</w:t>
      </w:r>
      <w:r w:rsidR="0031055B">
        <w:t xml:space="preserve">. </w:t>
      </w:r>
    </w:p>
    <w:p w14:paraId="485483AE" w14:textId="6D4C9043" w:rsidR="00D3716C" w:rsidRDefault="00D3716C" w:rsidP="00564E86">
      <w:pPr>
        <w:jc w:val="both"/>
      </w:pPr>
    </w:p>
    <w:p w14:paraId="2D474351" w14:textId="62EA7A04" w:rsidR="00D3716C" w:rsidRPr="003B1057" w:rsidRDefault="00D3716C" w:rsidP="00564E86">
      <w:pPr>
        <w:jc w:val="both"/>
      </w:pPr>
      <w:r>
        <w:t>Broj epizoda je premal da bi mogli izvući sigurne zaključke o kvaliteti modela. Lošiji modeli</w:t>
      </w:r>
      <w:r w:rsidR="007142FD">
        <w:t xml:space="preserve"> iz eksperimenta</w:t>
      </w:r>
      <w:r>
        <w:t xml:space="preserve"> bi mogli puno bolje napredovati kako se broj epizoda povećav</w:t>
      </w:r>
      <w:r w:rsidR="007142FD">
        <w:t>a</w:t>
      </w:r>
      <w:r w:rsidR="00AE27AF">
        <w:t xml:space="preserve"> jer možda istovremeno pokušavaju naučiti agenta koristiti i prednju i zadnju nogu dok </w:t>
      </w:r>
      <w:r w:rsidR="00A23CCB">
        <w:t>najbolji model možda ostane na trenutnoj vrij</w:t>
      </w:r>
      <w:r w:rsidR="0013039F">
        <w:t>e</w:t>
      </w:r>
      <w:r w:rsidR="00A23CCB">
        <w:t>dno</w:t>
      </w:r>
      <w:r w:rsidR="0013039F">
        <w:t>s</w:t>
      </w:r>
      <w:r w:rsidR="00A23CCB">
        <w:t>ti prijeđenog puta jer je preveliku v</w:t>
      </w:r>
      <w:r w:rsidR="0013039F">
        <w:t>ažnost dao korištenju zadnje noge pa agent možda više neće naučiti koristiti i prednju.</w:t>
      </w:r>
      <w:r w:rsidR="00E65214">
        <w:t xml:space="preserve"> </w:t>
      </w:r>
      <w:r w:rsidR="00AE6633">
        <w:t>Učenje bi se trebalo provesti dok određeno vrijeme nema nikakvih ili vrlo malih promjena u</w:t>
      </w:r>
      <w:r w:rsidR="00564E86">
        <w:t xml:space="preserve"> postignućima svih modela.</w:t>
      </w:r>
    </w:p>
    <w:p w14:paraId="12AE21CB" w14:textId="77777777" w:rsidR="003B1057" w:rsidRDefault="003B1057" w:rsidP="00564E86">
      <w:pPr>
        <w:pStyle w:val="Opisslike"/>
        <w:jc w:val="both"/>
      </w:pPr>
    </w:p>
    <w:p w14:paraId="39405EF0" w14:textId="77777777" w:rsidR="003B1057" w:rsidRDefault="003B1057" w:rsidP="003B1057">
      <w:pPr>
        <w:pStyle w:val="Opisslike"/>
        <w:jc w:val="center"/>
      </w:pPr>
    </w:p>
    <w:p w14:paraId="56972F84" w14:textId="77777777" w:rsidR="003B1057" w:rsidRDefault="003B1057" w:rsidP="003B1057">
      <w:pPr>
        <w:pStyle w:val="Opisslike"/>
        <w:jc w:val="center"/>
      </w:pPr>
    </w:p>
    <w:p w14:paraId="78F0E5D0" w14:textId="77777777" w:rsidR="003B1057" w:rsidRDefault="003B1057" w:rsidP="003B1057">
      <w:pPr>
        <w:pStyle w:val="Opisslike"/>
        <w:jc w:val="center"/>
      </w:pPr>
    </w:p>
    <w:p w14:paraId="2FBBC049" w14:textId="77777777" w:rsidR="003B1057" w:rsidRDefault="003B1057" w:rsidP="003B1057">
      <w:pPr>
        <w:pStyle w:val="Opisslike"/>
        <w:jc w:val="center"/>
      </w:pPr>
    </w:p>
    <w:p w14:paraId="515DA32C" w14:textId="77777777" w:rsidR="003B1057" w:rsidRDefault="003B1057" w:rsidP="003B1057">
      <w:pPr>
        <w:pStyle w:val="Opisslike"/>
        <w:jc w:val="center"/>
      </w:pPr>
    </w:p>
    <w:p w14:paraId="751515DD" w14:textId="77777777" w:rsidR="003B1057" w:rsidRDefault="003B1057" w:rsidP="003B1057">
      <w:pPr>
        <w:pStyle w:val="Opisslike"/>
        <w:jc w:val="center"/>
      </w:pPr>
    </w:p>
    <w:p w14:paraId="7C155392" w14:textId="77777777" w:rsidR="003B1057" w:rsidRDefault="003B1057" w:rsidP="003B1057">
      <w:pPr>
        <w:pStyle w:val="Opisslike"/>
        <w:jc w:val="center"/>
      </w:pPr>
    </w:p>
    <w:p w14:paraId="3B892BB8" w14:textId="77777777" w:rsidR="003B1057" w:rsidRDefault="003B1057" w:rsidP="003B1057">
      <w:pPr>
        <w:pStyle w:val="Opisslike"/>
        <w:jc w:val="center"/>
      </w:pPr>
    </w:p>
    <w:p w14:paraId="0E4ACD0A" w14:textId="5857DB2C" w:rsidR="003B1057" w:rsidRDefault="003B1057" w:rsidP="003B1057">
      <w:pPr>
        <w:pStyle w:val="Opisslike"/>
        <w:jc w:val="center"/>
      </w:pPr>
    </w:p>
    <w:p w14:paraId="3D7FFA28" w14:textId="71AC9BD5" w:rsidR="00564E86" w:rsidRDefault="00564E86" w:rsidP="00564E86"/>
    <w:p w14:paraId="05E32947" w14:textId="76B335AC" w:rsidR="00564E86" w:rsidRDefault="00564E86" w:rsidP="00564E86"/>
    <w:p w14:paraId="541F001E" w14:textId="445469D2" w:rsidR="00564E86" w:rsidRDefault="00564E86" w:rsidP="00564E86"/>
    <w:p w14:paraId="756C7ED8" w14:textId="5E4B1157" w:rsidR="00564E86" w:rsidRDefault="00564E86" w:rsidP="00564E86"/>
    <w:p w14:paraId="00E50D9A" w14:textId="6E477BFF" w:rsidR="00564E86" w:rsidRDefault="00564E86" w:rsidP="00564E86"/>
    <w:p w14:paraId="476CE88A" w14:textId="77777777" w:rsidR="00564E86" w:rsidRPr="00564E86" w:rsidRDefault="00564E86" w:rsidP="00564E86"/>
    <w:p w14:paraId="04CA8C4D" w14:textId="77777777" w:rsidR="003B1057" w:rsidRDefault="003B1057" w:rsidP="003B1057">
      <w:pPr>
        <w:pStyle w:val="Opisslike"/>
        <w:jc w:val="center"/>
      </w:pPr>
    </w:p>
    <w:p w14:paraId="3BE66AF4" w14:textId="53C34212" w:rsidR="009F567B" w:rsidRDefault="11837FE0" w:rsidP="00564E86">
      <w:pPr>
        <w:pStyle w:val="Naslov1"/>
      </w:pPr>
      <w:bookmarkStart w:id="10" w:name="_Toc50737796"/>
      <w:r>
        <w:t>ZAKLJUČAK</w:t>
      </w:r>
      <w:bookmarkEnd w:id="10"/>
    </w:p>
    <w:p w14:paraId="7EF9FED1" w14:textId="1F2215FD" w:rsidR="00C74E50" w:rsidRDefault="003E6F75" w:rsidP="003B1057">
      <w:pPr>
        <w:jc w:val="both"/>
      </w:pPr>
      <w:r>
        <w:t xml:space="preserve">Pojačano učenje je danas vrlo popularno za učenje agenta čija se učinkovitost uspoređuje s ljudskom. </w:t>
      </w:r>
      <w:r w:rsidR="009A4691">
        <w:t>Ona je često veća od ljudske. Agenti mogu jako brzo učiti, ali su naučeni samo za specifične zadatke dok se u novim okolnostima ne snalazi. Još smo daleko od nekog inteligentnog generalnog AI-a, ali nas odlično služe za specifične zadatke i zamjenjuju dosta ljudskih poslova. Samo podržano učenje je napravljeno na principu čovjeka koji uči na pokušajima i pogreškama.</w:t>
      </w:r>
    </w:p>
    <w:p w14:paraId="79B249D9" w14:textId="77777777" w:rsidR="00064B9B" w:rsidRDefault="00064B9B" w:rsidP="003B1057">
      <w:pPr>
        <w:jc w:val="both"/>
      </w:pPr>
    </w:p>
    <w:p w14:paraId="7BE44E8C" w14:textId="053F04D6" w:rsidR="00064B9B" w:rsidRDefault="00C74E50" w:rsidP="003B1057">
      <w:pPr>
        <w:jc w:val="both"/>
      </w:pPr>
      <w:r>
        <w:t>DDPG metoda je jako osjetljiva na parametre stoga treba napraviti jako dobru optimizaciju parametara pri korištenju ove metode.</w:t>
      </w:r>
      <w:r w:rsidR="00064B9B">
        <w:t xml:space="preserve"> U većini radova DDPG je postizao solidan rezultat tek nakon 10000 epizoda.</w:t>
      </w:r>
    </w:p>
    <w:p w14:paraId="28A9D07D" w14:textId="1B238489" w:rsidR="00064B9B" w:rsidRDefault="00064B9B" w:rsidP="003B1057">
      <w:pPr>
        <w:jc w:val="both"/>
      </w:pPr>
      <w:r>
        <w:lastRenderedPageBreak/>
        <w:t xml:space="preserve"> Nemogućnost korištenja većeg </w:t>
      </w:r>
      <w:proofErr w:type="spellStart"/>
      <w:r>
        <w:t>Minibatch</w:t>
      </w:r>
      <w:proofErr w:type="spellEnd"/>
      <w:r>
        <w:t>-a je također utjecalo na rezultate</w:t>
      </w:r>
      <w:r w:rsidR="009A4ABC">
        <w:t xml:space="preserve"> to jest smanjilo je istraživanje prostora.</w:t>
      </w:r>
    </w:p>
    <w:p w14:paraId="7A196EEB" w14:textId="77777777" w:rsidR="00064B9B" w:rsidRDefault="00064B9B" w:rsidP="003B1057">
      <w:pPr>
        <w:jc w:val="both"/>
      </w:pPr>
    </w:p>
    <w:p w14:paraId="2974A7E2" w14:textId="11F1AEF9" w:rsidR="00064B9B" w:rsidRDefault="00064B9B" w:rsidP="003B1057">
      <w:pPr>
        <w:jc w:val="both"/>
      </w:pPr>
      <w:r>
        <w:t>Iako je DDPG noviji algoritam i ima jako dobre rezultate na ovom okruženju , stalno se pojavljuju noviji i bolji algoritmi. Podržano učenje je prilično mlado područje i treba očekivati njegov nagli rast.</w:t>
      </w:r>
    </w:p>
    <w:p w14:paraId="7FD2453E" w14:textId="78741640" w:rsidR="00064B9B" w:rsidRDefault="00064B9B" w:rsidP="003B1057">
      <w:pPr>
        <w:jc w:val="both"/>
      </w:pPr>
      <w:r>
        <w:t>Jedno od ograničenja je dakako i samo sklopovlje koje mora podržati te zahtjevne algoritme.</w:t>
      </w:r>
    </w:p>
    <w:p w14:paraId="08BEEC3E" w14:textId="4C7E0D20" w:rsidR="0054283B" w:rsidRPr="009F567B" w:rsidRDefault="0054283B" w:rsidP="0054283B">
      <w:pPr>
        <w:spacing w:before="0" w:after="200" w:line="276" w:lineRule="auto"/>
      </w:pPr>
    </w:p>
    <w:sectPr w:rsidR="0054283B" w:rsidRPr="009F567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2224B01" w14:textId="77777777" w:rsidR="004753B3" w:rsidRDefault="004753B3" w:rsidP="00E36F59">
      <w:pPr>
        <w:spacing w:before="0" w:after="0" w:line="240" w:lineRule="auto"/>
      </w:pPr>
      <w:r>
        <w:separator/>
      </w:r>
    </w:p>
  </w:endnote>
  <w:endnote w:type="continuationSeparator" w:id="0">
    <w:p w14:paraId="21A90D97" w14:textId="77777777" w:rsidR="004753B3" w:rsidRDefault="004753B3" w:rsidP="00E36F59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0124F" w14:textId="77777777" w:rsidR="004753B3" w:rsidRDefault="004753B3" w:rsidP="00E36F59">
      <w:pPr>
        <w:spacing w:before="0" w:after="0" w:line="240" w:lineRule="auto"/>
      </w:pPr>
      <w:r>
        <w:separator/>
      </w:r>
    </w:p>
  </w:footnote>
  <w:footnote w:type="continuationSeparator" w:id="0">
    <w:p w14:paraId="64B3BF62" w14:textId="77777777" w:rsidR="004753B3" w:rsidRDefault="004753B3" w:rsidP="00E36F59">
      <w:pPr>
        <w:spacing w:before="0" w:after="0" w:line="240" w:lineRule="auto"/>
      </w:pPr>
      <w:r>
        <w:continuationSeparator/>
      </w:r>
    </w:p>
  </w:footnote>
  <w:footnote w:id="1">
    <w:p w14:paraId="2102F0D7" w14:textId="34CEF498" w:rsidR="00E36F59" w:rsidRDefault="00E36F59">
      <w:pPr>
        <w:pStyle w:val="Tekstfusnote"/>
      </w:pPr>
      <w:r>
        <w:rPr>
          <w:rStyle w:val="Referencafusnote"/>
        </w:rPr>
        <w:footnoteRef/>
      </w:r>
      <w:r>
        <w:t xml:space="preserve"> </w:t>
      </w:r>
      <w:r w:rsidRPr="00E36F59">
        <w:t>https://arxiv.org/pdf/1708.04133.pdf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8292B"/>
    <w:multiLevelType w:val="hybridMultilevel"/>
    <w:tmpl w:val="59C8ACFE"/>
    <w:lvl w:ilvl="0" w:tplc="EA2E7EA0">
      <w:start w:val="3"/>
      <w:numFmt w:val="bullet"/>
      <w:lvlText w:val=""/>
      <w:lvlJc w:val="left"/>
      <w:pPr>
        <w:ind w:left="106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4AC65665"/>
    <w:multiLevelType w:val="multilevel"/>
    <w:tmpl w:val="3D86A302"/>
    <w:lvl w:ilvl="0">
      <w:start w:val="2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1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2" w15:restartNumberingAfterBreak="0">
    <w:nsid w:val="5194715A"/>
    <w:multiLevelType w:val="hybridMultilevel"/>
    <w:tmpl w:val="4FC6F5BA"/>
    <w:lvl w:ilvl="0" w:tplc="774615A2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4C6CFC"/>
    <w:multiLevelType w:val="multilevel"/>
    <w:tmpl w:val="87101946"/>
    <w:lvl w:ilvl="0">
      <w:start w:val="3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4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58462C2B"/>
    <w:multiLevelType w:val="hybridMultilevel"/>
    <w:tmpl w:val="04090025"/>
    <w:lvl w:ilvl="0" w:tplc="F5627204">
      <w:start w:val="1"/>
      <w:numFmt w:val="decimal"/>
      <w:pStyle w:val="Naslov1"/>
      <w:lvlText w:val="%1"/>
      <w:lvlJc w:val="left"/>
      <w:pPr>
        <w:ind w:left="432" w:hanging="432"/>
      </w:pPr>
    </w:lvl>
    <w:lvl w:ilvl="1" w:tplc="5BC28912">
      <w:start w:val="1"/>
      <w:numFmt w:val="decimal"/>
      <w:pStyle w:val="Naslov2"/>
      <w:lvlText w:val="%1.%2"/>
      <w:lvlJc w:val="left"/>
      <w:pPr>
        <w:ind w:left="846" w:hanging="576"/>
      </w:pPr>
    </w:lvl>
    <w:lvl w:ilvl="2" w:tplc="149640AC">
      <w:start w:val="1"/>
      <w:numFmt w:val="decimal"/>
      <w:pStyle w:val="Naslov3"/>
      <w:lvlText w:val="%1.%2.%3"/>
      <w:lvlJc w:val="left"/>
      <w:pPr>
        <w:ind w:left="720" w:hanging="720"/>
      </w:pPr>
    </w:lvl>
    <w:lvl w:ilvl="3" w:tplc="5FF6CC24">
      <w:start w:val="1"/>
      <w:numFmt w:val="decimal"/>
      <w:pStyle w:val="Naslov4"/>
      <w:lvlText w:val="%1.%2.%3.%4"/>
      <w:lvlJc w:val="left"/>
      <w:pPr>
        <w:ind w:left="864" w:hanging="864"/>
      </w:pPr>
    </w:lvl>
    <w:lvl w:ilvl="4" w:tplc="F8466006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 w:tplc="3814AC12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 w:tplc="BD2A7D94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 w:tplc="2BD4C444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 w:tplc="1C929586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47E7A3F"/>
    <w:multiLevelType w:val="hybridMultilevel"/>
    <w:tmpl w:val="A0EC2920"/>
    <w:lvl w:ilvl="0" w:tplc="D1A8B4D4">
      <w:start w:val="2"/>
      <w:numFmt w:val="bullet"/>
      <w:lvlText w:val=""/>
      <w:lvlJc w:val="left"/>
      <w:pPr>
        <w:ind w:left="1065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  <w:num w:numId="6">
    <w:abstractNumId w:val="4"/>
    <w:lvlOverride w:ilvl="0">
      <w:startOverride w:val="3"/>
    </w:lvlOverride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D1A28"/>
    <w:rsid w:val="0002041F"/>
    <w:rsid w:val="00022BE9"/>
    <w:rsid w:val="00034918"/>
    <w:rsid w:val="000363EC"/>
    <w:rsid w:val="00042061"/>
    <w:rsid w:val="0004586D"/>
    <w:rsid w:val="000478DC"/>
    <w:rsid w:val="000519C3"/>
    <w:rsid w:val="00051C85"/>
    <w:rsid w:val="00064B9B"/>
    <w:rsid w:val="0007306B"/>
    <w:rsid w:val="000775B1"/>
    <w:rsid w:val="0008539E"/>
    <w:rsid w:val="00095E0C"/>
    <w:rsid w:val="000A0E7A"/>
    <w:rsid w:val="000A15D1"/>
    <w:rsid w:val="000C7653"/>
    <w:rsid w:val="000D2C9C"/>
    <w:rsid w:val="000D5DCB"/>
    <w:rsid w:val="000D6569"/>
    <w:rsid w:val="000E549E"/>
    <w:rsid w:val="00126C9F"/>
    <w:rsid w:val="00127864"/>
    <w:rsid w:val="0013039F"/>
    <w:rsid w:val="00141BA9"/>
    <w:rsid w:val="001452F9"/>
    <w:rsid w:val="001811FC"/>
    <w:rsid w:val="001A45B8"/>
    <w:rsid w:val="001C447C"/>
    <w:rsid w:val="001D4F6E"/>
    <w:rsid w:val="001D7AD5"/>
    <w:rsid w:val="001E049C"/>
    <w:rsid w:val="001E1893"/>
    <w:rsid w:val="001F5358"/>
    <w:rsid w:val="001F5D9F"/>
    <w:rsid w:val="002015C0"/>
    <w:rsid w:val="0022027D"/>
    <w:rsid w:val="00233EED"/>
    <w:rsid w:val="00245D7F"/>
    <w:rsid w:val="002562B7"/>
    <w:rsid w:val="00262B12"/>
    <w:rsid w:val="00262CC4"/>
    <w:rsid w:val="00267CF6"/>
    <w:rsid w:val="00272BF9"/>
    <w:rsid w:val="00273A53"/>
    <w:rsid w:val="00277B8E"/>
    <w:rsid w:val="002851B6"/>
    <w:rsid w:val="00291E22"/>
    <w:rsid w:val="002B0AE9"/>
    <w:rsid w:val="002B500E"/>
    <w:rsid w:val="002C22D4"/>
    <w:rsid w:val="002C31B5"/>
    <w:rsid w:val="002C7397"/>
    <w:rsid w:val="002E49C6"/>
    <w:rsid w:val="002E5CF5"/>
    <w:rsid w:val="002E7DD8"/>
    <w:rsid w:val="002F332D"/>
    <w:rsid w:val="002F4C46"/>
    <w:rsid w:val="002F5D78"/>
    <w:rsid w:val="002F5E1B"/>
    <w:rsid w:val="003048A6"/>
    <w:rsid w:val="0031055B"/>
    <w:rsid w:val="003157E6"/>
    <w:rsid w:val="00326A70"/>
    <w:rsid w:val="0034022C"/>
    <w:rsid w:val="00343DFD"/>
    <w:rsid w:val="00355723"/>
    <w:rsid w:val="00356CE6"/>
    <w:rsid w:val="0036162F"/>
    <w:rsid w:val="003634B8"/>
    <w:rsid w:val="0037326B"/>
    <w:rsid w:val="0037570F"/>
    <w:rsid w:val="00377177"/>
    <w:rsid w:val="00382692"/>
    <w:rsid w:val="00384FC3"/>
    <w:rsid w:val="003A7D57"/>
    <w:rsid w:val="003B1057"/>
    <w:rsid w:val="003B2545"/>
    <w:rsid w:val="003B5BC1"/>
    <w:rsid w:val="003C4569"/>
    <w:rsid w:val="003D40E2"/>
    <w:rsid w:val="003D5EBD"/>
    <w:rsid w:val="003E2A08"/>
    <w:rsid w:val="003E6F75"/>
    <w:rsid w:val="00406001"/>
    <w:rsid w:val="004118E8"/>
    <w:rsid w:val="004250AC"/>
    <w:rsid w:val="00430D67"/>
    <w:rsid w:val="00445AC3"/>
    <w:rsid w:val="00462AD5"/>
    <w:rsid w:val="0046615C"/>
    <w:rsid w:val="004753B3"/>
    <w:rsid w:val="00480AD7"/>
    <w:rsid w:val="004842CD"/>
    <w:rsid w:val="004B0AE0"/>
    <w:rsid w:val="004C46E8"/>
    <w:rsid w:val="004D3D03"/>
    <w:rsid w:val="004D4261"/>
    <w:rsid w:val="004F12EB"/>
    <w:rsid w:val="00512690"/>
    <w:rsid w:val="005172E6"/>
    <w:rsid w:val="00523CAC"/>
    <w:rsid w:val="00525B59"/>
    <w:rsid w:val="005272DD"/>
    <w:rsid w:val="00536826"/>
    <w:rsid w:val="00536EBD"/>
    <w:rsid w:val="0054283B"/>
    <w:rsid w:val="00547886"/>
    <w:rsid w:val="00557B02"/>
    <w:rsid w:val="00564E86"/>
    <w:rsid w:val="00571230"/>
    <w:rsid w:val="00580C8C"/>
    <w:rsid w:val="00591C1E"/>
    <w:rsid w:val="0059615B"/>
    <w:rsid w:val="005B0D07"/>
    <w:rsid w:val="005C055A"/>
    <w:rsid w:val="005C23E8"/>
    <w:rsid w:val="005C2C3C"/>
    <w:rsid w:val="005D2EA5"/>
    <w:rsid w:val="005E08BB"/>
    <w:rsid w:val="005E6BB3"/>
    <w:rsid w:val="005E7787"/>
    <w:rsid w:val="005F46A7"/>
    <w:rsid w:val="005F5744"/>
    <w:rsid w:val="006012B6"/>
    <w:rsid w:val="00607092"/>
    <w:rsid w:val="0062126A"/>
    <w:rsid w:val="00630447"/>
    <w:rsid w:val="006356EF"/>
    <w:rsid w:val="006506A0"/>
    <w:rsid w:val="0066398D"/>
    <w:rsid w:val="006857E2"/>
    <w:rsid w:val="006943A8"/>
    <w:rsid w:val="006A3F2C"/>
    <w:rsid w:val="006A7CE7"/>
    <w:rsid w:val="006B1576"/>
    <w:rsid w:val="006B6170"/>
    <w:rsid w:val="006D1A28"/>
    <w:rsid w:val="006D7FE8"/>
    <w:rsid w:val="007018F8"/>
    <w:rsid w:val="0070754F"/>
    <w:rsid w:val="007113AE"/>
    <w:rsid w:val="007142FD"/>
    <w:rsid w:val="0073298B"/>
    <w:rsid w:val="0073391F"/>
    <w:rsid w:val="007373A5"/>
    <w:rsid w:val="0075609A"/>
    <w:rsid w:val="007606B8"/>
    <w:rsid w:val="00762216"/>
    <w:rsid w:val="00796B12"/>
    <w:rsid w:val="007A21A1"/>
    <w:rsid w:val="007A3059"/>
    <w:rsid w:val="007B41EE"/>
    <w:rsid w:val="007B6C8A"/>
    <w:rsid w:val="007C624A"/>
    <w:rsid w:val="007C660A"/>
    <w:rsid w:val="007D19BE"/>
    <w:rsid w:val="007F1669"/>
    <w:rsid w:val="008227F5"/>
    <w:rsid w:val="0083753F"/>
    <w:rsid w:val="008379F9"/>
    <w:rsid w:val="008456ED"/>
    <w:rsid w:val="008620FE"/>
    <w:rsid w:val="00865E2D"/>
    <w:rsid w:val="00866B02"/>
    <w:rsid w:val="008713FD"/>
    <w:rsid w:val="0087192C"/>
    <w:rsid w:val="00892003"/>
    <w:rsid w:val="008A0C4B"/>
    <w:rsid w:val="008B3261"/>
    <w:rsid w:val="008B52A7"/>
    <w:rsid w:val="008D2531"/>
    <w:rsid w:val="008D4F76"/>
    <w:rsid w:val="008F645C"/>
    <w:rsid w:val="009053BE"/>
    <w:rsid w:val="00907312"/>
    <w:rsid w:val="00917561"/>
    <w:rsid w:val="009453BB"/>
    <w:rsid w:val="00947A48"/>
    <w:rsid w:val="0095082C"/>
    <w:rsid w:val="009679BF"/>
    <w:rsid w:val="00970B0E"/>
    <w:rsid w:val="00975585"/>
    <w:rsid w:val="00976161"/>
    <w:rsid w:val="009804FE"/>
    <w:rsid w:val="0098599D"/>
    <w:rsid w:val="00990D44"/>
    <w:rsid w:val="00993391"/>
    <w:rsid w:val="00993495"/>
    <w:rsid w:val="009A1AC3"/>
    <w:rsid w:val="009A4691"/>
    <w:rsid w:val="009A4ABC"/>
    <w:rsid w:val="009C4F56"/>
    <w:rsid w:val="009D2139"/>
    <w:rsid w:val="009E0057"/>
    <w:rsid w:val="009E679C"/>
    <w:rsid w:val="009F05BC"/>
    <w:rsid w:val="009F28D0"/>
    <w:rsid w:val="009F567B"/>
    <w:rsid w:val="009F6E62"/>
    <w:rsid w:val="00A12856"/>
    <w:rsid w:val="00A13261"/>
    <w:rsid w:val="00A23CCB"/>
    <w:rsid w:val="00A36487"/>
    <w:rsid w:val="00A421B8"/>
    <w:rsid w:val="00A45DBF"/>
    <w:rsid w:val="00A50EB9"/>
    <w:rsid w:val="00A57E68"/>
    <w:rsid w:val="00A606E5"/>
    <w:rsid w:val="00A61A02"/>
    <w:rsid w:val="00A678C9"/>
    <w:rsid w:val="00A801B7"/>
    <w:rsid w:val="00A91839"/>
    <w:rsid w:val="00A92536"/>
    <w:rsid w:val="00AB1DB9"/>
    <w:rsid w:val="00AB68B0"/>
    <w:rsid w:val="00AC1B88"/>
    <w:rsid w:val="00AE1B87"/>
    <w:rsid w:val="00AE27AF"/>
    <w:rsid w:val="00AE6633"/>
    <w:rsid w:val="00AF22C1"/>
    <w:rsid w:val="00B07280"/>
    <w:rsid w:val="00B212F6"/>
    <w:rsid w:val="00B326C6"/>
    <w:rsid w:val="00B42E88"/>
    <w:rsid w:val="00B46D8C"/>
    <w:rsid w:val="00B70A4A"/>
    <w:rsid w:val="00B71FE5"/>
    <w:rsid w:val="00B74793"/>
    <w:rsid w:val="00B939F6"/>
    <w:rsid w:val="00BB0FD2"/>
    <w:rsid w:val="00BB7F23"/>
    <w:rsid w:val="00BD4E28"/>
    <w:rsid w:val="00BE2DF7"/>
    <w:rsid w:val="00BE5E88"/>
    <w:rsid w:val="00BE606C"/>
    <w:rsid w:val="00C1259F"/>
    <w:rsid w:val="00C148CE"/>
    <w:rsid w:val="00C2127F"/>
    <w:rsid w:val="00C22EAE"/>
    <w:rsid w:val="00C43E8F"/>
    <w:rsid w:val="00C55A2D"/>
    <w:rsid w:val="00C615D8"/>
    <w:rsid w:val="00C62158"/>
    <w:rsid w:val="00C62C12"/>
    <w:rsid w:val="00C6656A"/>
    <w:rsid w:val="00C7181E"/>
    <w:rsid w:val="00C74A8F"/>
    <w:rsid w:val="00C74E50"/>
    <w:rsid w:val="00C959AD"/>
    <w:rsid w:val="00CA7B73"/>
    <w:rsid w:val="00CB6691"/>
    <w:rsid w:val="00CB6D20"/>
    <w:rsid w:val="00CC54EA"/>
    <w:rsid w:val="00CD0B88"/>
    <w:rsid w:val="00CE00C8"/>
    <w:rsid w:val="00CE3A55"/>
    <w:rsid w:val="00CE6110"/>
    <w:rsid w:val="00CE7527"/>
    <w:rsid w:val="00CF58F3"/>
    <w:rsid w:val="00D121F4"/>
    <w:rsid w:val="00D353EA"/>
    <w:rsid w:val="00D3716C"/>
    <w:rsid w:val="00D42CE9"/>
    <w:rsid w:val="00D43B90"/>
    <w:rsid w:val="00D46E0E"/>
    <w:rsid w:val="00D559C1"/>
    <w:rsid w:val="00D82094"/>
    <w:rsid w:val="00D82C3B"/>
    <w:rsid w:val="00D910E0"/>
    <w:rsid w:val="00DA277D"/>
    <w:rsid w:val="00DA783C"/>
    <w:rsid w:val="00DC616A"/>
    <w:rsid w:val="00DC6386"/>
    <w:rsid w:val="00DD49DD"/>
    <w:rsid w:val="00DD788B"/>
    <w:rsid w:val="00DE3002"/>
    <w:rsid w:val="00DE5D82"/>
    <w:rsid w:val="00DE7B5A"/>
    <w:rsid w:val="00DF1B9A"/>
    <w:rsid w:val="00DF50A0"/>
    <w:rsid w:val="00E162FA"/>
    <w:rsid w:val="00E17ECB"/>
    <w:rsid w:val="00E20B47"/>
    <w:rsid w:val="00E20F12"/>
    <w:rsid w:val="00E2189F"/>
    <w:rsid w:val="00E310C2"/>
    <w:rsid w:val="00E3235A"/>
    <w:rsid w:val="00E36F59"/>
    <w:rsid w:val="00E5417F"/>
    <w:rsid w:val="00E55A3C"/>
    <w:rsid w:val="00E65214"/>
    <w:rsid w:val="00E6589B"/>
    <w:rsid w:val="00E87CDC"/>
    <w:rsid w:val="00E95B23"/>
    <w:rsid w:val="00E975D8"/>
    <w:rsid w:val="00EA1C1F"/>
    <w:rsid w:val="00EB07F3"/>
    <w:rsid w:val="00EC0834"/>
    <w:rsid w:val="00EC332E"/>
    <w:rsid w:val="00EC4A43"/>
    <w:rsid w:val="00EC5E95"/>
    <w:rsid w:val="00ED0741"/>
    <w:rsid w:val="00EE3892"/>
    <w:rsid w:val="00F00BE1"/>
    <w:rsid w:val="00F01C92"/>
    <w:rsid w:val="00F034EE"/>
    <w:rsid w:val="00F052FE"/>
    <w:rsid w:val="00F14580"/>
    <w:rsid w:val="00F16575"/>
    <w:rsid w:val="00F27842"/>
    <w:rsid w:val="00F35A1C"/>
    <w:rsid w:val="00F45892"/>
    <w:rsid w:val="00F55A40"/>
    <w:rsid w:val="00F564AA"/>
    <w:rsid w:val="00F73A15"/>
    <w:rsid w:val="00F81D1A"/>
    <w:rsid w:val="00F83B32"/>
    <w:rsid w:val="00F863D0"/>
    <w:rsid w:val="00F87927"/>
    <w:rsid w:val="00FA305E"/>
    <w:rsid w:val="00FB3FCB"/>
    <w:rsid w:val="00FB4A8C"/>
    <w:rsid w:val="00FD459E"/>
    <w:rsid w:val="00FF18C0"/>
    <w:rsid w:val="11837FE0"/>
    <w:rsid w:val="30695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60B0B0"/>
  <w15:chartTrackingRefBased/>
  <w15:docId w15:val="{E45D3AFA-1222-423C-A42B-63B1FD8B58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0AE9"/>
    <w:pPr>
      <w:spacing w:before="120" w:after="120" w:line="420" w:lineRule="auto"/>
    </w:pPr>
    <w:rPr>
      <w:rFonts w:ascii="Times New Roman" w:hAnsi="Times New Roman"/>
    </w:rPr>
  </w:style>
  <w:style w:type="paragraph" w:styleId="Naslov1">
    <w:name w:val="heading 1"/>
    <w:basedOn w:val="Normal"/>
    <w:next w:val="Normal"/>
    <w:link w:val="Naslov1Char"/>
    <w:uiPriority w:val="9"/>
    <w:qFormat/>
    <w:rsid w:val="00F564AA"/>
    <w:pPr>
      <w:keepNext/>
      <w:keepLines/>
      <w:numPr>
        <w:numId w:val="1"/>
      </w:numPr>
      <w:spacing w:before="240" w:after="0"/>
      <w:outlineLvl w:val="0"/>
    </w:pPr>
    <w:rPr>
      <w:rFonts w:eastAsiaTheme="majorEastAsia" w:cstheme="majorBidi"/>
      <w:b/>
      <w:caps/>
      <w:color w:val="000000" w:themeColor="text1"/>
      <w:sz w:val="32"/>
      <w:szCs w:val="32"/>
    </w:rPr>
  </w:style>
  <w:style w:type="paragraph" w:styleId="Naslov2">
    <w:name w:val="heading 2"/>
    <w:basedOn w:val="Normal"/>
    <w:next w:val="Normal"/>
    <w:link w:val="Naslov2Char"/>
    <w:uiPriority w:val="9"/>
    <w:unhideWhenUsed/>
    <w:qFormat/>
    <w:rsid w:val="003157E6"/>
    <w:pPr>
      <w:keepNext/>
      <w:keepLines/>
      <w:numPr>
        <w:ilvl w:val="1"/>
        <w:numId w:val="1"/>
      </w:numPr>
      <w:spacing w:before="40" w:after="0"/>
      <w:ind w:left="1284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Naslov3">
    <w:name w:val="heading 3"/>
    <w:basedOn w:val="Normal"/>
    <w:next w:val="Normal"/>
    <w:link w:val="Naslov3Char"/>
    <w:uiPriority w:val="9"/>
    <w:unhideWhenUsed/>
    <w:qFormat/>
    <w:rsid w:val="00E310C2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aslov4">
    <w:name w:val="heading 4"/>
    <w:basedOn w:val="Normal"/>
    <w:next w:val="Normal"/>
    <w:link w:val="Naslov4Char"/>
    <w:uiPriority w:val="9"/>
    <w:semiHidden/>
    <w:unhideWhenUsed/>
    <w:qFormat/>
    <w:rsid w:val="00E310C2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Naslov5">
    <w:name w:val="heading 5"/>
    <w:basedOn w:val="Normal"/>
    <w:next w:val="Normal"/>
    <w:link w:val="Naslov5Char"/>
    <w:uiPriority w:val="9"/>
    <w:semiHidden/>
    <w:unhideWhenUsed/>
    <w:qFormat/>
    <w:rsid w:val="00E310C2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Naslov6">
    <w:name w:val="heading 6"/>
    <w:basedOn w:val="Normal"/>
    <w:next w:val="Normal"/>
    <w:link w:val="Naslov6Char"/>
    <w:uiPriority w:val="9"/>
    <w:semiHidden/>
    <w:unhideWhenUsed/>
    <w:qFormat/>
    <w:rsid w:val="00E310C2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slov7">
    <w:name w:val="heading 7"/>
    <w:basedOn w:val="Normal"/>
    <w:next w:val="Normal"/>
    <w:link w:val="Naslov7Char"/>
    <w:uiPriority w:val="9"/>
    <w:semiHidden/>
    <w:unhideWhenUsed/>
    <w:qFormat/>
    <w:rsid w:val="00E310C2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E310C2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ormal"/>
    <w:next w:val="Normal"/>
    <w:link w:val="Naslov9Char"/>
    <w:uiPriority w:val="9"/>
    <w:semiHidden/>
    <w:unhideWhenUsed/>
    <w:qFormat/>
    <w:rsid w:val="00E310C2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Naslov">
    <w:name w:val="Title"/>
    <w:basedOn w:val="Normal"/>
    <w:next w:val="Normal"/>
    <w:link w:val="NaslovChar"/>
    <w:uiPriority w:val="10"/>
    <w:qFormat/>
    <w:rsid w:val="000D6569"/>
    <w:pPr>
      <w:spacing w:before="240" w:after="0" w:line="240" w:lineRule="auto"/>
      <w:contextualSpacing/>
      <w:jc w:val="both"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NaslovChar">
    <w:name w:val="Naslov Char"/>
    <w:basedOn w:val="Zadanifontodlomka"/>
    <w:link w:val="Naslov"/>
    <w:uiPriority w:val="10"/>
    <w:rsid w:val="000D6569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paragraph" w:customStyle="1" w:styleId="naslovna">
    <w:name w:val="naslovna"/>
    <w:basedOn w:val="Normal"/>
    <w:qFormat/>
    <w:rsid w:val="000D6569"/>
    <w:pPr>
      <w:spacing w:before="240" w:after="240" w:line="240" w:lineRule="auto"/>
      <w:jc w:val="center"/>
    </w:pPr>
    <w:rPr>
      <w:b/>
      <w:bCs/>
      <w:sz w:val="28"/>
      <w:szCs w:val="28"/>
    </w:rPr>
  </w:style>
  <w:style w:type="character" w:customStyle="1" w:styleId="Naslov1Char">
    <w:name w:val="Naslov 1 Char"/>
    <w:basedOn w:val="Zadanifontodlomka"/>
    <w:link w:val="Naslov1"/>
    <w:uiPriority w:val="9"/>
    <w:rsid w:val="00F564AA"/>
    <w:rPr>
      <w:rFonts w:ascii="Times New Roman" w:eastAsiaTheme="majorEastAsia" w:hAnsi="Times New Roman" w:cstheme="majorBidi"/>
      <w:b/>
      <w:caps/>
      <w:color w:val="000000" w:themeColor="text1"/>
      <w:sz w:val="32"/>
      <w:szCs w:val="32"/>
    </w:rPr>
  </w:style>
  <w:style w:type="character" w:customStyle="1" w:styleId="Naslov2Char">
    <w:name w:val="Naslov 2 Char"/>
    <w:basedOn w:val="Zadanifontodlomka"/>
    <w:link w:val="Naslov2"/>
    <w:uiPriority w:val="9"/>
    <w:rsid w:val="003157E6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table" w:styleId="Reetkatablice">
    <w:name w:val="Table Grid"/>
    <w:basedOn w:val="Obinatablica"/>
    <w:uiPriority w:val="39"/>
    <w:rsid w:val="0098599D"/>
    <w:pPr>
      <w:spacing w:after="0" w:line="240" w:lineRule="auto"/>
    </w:pPr>
    <w:rPr>
      <w:lang w:val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rezerviranogmjesta">
    <w:name w:val="Placeholder Text"/>
    <w:basedOn w:val="Zadanifontodlomka"/>
    <w:uiPriority w:val="99"/>
    <w:semiHidden/>
    <w:rsid w:val="0098599D"/>
    <w:rPr>
      <w:color w:val="808080"/>
    </w:rPr>
  </w:style>
  <w:style w:type="paragraph" w:styleId="Sadraj2">
    <w:name w:val="toc 2"/>
    <w:basedOn w:val="Normal"/>
    <w:next w:val="Normal"/>
    <w:autoRedefine/>
    <w:uiPriority w:val="39"/>
    <w:unhideWhenUsed/>
    <w:rsid w:val="003E2A08"/>
    <w:pPr>
      <w:spacing w:before="240" w:after="100" w:line="240" w:lineRule="auto"/>
      <w:ind w:left="240"/>
      <w:jc w:val="both"/>
    </w:pPr>
    <w:rPr>
      <w:sz w:val="24"/>
    </w:rPr>
  </w:style>
  <w:style w:type="paragraph" w:styleId="Sadraj1">
    <w:name w:val="toc 1"/>
    <w:basedOn w:val="Normal"/>
    <w:next w:val="Normal"/>
    <w:autoRedefine/>
    <w:uiPriority w:val="39"/>
    <w:unhideWhenUsed/>
    <w:rsid w:val="00E310C2"/>
    <w:pPr>
      <w:tabs>
        <w:tab w:val="left" w:pos="440"/>
        <w:tab w:val="right" w:leader="dot" w:pos="9062"/>
      </w:tabs>
      <w:spacing w:before="240" w:after="100" w:line="240" w:lineRule="auto"/>
      <w:jc w:val="both"/>
    </w:pPr>
    <w:rPr>
      <w:sz w:val="24"/>
    </w:rPr>
  </w:style>
  <w:style w:type="character" w:styleId="Hiperveza">
    <w:name w:val="Hyperlink"/>
    <w:basedOn w:val="Zadanifontodlomka"/>
    <w:uiPriority w:val="99"/>
    <w:unhideWhenUsed/>
    <w:rsid w:val="003E2A08"/>
    <w:rPr>
      <w:color w:val="0000FF" w:themeColor="hyperlink"/>
      <w:u w:val="single"/>
    </w:rPr>
  </w:style>
  <w:style w:type="paragraph" w:styleId="Odlomakpopisa">
    <w:name w:val="List Paragraph"/>
    <w:basedOn w:val="Normal"/>
    <w:uiPriority w:val="34"/>
    <w:qFormat/>
    <w:rsid w:val="00E310C2"/>
    <w:pPr>
      <w:ind w:left="720"/>
      <w:contextualSpacing/>
    </w:pPr>
  </w:style>
  <w:style w:type="character" w:customStyle="1" w:styleId="Naslov3Char">
    <w:name w:val="Naslov 3 Char"/>
    <w:basedOn w:val="Zadanifontodlomka"/>
    <w:link w:val="Naslov3"/>
    <w:uiPriority w:val="9"/>
    <w:rsid w:val="00E310C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Naslov4Char">
    <w:name w:val="Naslov 4 Char"/>
    <w:basedOn w:val="Zadanifontodlomka"/>
    <w:link w:val="Naslov4"/>
    <w:uiPriority w:val="9"/>
    <w:semiHidden/>
    <w:rsid w:val="00E310C2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Naslov5Char">
    <w:name w:val="Naslov 5 Char"/>
    <w:basedOn w:val="Zadanifontodlomka"/>
    <w:link w:val="Naslov5"/>
    <w:uiPriority w:val="9"/>
    <w:semiHidden/>
    <w:rsid w:val="00E310C2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Naslov6Char">
    <w:name w:val="Naslov 6 Char"/>
    <w:basedOn w:val="Zadanifontodlomka"/>
    <w:link w:val="Naslov6"/>
    <w:uiPriority w:val="9"/>
    <w:semiHidden/>
    <w:rsid w:val="00E310C2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Naslov7Char">
    <w:name w:val="Naslov 7 Char"/>
    <w:basedOn w:val="Zadanifontodlomka"/>
    <w:link w:val="Naslov7"/>
    <w:uiPriority w:val="9"/>
    <w:semiHidden/>
    <w:rsid w:val="00E310C2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Naslov8Char">
    <w:name w:val="Naslov 8 Char"/>
    <w:basedOn w:val="Zadanifontodlomka"/>
    <w:link w:val="Naslov8"/>
    <w:uiPriority w:val="9"/>
    <w:semiHidden/>
    <w:rsid w:val="00E310C2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Naslov9Char">
    <w:name w:val="Naslov 9 Char"/>
    <w:basedOn w:val="Zadanifontodlomka"/>
    <w:link w:val="Naslov9"/>
    <w:uiPriority w:val="9"/>
    <w:semiHidden/>
    <w:rsid w:val="00E310C2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Opisslike">
    <w:name w:val="caption"/>
    <w:basedOn w:val="Normal"/>
    <w:next w:val="Normal"/>
    <w:uiPriority w:val="35"/>
    <w:unhideWhenUsed/>
    <w:qFormat/>
    <w:rsid w:val="001D7AD5"/>
    <w:pPr>
      <w:spacing w:before="0" w:after="200" w:line="240" w:lineRule="auto"/>
    </w:pPr>
    <w:rPr>
      <w:i/>
      <w:iCs/>
      <w:color w:val="000000" w:themeColor="text1"/>
      <w:sz w:val="18"/>
      <w:szCs w:val="18"/>
    </w:rPr>
  </w:style>
  <w:style w:type="paragraph" w:styleId="Sadraj3">
    <w:name w:val="toc 3"/>
    <w:basedOn w:val="Normal"/>
    <w:next w:val="Normal"/>
    <w:autoRedefine/>
    <w:uiPriority w:val="39"/>
    <w:unhideWhenUsed/>
    <w:rsid w:val="003157E6"/>
    <w:pPr>
      <w:spacing w:after="100"/>
      <w:ind w:left="440"/>
    </w:pPr>
  </w:style>
  <w:style w:type="paragraph" w:styleId="Tekstfusnote">
    <w:name w:val="footnote text"/>
    <w:basedOn w:val="Normal"/>
    <w:link w:val="TekstfusnoteChar"/>
    <w:uiPriority w:val="99"/>
    <w:semiHidden/>
    <w:unhideWhenUsed/>
    <w:rsid w:val="00E36F59"/>
    <w:pPr>
      <w:spacing w:before="0" w:after="0" w:line="240" w:lineRule="auto"/>
    </w:pPr>
    <w:rPr>
      <w:sz w:val="20"/>
      <w:szCs w:val="20"/>
    </w:rPr>
  </w:style>
  <w:style w:type="character" w:customStyle="1" w:styleId="TekstfusnoteChar">
    <w:name w:val="Tekst fusnote Char"/>
    <w:basedOn w:val="Zadanifontodlomka"/>
    <w:link w:val="Tekstfusnote"/>
    <w:uiPriority w:val="99"/>
    <w:semiHidden/>
    <w:rsid w:val="00E36F59"/>
    <w:rPr>
      <w:rFonts w:ascii="Times New Roman" w:hAnsi="Times New Roman"/>
      <w:sz w:val="20"/>
      <w:szCs w:val="20"/>
    </w:rPr>
  </w:style>
  <w:style w:type="character" w:styleId="Referencafusnote">
    <w:name w:val="footnote reference"/>
    <w:basedOn w:val="Zadanifontodlomka"/>
    <w:uiPriority w:val="99"/>
    <w:semiHidden/>
    <w:unhideWhenUsed/>
    <w:rsid w:val="00E36F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9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4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55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95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6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Dee20</b:Tag>
    <b:SourceType>InternetSite</b:SourceType>
    <b:Guid>{6E6A26B9-5ED6-4C06-A149-CB9C4BE02879}</b:Guid>
    <b:Author>
      <b:Author>
        <b:NameList>
          <b:Person>
            <b:Last>DeepMind</b:Last>
          </b:Person>
        </b:NameList>
      </b:Author>
    </b:Author>
    <b:Title>AlphaGo</b:Title>
    <b:ProductionCompany>DeepMind</b:ProductionCompany>
    <b:YearAccessed>2020</b:YearAccessed>
    <b:MonthAccessed>June</b:MonthAccessed>
    <b:URL>https://deepmind.com/research/case-studies/alphago-the-story-so-far</b:URL>
    <b:RefOrder>1</b:RefOrder>
  </b:Source>
  <b:Source>
    <b:Tag>Ope20</b:Tag>
    <b:SourceType>InternetSite</b:SourceType>
    <b:Guid>{AA48D9A5-8EC4-4F0F-8370-1DF85FCBCAF9}</b:Guid>
    <b:Author>
      <b:Author>
        <b:Corporate>OpenAI</b:Corporate>
      </b:Author>
    </b:Author>
    <b:Title>Gym</b:Title>
    <b:ProductionCompany>OpenAI</b:ProductionCompany>
    <b:YearAccessed>2020</b:YearAccessed>
    <b:MonthAccessed>June</b:MonthAccessed>
    <b:URL>https://gym.openai.com/</b:URL>
    <b:RefOrder>3</b:RefOrder>
  </b:Source>
  <b:Source>
    <b:Tag>Wik20</b:Tag>
    <b:SourceType>InternetSite</b:SourceType>
    <b:Guid>{C44ED7AA-014F-4EA8-9004-433CA4761B61}</b:Guid>
    <b:Author>
      <b:Author>
        <b:Corporate>Wikipedia</b:Corporate>
      </b:Author>
    </b:Author>
    <b:Title>Pong</b:Title>
    <b:YearAccessed>2020</b:YearAccessed>
    <b:MonthAccessed>June</b:MonthAccessed>
    <b:URL>https://en.wikipedia.org/wiki/Pong</b:URL>
    <b:RefOrder>2</b:RefOrder>
  </b:Source>
  <b:Source>
    <b:Tag>Ale20</b:Tag>
    <b:SourceType>InternetSite</b:SourceType>
    <b:Guid>{61E14D78-E03A-4EF1-B140-6DC38E0536B1}</b:Guid>
    <b:Author>
      <b:Author>
        <b:NameList>
          <b:Person>
            <b:Last>LeNail</b:Last>
            <b:First>Alexander</b:First>
          </b:Person>
        </b:NameList>
      </b:Author>
    </b:Author>
    <b:Title>NN-SVG</b:Title>
    <b:YearAccessed>2020</b:YearAccessed>
    <b:MonthAccessed>June</b:MonthAccessed>
    <b:URL>https://alexlenail.me/NN-SVG/index.html</b:URL>
    <b:RefOrder>4</b:RefOrder>
  </b:Source>
  <b:Source>
    <b:Tag>Dan20</b:Tag>
    <b:SourceType>InternetSite</b:SourceType>
    <b:Guid>{27C043D9-851C-4E8F-B4C4-634C912A9929}</b:Guid>
    <b:Author>
      <b:Author>
        <b:NameList>
          <b:Person>
            <b:Last>Stowell</b:Last>
            <b:First>Dan</b:First>
          </b:Person>
        </b:NameList>
      </b:Author>
    </b:Author>
    <b:Title>Wikipedia</b:Title>
    <b:YearAccessed>2020</b:YearAccessed>
    <b:MonthAccessed>June</b:MonthAccessed>
    <b:URL>https://en.wikipedia.org/wiki/File:Rectifier_and_softplus_functions.svg</b:URL>
    <b:RefOrder>6</b:RefOrder>
  </b:Source>
  <b:Source>
    <b:Tag>Tho20</b:Tag>
    <b:SourceType>InternetSite</b:SourceType>
    <b:Guid>{6F5F1228-6188-4778-AE26-B7DDC4E43E01}</b:Guid>
    <b:Author>
      <b:Author>
        <b:NameList>
          <b:Person>
            <b:Last>Wood</b:Last>
            <b:First>Thomas</b:First>
          </b:Person>
        </b:NameList>
      </b:Author>
    </b:Author>
    <b:Title>Softmax Function</b:Title>
    <b:ProductionCompany>DeepAI</b:ProductionCompany>
    <b:YearAccessed>2020</b:YearAccessed>
    <b:MonthAccessed>June</b:MonthAccessed>
    <b:URL>https://deepai.org/machine-learning-glossary-and-terms/softmax-layer</b:URL>
    <b:RefOrder>5</b:RefOrder>
  </b:Source>
  <b:Source>
    <b:Tag>Two20</b:Tag>
    <b:SourceType>InternetSite</b:SourceType>
    <b:Guid>{D7EC60DC-92B8-476E-9156-A449AEF91E72}</b:Guid>
    <b:Author>
      <b:Author>
        <b:Corporate>Two Minute Papers</b:Corporate>
      </b:Author>
    </b:Author>
    <b:Title>YouTube</b:Title>
    <b:YearAccessed>2020</b:YearAccessed>
    <b:MonthAccessed>June</b:MonthAccessed>
    <b:URL>https://youtu.be/Lu56xVlZ40M</b:URL>
    <b:RefOrder>7</b:RefOrder>
  </b:Source>
  <b:Source>
    <b:Tag>And20</b:Tag>
    <b:SourceType>InternetSite</b:SourceType>
    <b:Guid>{0E4A8445-F5A1-46E7-A157-771AB2AB91B9}</b:Guid>
    <b:Author>
      <b:Author>
        <b:NameList>
          <b:Person>
            <b:Last>Karpathy</b:Last>
            <b:First>Andrej</b:First>
          </b:Person>
        </b:NameList>
      </b:Author>
    </b:Author>
    <b:Title>Andrej Karpathy blog</b:Title>
    <b:YearAccessed>2020</b:YearAccessed>
    <b:MonthAccessed>June</b:MonthAccessed>
    <b:URL>http://karpathy.github.io/2016/05/31/rl/</b:URL>
    <b:RefOrder>8</b:RefOrder>
  </b:Source>
</b:Sources>
</file>

<file path=customXml/itemProps1.xml><?xml version="1.0" encoding="utf-8"?>
<ds:datastoreItem xmlns:ds="http://schemas.openxmlformats.org/officeDocument/2006/customXml" ds:itemID="{F0DB8673-9E47-47EE-A7C9-49561A4CB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2372</Words>
  <Characters>13524</Characters>
  <Application>Microsoft Office Word</Application>
  <DocSecurity>0</DocSecurity>
  <Lines>112</Lines>
  <Paragraphs>31</Paragraphs>
  <ScaleCrop>false</ScaleCrop>
  <Company/>
  <LinksUpToDate>false</LinksUpToDate>
  <CharactersWithSpaces>15865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Tomislav Rekić</dc:creator>
  <cp:keywords/>
  <dc:description/>
  <cp:lastModifiedBy>Denis Lazor</cp:lastModifiedBy>
  <cp:revision>2</cp:revision>
  <cp:lastPrinted>2020-09-11T16:38:00Z</cp:lastPrinted>
  <dcterms:created xsi:type="dcterms:W3CDTF">2020-09-11T16:40:00Z</dcterms:created>
  <dcterms:modified xsi:type="dcterms:W3CDTF">2020-09-11T16:40:00Z</dcterms:modified>
</cp:coreProperties>
</file>