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93" w:rsidRDefault="004529A1" w:rsidP="004529A1">
      <w:pPr>
        <w:jc w:val="center"/>
      </w:pPr>
      <w:r>
        <w:t>RGiRV_lv2</w:t>
      </w:r>
    </w:p>
    <w:p w:rsidR="004529A1" w:rsidRDefault="004529A1" w:rsidP="004529A1">
      <w:pPr>
        <w:jc w:val="center"/>
      </w:pPr>
      <w:r>
        <w:t>-</w:t>
      </w:r>
      <w:proofErr w:type="spellStart"/>
      <w:r>
        <w:t>Del</w:t>
      </w:r>
      <w:r w:rsidR="005210D2">
        <w:t>a</w:t>
      </w:r>
      <w:bookmarkStart w:id="0" w:name="_GoBack"/>
      <w:bookmarkEnd w:id="0"/>
      <w:r>
        <w:t>unay</w:t>
      </w:r>
      <w:proofErr w:type="spellEnd"/>
      <w:r>
        <w:t xml:space="preserve"> </w:t>
      </w:r>
      <w:proofErr w:type="spellStart"/>
      <w:r>
        <w:t>triangulation</w:t>
      </w:r>
      <w:proofErr w:type="spellEnd"/>
    </w:p>
    <w:p w:rsidR="004529A1" w:rsidRDefault="004529A1" w:rsidP="004529A1">
      <w:pPr>
        <w:jc w:val="center"/>
      </w:pPr>
    </w:p>
    <w:p w:rsidR="004529A1" w:rsidRDefault="004529A1" w:rsidP="004529A1">
      <w:pPr>
        <w:jc w:val="center"/>
      </w:pPr>
      <w:r w:rsidRPr="004529A1">
        <w:drawing>
          <wp:inline distT="0" distB="0" distL="0" distR="0" wp14:anchorId="20FB8EC9" wp14:editId="1692EBCC">
            <wp:extent cx="5760720" cy="3288665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FA" w:rsidRDefault="006C6EFA" w:rsidP="004529A1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t>Slika 1.1. Provjera točaka</w:t>
      </w:r>
    </w:p>
    <w:p w:rsidR="00CC32F5" w:rsidRDefault="00CC32F5" w:rsidP="004529A1">
      <w:pPr>
        <w:jc w:val="center"/>
        <w:rPr>
          <w:b/>
          <w:bCs/>
          <w:i/>
          <w:iCs/>
        </w:rPr>
      </w:pPr>
    </w:p>
    <w:p w:rsidR="00CC32F5" w:rsidRPr="00C10097" w:rsidRDefault="00C10097" w:rsidP="00C10097">
      <w:pPr>
        <w:jc w:val="both"/>
      </w:pPr>
      <w:r>
        <w:t>Slika 1.1. predstavlja kod koji provjerava da li je neka od generiranih točaka van granica dijela prozora definiranog za crtanje triangulacije.</w:t>
      </w:r>
    </w:p>
    <w:p w:rsidR="006C6EFA" w:rsidRDefault="006C6EFA" w:rsidP="004529A1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lastRenderedPageBreak/>
        <w:drawing>
          <wp:inline distT="0" distB="0" distL="0" distR="0" wp14:anchorId="2E4BB48B" wp14:editId="358140D5">
            <wp:extent cx="4895850" cy="78295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FA" w:rsidRDefault="006C6EFA" w:rsidP="006C6EFA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t>Slika 1.</w:t>
      </w:r>
      <w:r w:rsidR="00C10097">
        <w:rPr>
          <w:b/>
          <w:bCs/>
          <w:i/>
          <w:iCs/>
        </w:rPr>
        <w:t>2</w:t>
      </w:r>
      <w:r w:rsidRPr="006C6EFA">
        <w:rPr>
          <w:b/>
          <w:bCs/>
          <w:i/>
          <w:iCs/>
        </w:rPr>
        <w:t xml:space="preserve">. </w:t>
      </w:r>
      <w:r w:rsidR="00C10097">
        <w:rPr>
          <w:b/>
          <w:bCs/>
          <w:i/>
          <w:iCs/>
        </w:rPr>
        <w:t>Crtanje i dohvaćanje trokuta</w:t>
      </w:r>
    </w:p>
    <w:p w:rsidR="00C10097" w:rsidRPr="00C10097" w:rsidRDefault="00C10097" w:rsidP="00C10097">
      <w:pPr>
        <w:jc w:val="both"/>
      </w:pPr>
      <w:r>
        <w:t xml:space="preserve">Slika 1.2. prikazuje kod za crtanje trokuta pomoću točaka koje nisu izvan zadanih granica te kod za dohvaćanje trokuta pomoću njegovog </w:t>
      </w:r>
      <w:proofErr w:type="spellStart"/>
      <w:r>
        <w:t>poluruba</w:t>
      </w:r>
      <w:proofErr w:type="spellEnd"/>
      <w:r>
        <w:t>.</w:t>
      </w:r>
      <w:r w:rsidR="00A73354">
        <w:t xml:space="preserve"> Trokut se obilazi suprotno smjeru kazaljki na satu.</w:t>
      </w:r>
    </w:p>
    <w:p w:rsidR="006C6EFA" w:rsidRDefault="006C6EFA" w:rsidP="006C6EFA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lastRenderedPageBreak/>
        <w:drawing>
          <wp:inline distT="0" distB="0" distL="0" distR="0" wp14:anchorId="1117F6FD" wp14:editId="3C4F05C7">
            <wp:extent cx="5760720" cy="354774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FA" w:rsidRDefault="006C6EFA" w:rsidP="006C6EFA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t>Slika 1.</w:t>
      </w:r>
      <w:r w:rsidR="00C10097">
        <w:rPr>
          <w:b/>
          <w:bCs/>
          <w:i/>
          <w:iCs/>
        </w:rPr>
        <w:t>3. Dohvaćanje susjednih trokuta</w:t>
      </w:r>
    </w:p>
    <w:p w:rsidR="00C10097" w:rsidRDefault="00C10097" w:rsidP="006C6EFA">
      <w:pPr>
        <w:jc w:val="center"/>
        <w:rPr>
          <w:b/>
          <w:bCs/>
          <w:i/>
          <w:iCs/>
        </w:rPr>
      </w:pPr>
    </w:p>
    <w:p w:rsidR="00C10097" w:rsidRPr="00C10097" w:rsidRDefault="00C10097" w:rsidP="00C10097">
      <w:pPr>
        <w:jc w:val="both"/>
      </w:pPr>
      <w:r>
        <w:t xml:space="preserve">Slika 1.3. prikazuje kod za dohvaćanje susjednih trokuta koristeći </w:t>
      </w:r>
      <w:proofErr w:type="spellStart"/>
      <w:r>
        <w:t>polurubove</w:t>
      </w:r>
      <w:proofErr w:type="spellEnd"/>
      <w:r>
        <w:t xml:space="preserve"> blizance</w:t>
      </w:r>
      <w:r w:rsidR="00A73354">
        <w:t xml:space="preserve"> tako što se prvo nalazi </w:t>
      </w:r>
      <w:proofErr w:type="spellStart"/>
      <w:r w:rsidR="00A73354">
        <w:t>polurub</w:t>
      </w:r>
      <w:proofErr w:type="spellEnd"/>
      <w:r w:rsidR="00A73354">
        <w:t xml:space="preserve"> suprotnog smjera, to jest </w:t>
      </w:r>
      <w:proofErr w:type="spellStart"/>
      <w:r w:rsidR="00A73354">
        <w:t>polurub</w:t>
      </w:r>
      <w:proofErr w:type="spellEnd"/>
      <w:r w:rsidR="00A73354">
        <w:t xml:space="preserve"> blizanac originalnog trokuta. Zatim se pomoću tog </w:t>
      </w:r>
      <w:proofErr w:type="spellStart"/>
      <w:r w:rsidR="00A73354">
        <w:t>poluruba</w:t>
      </w:r>
      <w:proofErr w:type="spellEnd"/>
      <w:r w:rsidR="00A73354">
        <w:t xml:space="preserve"> nalazi cijeli susjedni trokut i tako za sva 3</w:t>
      </w:r>
      <w:r w:rsidR="003967D1">
        <w:t xml:space="preserve"> para</w:t>
      </w:r>
      <w:r w:rsidR="00A73354">
        <w:t xml:space="preserve"> </w:t>
      </w:r>
      <w:proofErr w:type="spellStart"/>
      <w:r w:rsidR="00A73354">
        <w:t>polurub</w:t>
      </w:r>
      <w:r w:rsidR="003967D1">
        <w:t>ova</w:t>
      </w:r>
      <w:proofErr w:type="spellEnd"/>
      <w:r w:rsidR="003967D1">
        <w:t>.</w:t>
      </w:r>
    </w:p>
    <w:p w:rsidR="006C6EFA" w:rsidRPr="006C6EFA" w:rsidRDefault="006C6EFA" w:rsidP="006C6EFA">
      <w:pPr>
        <w:jc w:val="center"/>
        <w:rPr>
          <w:b/>
          <w:bCs/>
          <w:i/>
          <w:iCs/>
        </w:rPr>
      </w:pPr>
    </w:p>
    <w:p w:rsidR="006C6EFA" w:rsidRDefault="006C6EFA" w:rsidP="006C6EFA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lastRenderedPageBreak/>
        <w:drawing>
          <wp:inline distT="0" distB="0" distL="0" distR="0" wp14:anchorId="7B6CD8D8" wp14:editId="398024F8">
            <wp:extent cx="5760720" cy="5236845"/>
            <wp:effectExtent l="0" t="0" r="0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EFA">
        <w:rPr>
          <w:b/>
          <w:bCs/>
          <w:i/>
          <w:iCs/>
        </w:rPr>
        <w:t xml:space="preserve"> Slika 1.</w:t>
      </w:r>
      <w:r w:rsidR="00C10097">
        <w:rPr>
          <w:b/>
          <w:bCs/>
          <w:i/>
          <w:iCs/>
        </w:rPr>
        <w:t>4. Bojanje trokuta</w:t>
      </w:r>
    </w:p>
    <w:p w:rsidR="00C10097" w:rsidRDefault="00C10097" w:rsidP="006C6EFA">
      <w:pPr>
        <w:jc w:val="center"/>
        <w:rPr>
          <w:b/>
          <w:bCs/>
          <w:i/>
          <w:iCs/>
        </w:rPr>
      </w:pPr>
    </w:p>
    <w:p w:rsidR="00C10097" w:rsidRPr="00C10097" w:rsidRDefault="00C10097" w:rsidP="00C10097">
      <w:pPr>
        <w:jc w:val="both"/>
      </w:pPr>
      <w:r>
        <w:t>Slika 1.4. prikazuje kod za bojanje dohvaćenih trokuta</w:t>
      </w:r>
      <w:r w:rsidR="003967D1">
        <w:t xml:space="preserve"> predajući </w:t>
      </w:r>
      <w:proofErr w:type="spellStart"/>
      <w:r w:rsidR="003967D1">
        <w:rPr>
          <w:i/>
          <w:iCs/>
        </w:rPr>
        <w:t>OpenCV</w:t>
      </w:r>
      <w:proofErr w:type="spellEnd"/>
      <w:r w:rsidR="003967D1">
        <w:rPr>
          <w:i/>
          <w:iCs/>
        </w:rPr>
        <w:t xml:space="preserve"> </w:t>
      </w:r>
      <w:r w:rsidR="003967D1">
        <w:t xml:space="preserve">funkciji </w:t>
      </w:r>
      <w:proofErr w:type="spellStart"/>
      <w:r w:rsidR="003967D1">
        <w:rPr>
          <w:i/>
          <w:iCs/>
        </w:rPr>
        <w:t>fillPoly</w:t>
      </w:r>
      <w:proofErr w:type="spellEnd"/>
      <w:r w:rsidR="003967D1">
        <w:rPr>
          <w:i/>
          <w:iCs/>
        </w:rPr>
        <w:t>()</w:t>
      </w:r>
      <w:r w:rsidR="003967D1">
        <w:t xml:space="preserve"> popis točaka koji čine poligon, to jest trokut o ovom slučaju.</w:t>
      </w:r>
      <w:r>
        <w:t>. Zove se na klik miša.</w:t>
      </w:r>
      <w:r w:rsidR="003967D1">
        <w:t xml:space="preserve"> Na puštanje lijevog klika miša </w:t>
      </w:r>
      <w:r w:rsidR="005210D2">
        <w:t>prikaz</w:t>
      </w:r>
      <w:r w:rsidR="003967D1">
        <w:t xml:space="preserve"> se vraća u prvobitni oblik.</w:t>
      </w:r>
    </w:p>
    <w:p w:rsidR="006C6EFA" w:rsidRPr="006C6EFA" w:rsidRDefault="006C6EFA" w:rsidP="006C6EFA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lastRenderedPageBreak/>
        <w:drawing>
          <wp:inline distT="0" distB="0" distL="0" distR="0" wp14:anchorId="1970C142" wp14:editId="3194B47D">
            <wp:extent cx="5760720" cy="7503160"/>
            <wp:effectExtent l="0" t="0" r="0" b="254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FA" w:rsidRDefault="006C6EFA" w:rsidP="006C6EFA">
      <w:pPr>
        <w:jc w:val="center"/>
        <w:rPr>
          <w:b/>
          <w:bCs/>
          <w:i/>
          <w:iCs/>
        </w:rPr>
      </w:pPr>
      <w:r w:rsidRPr="006C6EFA">
        <w:rPr>
          <w:b/>
          <w:bCs/>
          <w:i/>
          <w:iCs/>
        </w:rPr>
        <w:t>Slika 1.</w:t>
      </w:r>
      <w:r w:rsidR="00C10097">
        <w:rPr>
          <w:b/>
          <w:bCs/>
          <w:i/>
          <w:iCs/>
        </w:rPr>
        <w:t>5</w:t>
      </w:r>
      <w:r w:rsidRPr="006C6EFA">
        <w:rPr>
          <w:b/>
          <w:bCs/>
          <w:i/>
          <w:iCs/>
        </w:rPr>
        <w:t>.</w:t>
      </w:r>
      <w:r w:rsidR="00C10097">
        <w:rPr>
          <w:b/>
          <w:bCs/>
          <w:i/>
          <w:iCs/>
        </w:rPr>
        <w:t xml:space="preserve"> Prikaz rezultata</w:t>
      </w:r>
    </w:p>
    <w:p w:rsidR="00C10097" w:rsidRDefault="00C10097" w:rsidP="006C6EFA">
      <w:pPr>
        <w:jc w:val="center"/>
        <w:rPr>
          <w:b/>
          <w:bCs/>
          <w:i/>
          <w:iCs/>
        </w:rPr>
      </w:pPr>
    </w:p>
    <w:p w:rsidR="00C10097" w:rsidRPr="00C10097" w:rsidRDefault="00C10097" w:rsidP="00C10097">
      <w:pPr>
        <w:jc w:val="both"/>
      </w:pPr>
      <w:r>
        <w:t>Slika 1.5. prikazuje kod za izradu prozora i slike gdje će biti prikazana triangulacija, zvanje funkcije za crtanje trokuta,</w:t>
      </w:r>
      <w:r w:rsidR="002B6244">
        <w:t xml:space="preserve"> poziv funkcije za bojanje na klik miša i prikaz rezultata na ekran.</w:t>
      </w:r>
      <w:r w:rsidR="00B476AB">
        <w:t xml:space="preserve"> Iz programa se izlazi pritiskom na tipku </w:t>
      </w:r>
      <w:proofErr w:type="spellStart"/>
      <w:r w:rsidR="00B476AB">
        <w:t>space</w:t>
      </w:r>
      <w:proofErr w:type="spellEnd"/>
      <w:r w:rsidR="00B476AB">
        <w:t>.</w:t>
      </w:r>
    </w:p>
    <w:p w:rsidR="00F26178" w:rsidRDefault="00F26178" w:rsidP="006C6EFA">
      <w:pPr>
        <w:jc w:val="center"/>
        <w:rPr>
          <w:b/>
          <w:bCs/>
          <w:i/>
          <w:iCs/>
        </w:rPr>
      </w:pPr>
    </w:p>
    <w:p w:rsidR="006C6EFA" w:rsidRDefault="00CC32F5" w:rsidP="00BD7DC0">
      <w:pPr>
        <w:keepNext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4353533" cy="4553585"/>
            <wp:effectExtent l="0" t="0" r="9525" b="0"/>
            <wp:docPr id="9" name="Slika 9" descr="Slika na kojoj se prikazuje karta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z naslo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D2" w:rsidRDefault="005210D2" w:rsidP="00BD7DC0">
      <w:pPr>
        <w:keepNext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Slika 1.6. </w:t>
      </w:r>
      <w:proofErr w:type="spellStart"/>
      <w:r>
        <w:rPr>
          <w:b/>
          <w:bCs/>
          <w:i/>
          <w:iCs/>
        </w:rPr>
        <w:t>Delaunay</w:t>
      </w:r>
      <w:proofErr w:type="spellEnd"/>
      <w:r>
        <w:rPr>
          <w:b/>
          <w:bCs/>
          <w:i/>
          <w:iCs/>
        </w:rPr>
        <w:t xml:space="preserve"> triangulacija</w:t>
      </w:r>
    </w:p>
    <w:p w:rsidR="00BD7DC0" w:rsidRDefault="00BD7DC0" w:rsidP="00BD7DC0">
      <w:pPr>
        <w:keepNext/>
        <w:jc w:val="center"/>
      </w:pPr>
    </w:p>
    <w:p w:rsidR="00CC32F5" w:rsidRPr="00CC32F5" w:rsidRDefault="00BD7DC0" w:rsidP="00CC32F5">
      <w:pPr>
        <w:keepNext/>
        <w:jc w:val="center"/>
        <w:rPr>
          <w:b/>
          <w:bCs/>
          <w:i/>
          <w:iCs/>
          <w:sz w:val="24"/>
          <w:szCs w:val="24"/>
        </w:rPr>
      </w:pPr>
      <w:r w:rsidRPr="005210D2">
        <w:rPr>
          <w:b/>
          <w:bCs/>
          <w:i/>
          <w:iCs/>
          <w:sz w:val="28"/>
          <w:szCs w:val="28"/>
        </w:rPr>
        <w:t>Video demonstracija algoritma</w:t>
      </w:r>
      <w:r w:rsidR="00CC32F5">
        <w:rPr>
          <w:b/>
          <w:bCs/>
          <w:i/>
          <w:iCs/>
        </w:rPr>
        <w:t xml:space="preserve">: </w:t>
      </w:r>
      <w:hyperlink r:id="rId11" w:history="1">
        <w:r w:rsidR="00CC32F5" w:rsidRPr="00CC32F5">
          <w:rPr>
            <w:rStyle w:val="Hiperveza"/>
            <w:b/>
            <w:bCs/>
            <w:i/>
            <w:iCs/>
            <w:sz w:val="24"/>
            <w:szCs w:val="24"/>
          </w:rPr>
          <w:t>https://img</w:t>
        </w:r>
        <w:r w:rsidR="00CC32F5" w:rsidRPr="00CC32F5">
          <w:rPr>
            <w:rStyle w:val="Hiperveza"/>
            <w:b/>
            <w:bCs/>
            <w:i/>
            <w:iCs/>
            <w:sz w:val="24"/>
            <w:szCs w:val="24"/>
          </w:rPr>
          <w:t>u</w:t>
        </w:r>
        <w:r w:rsidR="00CC32F5" w:rsidRPr="00CC32F5">
          <w:rPr>
            <w:rStyle w:val="Hiperveza"/>
            <w:b/>
            <w:bCs/>
            <w:i/>
            <w:iCs/>
            <w:sz w:val="24"/>
            <w:szCs w:val="24"/>
          </w:rPr>
          <w:t>r.co</w:t>
        </w:r>
        <w:r w:rsidR="00CC32F5" w:rsidRPr="00CC32F5">
          <w:rPr>
            <w:rStyle w:val="Hiperveza"/>
            <w:b/>
            <w:bCs/>
            <w:i/>
            <w:iCs/>
            <w:sz w:val="24"/>
            <w:szCs w:val="24"/>
          </w:rPr>
          <w:t>m</w:t>
        </w:r>
        <w:r w:rsidR="00CC32F5" w:rsidRPr="00CC32F5">
          <w:rPr>
            <w:rStyle w:val="Hiperveza"/>
            <w:b/>
            <w:bCs/>
            <w:i/>
            <w:iCs/>
            <w:sz w:val="24"/>
            <w:szCs w:val="24"/>
          </w:rPr>
          <w:t>/a/2cyZp0p</w:t>
        </w:r>
      </w:hyperlink>
    </w:p>
    <w:p w:rsidR="006C6EFA" w:rsidRDefault="006C6EFA" w:rsidP="006C6EFA">
      <w:pPr>
        <w:jc w:val="center"/>
        <w:rPr>
          <w:b/>
          <w:bCs/>
          <w:i/>
          <w:iCs/>
        </w:rPr>
      </w:pPr>
    </w:p>
    <w:p w:rsidR="006C6EFA" w:rsidRDefault="006C6EFA" w:rsidP="006C6EFA">
      <w:pPr>
        <w:jc w:val="center"/>
        <w:rPr>
          <w:b/>
          <w:bCs/>
          <w:i/>
          <w:iCs/>
        </w:rPr>
      </w:pPr>
    </w:p>
    <w:p w:rsidR="006C6EFA" w:rsidRPr="006C6EFA" w:rsidRDefault="006C6EFA" w:rsidP="006C6EFA">
      <w:pPr>
        <w:jc w:val="center"/>
        <w:rPr>
          <w:b/>
          <w:bCs/>
          <w:i/>
          <w:iCs/>
        </w:rPr>
      </w:pPr>
    </w:p>
    <w:p w:rsidR="006C6EFA" w:rsidRPr="006C6EFA" w:rsidRDefault="006C6EFA" w:rsidP="004529A1">
      <w:pPr>
        <w:jc w:val="center"/>
        <w:rPr>
          <w:b/>
          <w:bCs/>
          <w:i/>
          <w:iCs/>
        </w:rPr>
      </w:pPr>
    </w:p>
    <w:sectPr w:rsidR="006C6EFA" w:rsidRPr="006C6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A1"/>
    <w:rsid w:val="002B6244"/>
    <w:rsid w:val="003967D1"/>
    <w:rsid w:val="003F2FC2"/>
    <w:rsid w:val="004529A1"/>
    <w:rsid w:val="005210D2"/>
    <w:rsid w:val="006C6EFA"/>
    <w:rsid w:val="00936E93"/>
    <w:rsid w:val="00A73354"/>
    <w:rsid w:val="00B476AB"/>
    <w:rsid w:val="00B563F1"/>
    <w:rsid w:val="00BD7DC0"/>
    <w:rsid w:val="00BE798E"/>
    <w:rsid w:val="00C10097"/>
    <w:rsid w:val="00CC32F5"/>
    <w:rsid w:val="00ED16DF"/>
    <w:rsid w:val="00F2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96E1"/>
  <w15:chartTrackingRefBased/>
  <w15:docId w15:val="{BF4651EE-9C87-4ED6-9F3A-ACCE8ECE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BD7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eza">
    <w:name w:val="Hyperlink"/>
    <w:basedOn w:val="Zadanifontodlomka"/>
    <w:uiPriority w:val="99"/>
    <w:semiHidden/>
    <w:unhideWhenUsed/>
    <w:rsid w:val="00936E93"/>
    <w:rPr>
      <w:color w:val="0000FF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CC3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imgur.com/a/2cyZp0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549A-5944-48D1-A330-F0370964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Dejvid</dc:creator>
  <cp:keywords/>
  <dc:description/>
  <cp:lastModifiedBy>Dejvid</cp:lastModifiedBy>
  <cp:revision>5</cp:revision>
  <dcterms:created xsi:type="dcterms:W3CDTF">2020-02-11T13:44:00Z</dcterms:created>
  <dcterms:modified xsi:type="dcterms:W3CDTF">2020-02-11T18:34:00Z</dcterms:modified>
</cp:coreProperties>
</file>