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D378" w14:textId="77777777" w:rsidR="007E00E6" w:rsidRPr="006B1F43" w:rsidRDefault="007E00E6" w:rsidP="007E00E6">
      <w:pPr>
        <w:rPr>
          <w:rFonts w:cstheme="minorHAnsi"/>
          <w:b/>
          <w:bCs/>
        </w:rPr>
      </w:pPr>
      <w:r w:rsidRPr="006B1F43">
        <w:rPr>
          <w:rFonts w:cstheme="minorHAnsi"/>
          <w:b/>
          <w:bCs/>
        </w:rPr>
        <w:t>Group 1 – Jeff Veit, Steven Meier, Brian Schultz, Ximan Liu</w:t>
      </w:r>
    </w:p>
    <w:p w14:paraId="027E8FEB" w14:textId="77777777" w:rsidR="007E00E6" w:rsidRPr="006B1F43" w:rsidRDefault="007E00E6" w:rsidP="007E00E6">
      <w:pPr>
        <w:rPr>
          <w:rFonts w:cstheme="minorHAnsi"/>
          <w:b/>
          <w:bCs/>
        </w:rPr>
      </w:pPr>
    </w:p>
    <w:p w14:paraId="4C63DE5F" w14:textId="77777777" w:rsidR="007E00E6" w:rsidRPr="006B1F43" w:rsidRDefault="007E00E6" w:rsidP="007E00E6">
      <w:pPr>
        <w:rPr>
          <w:rFonts w:cstheme="minorHAnsi"/>
          <w:b/>
          <w:bCs/>
        </w:rPr>
      </w:pPr>
      <w:r w:rsidRPr="006B1F43">
        <w:rPr>
          <w:rFonts w:cstheme="minorHAnsi"/>
          <w:b/>
          <w:bCs/>
        </w:rPr>
        <w:t>CSC 436</w:t>
      </w:r>
    </w:p>
    <w:p w14:paraId="2E56BE9A" w14:textId="77777777" w:rsidR="007E00E6" w:rsidRPr="006B1F43" w:rsidRDefault="007E00E6" w:rsidP="007E00E6">
      <w:pPr>
        <w:rPr>
          <w:rFonts w:cstheme="minorHAnsi"/>
          <w:b/>
          <w:bCs/>
        </w:rPr>
      </w:pPr>
    </w:p>
    <w:p w14:paraId="50DAED7D" w14:textId="08EDE64C" w:rsidR="007E00E6" w:rsidRPr="006B1F43" w:rsidRDefault="007E00E6" w:rsidP="007E00E6">
      <w:pPr>
        <w:rPr>
          <w:rFonts w:cstheme="minorHAnsi"/>
          <w:b/>
          <w:bCs/>
        </w:rPr>
      </w:pPr>
      <w:r>
        <w:rPr>
          <w:rFonts w:cstheme="minorHAnsi"/>
          <w:b/>
          <w:bCs/>
        </w:rPr>
        <w:t>10</w:t>
      </w:r>
      <w:r w:rsidRPr="006B1F43">
        <w:rPr>
          <w:rFonts w:cstheme="minorHAnsi"/>
          <w:b/>
          <w:bCs/>
        </w:rPr>
        <w:t>/</w:t>
      </w:r>
      <w:r>
        <w:rPr>
          <w:rFonts w:cstheme="minorHAnsi"/>
          <w:b/>
          <w:bCs/>
        </w:rPr>
        <w:t>03</w:t>
      </w:r>
      <w:r w:rsidRPr="006B1F43">
        <w:rPr>
          <w:rFonts w:cstheme="minorHAnsi"/>
          <w:b/>
          <w:bCs/>
        </w:rPr>
        <w:t>/2020</w:t>
      </w:r>
    </w:p>
    <w:p w14:paraId="79D5C28D" w14:textId="77777777" w:rsidR="007E00E6" w:rsidRPr="006B1F43" w:rsidRDefault="007E00E6" w:rsidP="007E00E6">
      <w:pPr>
        <w:rPr>
          <w:rFonts w:cstheme="minorHAnsi"/>
          <w:b/>
          <w:bCs/>
        </w:rPr>
      </w:pPr>
    </w:p>
    <w:p w14:paraId="18959BE1" w14:textId="6741498A" w:rsidR="007E00E6" w:rsidRPr="006B1F43" w:rsidRDefault="007E00E6" w:rsidP="007E00E6">
      <w:pPr>
        <w:rPr>
          <w:rFonts w:cstheme="minorHAnsi"/>
          <w:b/>
          <w:bCs/>
        </w:rPr>
      </w:pPr>
      <w:r w:rsidRPr="006B1F43">
        <w:rPr>
          <w:rFonts w:cstheme="minorHAnsi"/>
          <w:b/>
          <w:bCs/>
        </w:rPr>
        <w:t xml:space="preserve">Milestone </w:t>
      </w:r>
      <w:r>
        <w:rPr>
          <w:rFonts w:cstheme="minorHAnsi"/>
          <w:b/>
          <w:bCs/>
        </w:rPr>
        <w:t>2</w:t>
      </w:r>
    </w:p>
    <w:p w14:paraId="3E89B592" w14:textId="77777777" w:rsidR="007E00E6" w:rsidRPr="006B1F43" w:rsidRDefault="007E00E6" w:rsidP="007E00E6">
      <w:pPr>
        <w:rPr>
          <w:rFonts w:cstheme="minorHAnsi"/>
          <w:b/>
          <w:bCs/>
        </w:rPr>
      </w:pPr>
    </w:p>
    <w:p w14:paraId="440769AC" w14:textId="4197C80D" w:rsidR="007E00E6" w:rsidRDefault="007E00E6" w:rsidP="007E00E6">
      <w:pPr>
        <w:rPr>
          <w:rFonts w:cstheme="minorHAnsi"/>
          <w:b/>
          <w:bCs/>
          <w:sz w:val="32"/>
          <w:szCs w:val="32"/>
        </w:rPr>
      </w:pPr>
      <w:r>
        <w:rPr>
          <w:rFonts w:cstheme="minorHAnsi"/>
          <w:b/>
          <w:bCs/>
          <w:sz w:val="32"/>
          <w:szCs w:val="32"/>
        </w:rPr>
        <w:t>Feedback Incorporated:</w:t>
      </w:r>
    </w:p>
    <w:p w14:paraId="76E27A07" w14:textId="6970608B" w:rsidR="007E00E6" w:rsidRDefault="007E00E6" w:rsidP="007E00E6">
      <w:pPr>
        <w:rPr>
          <w:rFonts w:cstheme="minorHAnsi"/>
          <w:b/>
          <w:bCs/>
          <w:sz w:val="32"/>
          <w:szCs w:val="32"/>
        </w:rPr>
      </w:pPr>
    </w:p>
    <w:tbl>
      <w:tblPr>
        <w:tblStyle w:val="TableGrid"/>
        <w:tblW w:w="0" w:type="auto"/>
        <w:tblLook w:val="04A0" w:firstRow="1" w:lastRow="0" w:firstColumn="1" w:lastColumn="0" w:noHBand="0" w:noVBand="1"/>
      </w:tblPr>
      <w:tblGrid>
        <w:gridCol w:w="3116"/>
        <w:gridCol w:w="3117"/>
        <w:gridCol w:w="3117"/>
      </w:tblGrid>
      <w:tr w:rsidR="007E00E6" w14:paraId="32D3BA9E" w14:textId="77777777" w:rsidTr="007E00E6">
        <w:tc>
          <w:tcPr>
            <w:tcW w:w="3116" w:type="dxa"/>
          </w:tcPr>
          <w:p w14:paraId="35010CF4" w14:textId="2631430C" w:rsidR="007E00E6" w:rsidRPr="007E00E6" w:rsidRDefault="007E00E6" w:rsidP="007E00E6">
            <w:pPr>
              <w:jc w:val="center"/>
              <w:rPr>
                <w:rFonts w:cstheme="minorHAnsi"/>
                <w:b/>
                <w:bCs/>
                <w:sz w:val="28"/>
                <w:szCs w:val="28"/>
              </w:rPr>
            </w:pPr>
            <w:r w:rsidRPr="007E00E6">
              <w:rPr>
                <w:rFonts w:cstheme="minorHAnsi"/>
                <w:b/>
                <w:bCs/>
                <w:sz w:val="28"/>
                <w:szCs w:val="28"/>
              </w:rPr>
              <w:t>Person providing Feedback</w:t>
            </w:r>
          </w:p>
        </w:tc>
        <w:tc>
          <w:tcPr>
            <w:tcW w:w="3117" w:type="dxa"/>
          </w:tcPr>
          <w:p w14:paraId="045ABF84" w14:textId="67C350B6" w:rsidR="007E00E6" w:rsidRPr="007E00E6" w:rsidRDefault="007E00E6" w:rsidP="007E00E6">
            <w:pPr>
              <w:jc w:val="center"/>
              <w:rPr>
                <w:rFonts w:cstheme="minorHAnsi"/>
                <w:b/>
                <w:bCs/>
                <w:sz w:val="28"/>
                <w:szCs w:val="28"/>
              </w:rPr>
            </w:pPr>
            <w:r w:rsidRPr="007E00E6">
              <w:rPr>
                <w:rFonts w:cstheme="minorHAnsi"/>
                <w:b/>
                <w:bCs/>
                <w:sz w:val="28"/>
                <w:szCs w:val="28"/>
              </w:rPr>
              <w:t>Description</w:t>
            </w:r>
          </w:p>
        </w:tc>
        <w:tc>
          <w:tcPr>
            <w:tcW w:w="3117" w:type="dxa"/>
          </w:tcPr>
          <w:p w14:paraId="2871DA62" w14:textId="368C2018" w:rsidR="007E00E6" w:rsidRPr="007E00E6" w:rsidRDefault="007E00E6" w:rsidP="007E00E6">
            <w:pPr>
              <w:jc w:val="center"/>
              <w:rPr>
                <w:rFonts w:cstheme="minorHAnsi"/>
                <w:b/>
                <w:bCs/>
                <w:sz w:val="28"/>
                <w:szCs w:val="28"/>
              </w:rPr>
            </w:pPr>
            <w:r w:rsidRPr="007E00E6">
              <w:rPr>
                <w:rFonts w:cstheme="minorHAnsi"/>
                <w:b/>
                <w:bCs/>
                <w:sz w:val="28"/>
                <w:szCs w:val="28"/>
              </w:rPr>
              <w:t>Incorporation</w:t>
            </w:r>
          </w:p>
        </w:tc>
      </w:tr>
      <w:tr w:rsidR="007E00E6" w14:paraId="45574BA2" w14:textId="77777777" w:rsidTr="007E00E6">
        <w:tc>
          <w:tcPr>
            <w:tcW w:w="3116" w:type="dxa"/>
          </w:tcPr>
          <w:p w14:paraId="1F531333" w14:textId="77777777" w:rsidR="007E00E6" w:rsidRDefault="007E00E6" w:rsidP="007E00E6">
            <w:pPr>
              <w:jc w:val="center"/>
              <w:rPr>
                <w:rFonts w:cstheme="minorHAnsi"/>
                <w:sz w:val="28"/>
                <w:szCs w:val="28"/>
              </w:rPr>
            </w:pPr>
          </w:p>
          <w:p w14:paraId="1065DF2D" w14:textId="77777777" w:rsidR="007E00E6" w:rsidRDefault="007E00E6" w:rsidP="007E00E6">
            <w:pPr>
              <w:jc w:val="center"/>
              <w:rPr>
                <w:rFonts w:cstheme="minorHAnsi"/>
                <w:sz w:val="28"/>
                <w:szCs w:val="28"/>
              </w:rPr>
            </w:pPr>
          </w:p>
          <w:p w14:paraId="4D143821" w14:textId="77777777" w:rsidR="007E00E6" w:rsidRDefault="007E00E6" w:rsidP="007E00E6">
            <w:pPr>
              <w:jc w:val="center"/>
              <w:rPr>
                <w:rFonts w:cstheme="minorHAnsi"/>
                <w:sz w:val="28"/>
                <w:szCs w:val="28"/>
              </w:rPr>
            </w:pPr>
          </w:p>
          <w:p w14:paraId="5244A7EC" w14:textId="77777777" w:rsidR="007E00E6" w:rsidRDefault="007E00E6" w:rsidP="007E00E6">
            <w:pPr>
              <w:jc w:val="center"/>
              <w:rPr>
                <w:rFonts w:cstheme="minorHAnsi"/>
                <w:sz w:val="28"/>
                <w:szCs w:val="28"/>
              </w:rPr>
            </w:pPr>
          </w:p>
          <w:p w14:paraId="079509F4" w14:textId="77777777" w:rsidR="007E00E6" w:rsidRDefault="007E00E6" w:rsidP="007E00E6">
            <w:pPr>
              <w:jc w:val="center"/>
              <w:rPr>
                <w:rFonts w:cstheme="minorHAnsi"/>
                <w:sz w:val="28"/>
                <w:szCs w:val="28"/>
              </w:rPr>
            </w:pPr>
          </w:p>
          <w:p w14:paraId="7FAB1124" w14:textId="2EEAFA67" w:rsidR="007E00E6" w:rsidRPr="007E00E6" w:rsidRDefault="007E00E6" w:rsidP="007E00E6">
            <w:pPr>
              <w:jc w:val="center"/>
              <w:rPr>
                <w:rFonts w:cstheme="minorHAnsi"/>
                <w:sz w:val="28"/>
                <w:szCs w:val="28"/>
              </w:rPr>
            </w:pPr>
            <w:r w:rsidRPr="007E00E6">
              <w:rPr>
                <w:rFonts w:cstheme="minorHAnsi"/>
                <w:sz w:val="28"/>
                <w:szCs w:val="28"/>
              </w:rPr>
              <w:t>Ken Yu</w:t>
            </w:r>
          </w:p>
        </w:tc>
        <w:tc>
          <w:tcPr>
            <w:tcW w:w="3117" w:type="dxa"/>
          </w:tcPr>
          <w:p w14:paraId="4A02F1A4" w14:textId="77777777" w:rsidR="007E00E6" w:rsidRPr="00B3224F" w:rsidRDefault="007E00E6" w:rsidP="007E00E6">
            <w:pPr>
              <w:rPr>
                <w:rFonts w:cstheme="minorHAnsi"/>
                <w:color w:val="000000" w:themeColor="text1"/>
                <w:sz w:val="28"/>
                <w:szCs w:val="28"/>
              </w:rPr>
            </w:pPr>
            <w:r w:rsidRPr="00B3224F">
              <w:rPr>
                <w:rFonts w:cstheme="minorHAnsi"/>
                <w:color w:val="000000" w:themeColor="text1"/>
                <w:spacing w:val="3"/>
                <w:sz w:val="28"/>
                <w:szCs w:val="28"/>
                <w:shd w:val="clear" w:color="auto" w:fill="FFFFFF"/>
              </w:rPr>
              <w:t>"For next milestone, you may need to narrow or refine the scope and so as part of the documentation, make sure the team discuss why you picked one and not the others so you can look back at the end of the quarter for the implication of the decision."</w:t>
            </w:r>
          </w:p>
          <w:p w14:paraId="60BD98CC" w14:textId="77777777" w:rsidR="007E00E6" w:rsidRPr="00B3224F" w:rsidRDefault="007E00E6" w:rsidP="007E00E6">
            <w:pPr>
              <w:rPr>
                <w:rFonts w:cstheme="minorHAnsi"/>
                <w:b/>
                <w:bCs/>
                <w:color w:val="000000" w:themeColor="text1"/>
                <w:sz w:val="28"/>
                <w:szCs w:val="28"/>
              </w:rPr>
            </w:pPr>
          </w:p>
        </w:tc>
        <w:tc>
          <w:tcPr>
            <w:tcW w:w="3117" w:type="dxa"/>
          </w:tcPr>
          <w:p w14:paraId="649BBABA" w14:textId="31BE55C5" w:rsidR="007E00E6" w:rsidRPr="00033CC3" w:rsidRDefault="007E00E6" w:rsidP="007E00E6">
            <w:pPr>
              <w:rPr>
                <w:rFonts w:cstheme="minorHAnsi"/>
                <w:sz w:val="28"/>
                <w:szCs w:val="28"/>
              </w:rPr>
            </w:pPr>
            <w:r w:rsidRPr="00033CC3">
              <w:rPr>
                <w:rFonts w:cstheme="minorHAnsi"/>
                <w:sz w:val="28"/>
                <w:szCs w:val="28"/>
              </w:rPr>
              <w:t xml:space="preserve">For Milestone 2, </w:t>
            </w:r>
            <w:r w:rsidR="00033CC3" w:rsidRPr="00033CC3">
              <w:rPr>
                <w:rFonts w:cstheme="minorHAnsi"/>
                <w:sz w:val="28"/>
                <w:szCs w:val="28"/>
              </w:rPr>
              <w:t>we decided to refine the scope by cutting back on some of our use cases described in Milestone 1. The personal library linked to a user</w:t>
            </w:r>
            <w:r w:rsidR="00033CC3">
              <w:rPr>
                <w:rFonts w:cstheme="minorHAnsi"/>
                <w:sz w:val="28"/>
                <w:szCs w:val="28"/>
              </w:rPr>
              <w:t>’</w:t>
            </w:r>
            <w:r w:rsidR="00033CC3" w:rsidRPr="00033CC3">
              <w:rPr>
                <w:rFonts w:cstheme="minorHAnsi"/>
                <w:sz w:val="28"/>
                <w:szCs w:val="28"/>
              </w:rPr>
              <w:t xml:space="preserve">s google account was removed, along with writing reviews and viewing </w:t>
            </w:r>
            <w:r w:rsidR="00B3224F" w:rsidRPr="00033CC3">
              <w:rPr>
                <w:rFonts w:cstheme="minorHAnsi"/>
                <w:sz w:val="28"/>
                <w:szCs w:val="28"/>
              </w:rPr>
              <w:t>other</w:t>
            </w:r>
            <w:r w:rsidR="00033CC3" w:rsidRPr="00033CC3">
              <w:rPr>
                <w:rFonts w:cstheme="minorHAnsi"/>
                <w:sz w:val="28"/>
                <w:szCs w:val="28"/>
              </w:rPr>
              <w:t xml:space="preserve"> users book libraries. We removed these elements because they would take considerable work to implement. </w:t>
            </w:r>
            <w:r w:rsidR="00B3224F">
              <w:rPr>
                <w:rFonts w:cstheme="minorHAnsi"/>
                <w:sz w:val="28"/>
                <w:szCs w:val="28"/>
              </w:rPr>
              <w:t>The main use cases of the application such as book search, goal tracking, and account registration all remain. We felt those were the main focus of the site.</w:t>
            </w:r>
          </w:p>
        </w:tc>
      </w:tr>
    </w:tbl>
    <w:p w14:paraId="17349408" w14:textId="77777777" w:rsidR="007E00E6" w:rsidRPr="006B1F43" w:rsidRDefault="007E00E6" w:rsidP="007E00E6">
      <w:pPr>
        <w:rPr>
          <w:rFonts w:cstheme="minorHAnsi"/>
          <w:b/>
          <w:bCs/>
          <w:sz w:val="32"/>
          <w:szCs w:val="32"/>
        </w:rPr>
      </w:pPr>
    </w:p>
    <w:p w14:paraId="6B6DB7D5" w14:textId="77777777" w:rsidR="007E00E6" w:rsidRPr="006B1F43" w:rsidRDefault="007E00E6" w:rsidP="007E00E6">
      <w:pPr>
        <w:rPr>
          <w:rFonts w:cstheme="minorHAnsi"/>
          <w:b/>
          <w:bCs/>
        </w:rPr>
      </w:pPr>
    </w:p>
    <w:p w14:paraId="451C71B3" w14:textId="77777777" w:rsidR="007E00E6" w:rsidRDefault="007E00E6"/>
    <w:sectPr w:rsidR="007E0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E6"/>
    <w:rsid w:val="00033CC3"/>
    <w:rsid w:val="007E00E6"/>
    <w:rsid w:val="00B32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EF71"/>
  <w15:chartTrackingRefBased/>
  <w15:docId w15:val="{492A5B7D-9A23-9A45-8F70-25270323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0E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E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87801">
      <w:bodyDiv w:val="1"/>
      <w:marLeft w:val="0"/>
      <w:marRight w:val="0"/>
      <w:marTop w:val="0"/>
      <w:marBottom w:val="0"/>
      <w:divBdr>
        <w:top w:val="none" w:sz="0" w:space="0" w:color="auto"/>
        <w:left w:val="none" w:sz="0" w:space="0" w:color="auto"/>
        <w:bottom w:val="none" w:sz="0" w:space="0" w:color="auto"/>
        <w:right w:val="none" w:sz="0" w:space="0" w:color="auto"/>
      </w:divBdr>
    </w:div>
    <w:div w:id="19019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Jeffrey</dc:creator>
  <cp:keywords/>
  <dc:description/>
  <cp:lastModifiedBy>Veit, Jeffrey</cp:lastModifiedBy>
  <cp:revision>1</cp:revision>
  <dcterms:created xsi:type="dcterms:W3CDTF">2020-10-04T04:06:00Z</dcterms:created>
  <dcterms:modified xsi:type="dcterms:W3CDTF">2020-10-04T04:31:00Z</dcterms:modified>
</cp:coreProperties>
</file>