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7243" w14:textId="77777777" w:rsidR="00D755F1" w:rsidRDefault="00D755F1" w:rsidP="00D755F1">
      <w:pPr>
        <w:jc w:val="center"/>
        <w:rPr>
          <w:sz w:val="48"/>
          <w:szCs w:val="44"/>
        </w:rPr>
      </w:pPr>
      <w:r w:rsidRPr="00A77B67">
        <w:rPr>
          <w:rFonts w:hint="eastAsia"/>
          <w:sz w:val="48"/>
          <w:szCs w:val="44"/>
        </w:rPr>
        <w:t>機械工程</w:t>
      </w:r>
      <w:r>
        <w:rPr>
          <w:rFonts w:hint="eastAsia"/>
          <w:sz w:val="48"/>
          <w:szCs w:val="44"/>
        </w:rPr>
        <w:t>材料</w:t>
      </w:r>
      <w:r w:rsidRPr="00A77B67">
        <w:rPr>
          <w:rFonts w:hint="eastAsia"/>
          <w:sz w:val="48"/>
          <w:szCs w:val="44"/>
        </w:rPr>
        <w:t>實驗</w:t>
      </w:r>
      <w:r>
        <w:rPr>
          <w:rFonts w:hint="eastAsia"/>
          <w:sz w:val="48"/>
          <w:szCs w:val="44"/>
        </w:rPr>
        <w:t>預習報告</w:t>
      </w:r>
    </w:p>
    <w:p w14:paraId="4D0F597E" w14:textId="41FD217B" w:rsidR="00D755F1" w:rsidRDefault="00610D11" w:rsidP="00D755F1">
      <w:pPr>
        <w:jc w:val="center"/>
        <w:rPr>
          <w:sz w:val="36"/>
          <w:szCs w:val="32"/>
        </w:rPr>
      </w:pPr>
      <w:r>
        <w:rPr>
          <w:rFonts w:hint="eastAsia"/>
          <w:sz w:val="36"/>
          <w:szCs w:val="32"/>
        </w:rPr>
        <w:t>基本量測</w:t>
      </w:r>
      <w:r w:rsidR="00D755F1">
        <w:rPr>
          <w:rFonts w:hint="eastAsia"/>
          <w:sz w:val="36"/>
          <w:szCs w:val="32"/>
        </w:rPr>
        <w:t>實驗</w:t>
      </w:r>
    </w:p>
    <w:p w14:paraId="60E91901" w14:textId="77777777" w:rsidR="00D755F1" w:rsidRPr="00A77B67" w:rsidRDefault="00D755F1" w:rsidP="00D755F1">
      <w:pPr>
        <w:jc w:val="center"/>
      </w:pPr>
      <w:r w:rsidRPr="00A77B67">
        <w:rPr>
          <w:rFonts w:hint="eastAsia"/>
        </w:rPr>
        <w:t>實驗日期</w:t>
      </w:r>
      <w:r>
        <w:rPr>
          <w:rFonts w:hint="eastAsia"/>
        </w:rPr>
        <w:t>：</w:t>
      </w:r>
      <w:r w:rsidRPr="00A77B67">
        <w:rPr>
          <w:rFonts w:ascii="Times New Roman" w:hAnsi="Times New Roman" w:cs="Times New Roman"/>
        </w:rPr>
        <w:t>111</w:t>
      </w:r>
      <w:r>
        <w:rPr>
          <w:rFonts w:hint="eastAsia"/>
        </w:rPr>
        <w:t>年</w:t>
      </w:r>
      <w:r>
        <w:t>10</w:t>
      </w:r>
      <w:r>
        <w:rPr>
          <w:rFonts w:hint="eastAsia"/>
        </w:rPr>
        <w:t>月</w:t>
      </w:r>
      <w:r>
        <w:t>5</w:t>
      </w:r>
      <w:r>
        <w:rPr>
          <w:rFonts w:hint="eastAsia"/>
        </w:rPr>
        <w:t>日</w:t>
      </w:r>
    </w:p>
    <w:p w14:paraId="69711A38" w14:textId="77777777" w:rsidR="00D755F1" w:rsidRDefault="00D755F1" w:rsidP="00D755F1">
      <w:pPr>
        <w:jc w:val="center"/>
      </w:pPr>
      <w:r>
        <w:rPr>
          <w:rFonts w:hint="eastAsia"/>
        </w:rPr>
        <w:t>學生姓名：吳典謀</w:t>
      </w:r>
    </w:p>
    <w:p w14:paraId="52D92400" w14:textId="67606963" w:rsidR="00F843FB" w:rsidRDefault="00D755F1" w:rsidP="00D755F1">
      <w:pPr>
        <w:jc w:val="center"/>
      </w:pPr>
      <w:r>
        <w:rPr>
          <w:rFonts w:hint="eastAsia"/>
        </w:rPr>
        <w:t>同組成員姓名：張瀚元、王睿哲、黃將身、周艾理、陳柏文、黃</w:t>
      </w:r>
      <w:proofErr w:type="gramStart"/>
      <w:r>
        <w:rPr>
          <w:rFonts w:hint="eastAsia"/>
        </w:rPr>
        <w:t>御</w:t>
      </w:r>
      <w:proofErr w:type="gramEnd"/>
      <w:r>
        <w:rPr>
          <w:rFonts w:hint="eastAsia"/>
        </w:rPr>
        <w:t>銘、黃熙漢、黃健銘、宋庭宇、歐陽</w:t>
      </w:r>
      <w:proofErr w:type="gramStart"/>
      <w:r>
        <w:rPr>
          <w:rFonts w:hint="eastAsia"/>
        </w:rPr>
        <w:t>靖</w:t>
      </w:r>
      <w:proofErr w:type="gramEnd"/>
    </w:p>
    <w:p w14:paraId="78B7E237" w14:textId="7E294644" w:rsidR="00D755F1" w:rsidRDefault="00D755F1" w:rsidP="00D755F1">
      <w:pPr>
        <w:rPr>
          <w:sz w:val="36"/>
          <w:szCs w:val="32"/>
        </w:rPr>
      </w:pPr>
      <w:r w:rsidRPr="00D755F1">
        <w:rPr>
          <w:rFonts w:hint="eastAsia"/>
          <w:sz w:val="36"/>
          <w:szCs w:val="32"/>
        </w:rPr>
        <w:t>1.</w:t>
      </w:r>
      <w:r>
        <w:rPr>
          <w:rFonts w:hint="eastAsia"/>
          <w:sz w:val="36"/>
          <w:szCs w:val="32"/>
        </w:rPr>
        <w:t xml:space="preserve"> </w:t>
      </w:r>
      <w:r>
        <w:rPr>
          <w:rFonts w:hint="eastAsia"/>
          <w:sz w:val="36"/>
          <w:szCs w:val="32"/>
        </w:rPr>
        <w:t>游標</w:t>
      </w:r>
      <w:proofErr w:type="gramStart"/>
      <w:r>
        <w:rPr>
          <w:rFonts w:hint="eastAsia"/>
          <w:sz w:val="36"/>
          <w:szCs w:val="32"/>
        </w:rPr>
        <w:t>尺</w:t>
      </w:r>
      <w:proofErr w:type="gramEnd"/>
    </w:p>
    <w:p w14:paraId="10799D43" w14:textId="22E3E620" w:rsidR="00D755F1" w:rsidRDefault="00D755F1" w:rsidP="00D755F1">
      <w:pPr>
        <w:rPr>
          <w:sz w:val="32"/>
          <w:szCs w:val="28"/>
        </w:rPr>
      </w:pPr>
      <w:r>
        <w:rPr>
          <w:rFonts w:hint="eastAsia"/>
          <w:sz w:val="32"/>
          <w:szCs w:val="28"/>
        </w:rPr>
        <w:t>1</w:t>
      </w:r>
      <w:r>
        <w:rPr>
          <w:sz w:val="32"/>
          <w:szCs w:val="28"/>
        </w:rPr>
        <w:t xml:space="preserve">.1. </w:t>
      </w:r>
      <w:r>
        <w:rPr>
          <w:rFonts w:hint="eastAsia"/>
          <w:sz w:val="32"/>
          <w:szCs w:val="28"/>
        </w:rPr>
        <w:t>實驗目的</w:t>
      </w:r>
    </w:p>
    <w:p w14:paraId="1C000D1A" w14:textId="1AB406D2" w:rsidR="00D755F1" w:rsidRDefault="00D755F1" w:rsidP="00D755F1">
      <w:r>
        <w:rPr>
          <w:rFonts w:hint="eastAsia"/>
        </w:rPr>
        <w:t>了解游標卡尺的使用方式，以及可能的誤差來源。</w:t>
      </w:r>
    </w:p>
    <w:p w14:paraId="0776586B" w14:textId="11C9FABC" w:rsidR="00D755F1" w:rsidRDefault="00D755F1" w:rsidP="00D755F1">
      <w:pPr>
        <w:rPr>
          <w:sz w:val="32"/>
          <w:szCs w:val="28"/>
        </w:rPr>
      </w:pPr>
      <w:r>
        <w:rPr>
          <w:rFonts w:hint="eastAsia"/>
          <w:sz w:val="32"/>
          <w:szCs w:val="28"/>
        </w:rPr>
        <w:t>1</w:t>
      </w:r>
      <w:r>
        <w:rPr>
          <w:sz w:val="32"/>
          <w:szCs w:val="28"/>
        </w:rPr>
        <w:t>.2.</w:t>
      </w:r>
      <w:r>
        <w:rPr>
          <w:rFonts w:hint="eastAsia"/>
          <w:sz w:val="32"/>
          <w:szCs w:val="28"/>
        </w:rPr>
        <w:t xml:space="preserve"> </w:t>
      </w:r>
      <w:r>
        <w:rPr>
          <w:rFonts w:hint="eastAsia"/>
          <w:sz w:val="32"/>
          <w:szCs w:val="28"/>
        </w:rPr>
        <w:t>實驗原理</w:t>
      </w:r>
    </w:p>
    <w:p w14:paraId="6F845342" w14:textId="409A071D" w:rsidR="00D755F1" w:rsidRDefault="00D755F1" w:rsidP="00D755F1">
      <w:r>
        <w:rPr>
          <w:rFonts w:hint="eastAsia"/>
        </w:rPr>
        <w:t>游標卡尺有</w:t>
      </w:r>
      <w:proofErr w:type="gramStart"/>
      <w:r>
        <w:rPr>
          <w:rFonts w:hint="eastAsia"/>
        </w:rPr>
        <w:t>本尺與游</w:t>
      </w:r>
      <w:proofErr w:type="gramEnd"/>
      <w:r>
        <w:rPr>
          <w:rFonts w:hint="eastAsia"/>
        </w:rPr>
        <w:t>尺。</w:t>
      </w:r>
      <w:proofErr w:type="gramStart"/>
      <w:r>
        <w:rPr>
          <w:rFonts w:hint="eastAsia"/>
        </w:rPr>
        <w:t>本尺的</w:t>
      </w:r>
      <w:proofErr w:type="gramEnd"/>
      <w:r>
        <w:rPr>
          <w:rFonts w:hint="eastAsia"/>
        </w:rPr>
        <w:t>刻度與標準尺的刻度的尺寸相同，而</w:t>
      </w:r>
      <w:proofErr w:type="gramStart"/>
      <w:r>
        <w:rPr>
          <w:rFonts w:hint="eastAsia"/>
        </w:rPr>
        <w:t>游</w:t>
      </w:r>
      <w:proofErr w:type="gramEnd"/>
      <w:r>
        <w:rPr>
          <w:rFonts w:hint="eastAsia"/>
        </w:rPr>
        <w:t>尺刻度</w:t>
      </w:r>
      <w:proofErr w:type="gramStart"/>
      <w:r>
        <w:rPr>
          <w:rFonts w:hint="eastAsia"/>
        </w:rPr>
        <w:t>取本尺</w:t>
      </w:r>
      <w:proofErr w:type="gramEnd"/>
      <w:r>
        <w:rPr>
          <w:rFonts w:hint="eastAsia"/>
        </w:rPr>
        <w:t>刻度的</w:t>
      </w:r>
      <m:oMath>
        <m:d>
          <m:dPr>
            <m:ctrlPr>
              <w:rPr>
                <w:rFonts w:ascii="Cambria Math" w:hAnsi="Cambria Math"/>
                <w:i/>
              </w:rPr>
            </m:ctrlPr>
          </m:dPr>
          <m:e>
            <m:r>
              <w:rPr>
                <w:rFonts w:ascii="Cambria Math" w:hAnsi="Cambria Math"/>
              </w:rPr>
              <m:t>n-1</m:t>
            </m:r>
          </m:e>
        </m:d>
      </m:oMath>
      <w:r>
        <w:rPr>
          <w:rFonts w:hint="eastAsia"/>
        </w:rPr>
        <w:t>格等分為</w:t>
      </w:r>
      <m:oMath>
        <m:r>
          <w:rPr>
            <w:rFonts w:ascii="Cambria Math" w:hAnsi="Cambria Math"/>
          </w:rPr>
          <m:t>n</m:t>
        </m:r>
      </m:oMath>
      <w:r>
        <w:rPr>
          <w:rFonts w:hint="eastAsia"/>
        </w:rPr>
        <w:t>格。利用這種設計方法，可以使精</w:t>
      </w:r>
      <w:proofErr w:type="gramStart"/>
      <w:r>
        <w:rPr>
          <w:rFonts w:hint="eastAsia"/>
        </w:rPr>
        <w:t>準</w:t>
      </w:r>
      <w:proofErr w:type="gramEnd"/>
      <w:r>
        <w:rPr>
          <w:rFonts w:hint="eastAsia"/>
        </w:rPr>
        <w:t>度提高。</w:t>
      </w:r>
    </w:p>
    <w:p w14:paraId="700FC5B0" w14:textId="281FEF32" w:rsidR="00D755F1" w:rsidRDefault="00D755F1" w:rsidP="00D755F1"/>
    <w:p w14:paraId="049826EE" w14:textId="1CA49792" w:rsidR="00610D11" w:rsidRDefault="00D755F1" w:rsidP="00D755F1">
      <w:r>
        <w:rPr>
          <w:rFonts w:hint="eastAsia"/>
        </w:rPr>
        <w:t>游標卡尺</w:t>
      </w:r>
      <w:r w:rsidR="00610D11">
        <w:rPr>
          <w:rFonts w:hint="eastAsia"/>
        </w:rPr>
        <w:t>可以量測以下幾種尺寸：</w:t>
      </w:r>
    </w:p>
    <w:p w14:paraId="71577296" w14:textId="026199D0" w:rsidR="00610D11" w:rsidRDefault="00610D11" w:rsidP="00610D11">
      <w:r>
        <w:rPr>
          <w:rFonts w:hint="eastAsia"/>
        </w:rPr>
        <w:tab/>
        <w:t xml:space="preserve">1. </w:t>
      </w:r>
      <w:proofErr w:type="gramStart"/>
      <w:r>
        <w:rPr>
          <w:rFonts w:hint="eastAsia"/>
        </w:rPr>
        <w:t>外側量測</w:t>
      </w:r>
      <w:proofErr w:type="gramEnd"/>
    </w:p>
    <w:p w14:paraId="755660B4" w14:textId="3970E915" w:rsidR="00610D11" w:rsidRDefault="00610D11" w:rsidP="00610D11">
      <w:r>
        <w:tab/>
        <w:t xml:space="preserve">2. </w:t>
      </w:r>
      <w:r>
        <w:rPr>
          <w:rFonts w:hint="eastAsia"/>
        </w:rPr>
        <w:t>內側量測</w:t>
      </w:r>
    </w:p>
    <w:p w14:paraId="3BAA9841" w14:textId="35F1DA14" w:rsidR="00610D11" w:rsidRDefault="00610D11" w:rsidP="00610D11">
      <w:r>
        <w:tab/>
        <w:t xml:space="preserve">3. </w:t>
      </w:r>
      <w:r>
        <w:rPr>
          <w:rFonts w:hint="eastAsia"/>
        </w:rPr>
        <w:t>深度量測</w:t>
      </w:r>
    </w:p>
    <w:p w14:paraId="1A480437" w14:textId="7F836C47" w:rsidR="00610D11" w:rsidRDefault="00610D11" w:rsidP="00610D11">
      <w:pPr>
        <w:rPr>
          <w:rFonts w:hint="eastAsia"/>
        </w:rPr>
      </w:pPr>
      <w:r>
        <w:tab/>
        <w:t xml:space="preserve">4. </w:t>
      </w:r>
      <w:proofErr w:type="gramStart"/>
      <w:r>
        <w:rPr>
          <w:rFonts w:hint="eastAsia"/>
        </w:rPr>
        <w:t>斷差量</w:t>
      </w:r>
      <w:proofErr w:type="gramEnd"/>
      <w:r>
        <w:rPr>
          <w:rFonts w:hint="eastAsia"/>
        </w:rPr>
        <w:t>測</w:t>
      </w:r>
    </w:p>
    <w:p w14:paraId="6E24C576" w14:textId="26FA4872" w:rsidR="00610D11" w:rsidRDefault="00610D11" w:rsidP="00D755F1"/>
    <w:p w14:paraId="6ABA124E" w14:textId="3C45A0B8" w:rsidR="00610D11" w:rsidRDefault="00610D11" w:rsidP="00D755F1">
      <w:proofErr w:type="gramStart"/>
      <w:r>
        <w:rPr>
          <w:rFonts w:hint="eastAsia"/>
        </w:rPr>
        <w:t>阿貝原則</w:t>
      </w:r>
      <w:proofErr w:type="gramEnd"/>
      <w:r>
        <w:rPr>
          <w:rFonts w:hint="eastAsia"/>
        </w:rPr>
        <w:t>表示量測時，</w:t>
      </w:r>
      <w:proofErr w:type="gramStart"/>
      <w:r>
        <w:rPr>
          <w:rFonts w:hint="eastAsia"/>
        </w:rPr>
        <w:t>背側物的</w:t>
      </w:r>
      <w:proofErr w:type="gramEnd"/>
      <w:r>
        <w:rPr>
          <w:rFonts w:hint="eastAsia"/>
        </w:rPr>
        <w:t>軸心線（量測軸）必須與標準氣的中心線（標準軸）在同一軸心上。游標卡尺本身的設計不</w:t>
      </w:r>
      <w:proofErr w:type="gramStart"/>
      <w:r>
        <w:rPr>
          <w:rFonts w:hint="eastAsia"/>
        </w:rPr>
        <w:t>符合阿貝原則</w:t>
      </w:r>
      <w:proofErr w:type="gramEnd"/>
      <w:r>
        <w:rPr>
          <w:rFonts w:hint="eastAsia"/>
        </w:rPr>
        <w:t>，因此會</w:t>
      </w:r>
      <w:proofErr w:type="gramStart"/>
      <w:r>
        <w:rPr>
          <w:rFonts w:hint="eastAsia"/>
        </w:rPr>
        <w:t>有阿貝誤差</w:t>
      </w:r>
      <w:proofErr w:type="gramEnd"/>
      <w:r>
        <w:rPr>
          <w:rFonts w:hint="eastAsia"/>
        </w:rPr>
        <w:t>。若要</w:t>
      </w:r>
      <w:proofErr w:type="gramStart"/>
      <w:r>
        <w:rPr>
          <w:rFonts w:hint="eastAsia"/>
        </w:rPr>
        <w:t>降低阿貝誤差</w:t>
      </w:r>
      <w:proofErr w:type="gramEnd"/>
      <w:r>
        <w:rPr>
          <w:rFonts w:hint="eastAsia"/>
        </w:rPr>
        <w:t>，</w:t>
      </w:r>
      <w:proofErr w:type="gramStart"/>
      <w:r>
        <w:rPr>
          <w:rFonts w:hint="eastAsia"/>
        </w:rPr>
        <w:t>待測物</w:t>
      </w:r>
      <w:proofErr w:type="gramEnd"/>
      <w:r>
        <w:rPr>
          <w:rFonts w:hint="eastAsia"/>
        </w:rPr>
        <w:t>需要盡量</w:t>
      </w:r>
      <w:proofErr w:type="gramStart"/>
      <w:r>
        <w:rPr>
          <w:rFonts w:hint="eastAsia"/>
        </w:rPr>
        <w:t>靠近測爪根部</w:t>
      </w:r>
      <w:proofErr w:type="gramEnd"/>
      <w:r>
        <w:rPr>
          <w:rFonts w:hint="eastAsia"/>
        </w:rPr>
        <w:t>。</w:t>
      </w:r>
    </w:p>
    <w:p w14:paraId="56339081" w14:textId="528A8055" w:rsidR="00610D11" w:rsidRDefault="00610D11" w:rsidP="00D755F1">
      <w:pPr>
        <w:rPr>
          <w:sz w:val="36"/>
          <w:szCs w:val="32"/>
        </w:rPr>
      </w:pPr>
      <w:r w:rsidRPr="00610D11">
        <w:rPr>
          <w:rFonts w:hint="eastAsia"/>
          <w:sz w:val="36"/>
          <w:szCs w:val="32"/>
        </w:rPr>
        <w:t>2</w:t>
      </w:r>
      <w:r w:rsidRPr="00610D11">
        <w:rPr>
          <w:sz w:val="36"/>
          <w:szCs w:val="32"/>
        </w:rPr>
        <w:t xml:space="preserve">. </w:t>
      </w:r>
      <w:proofErr w:type="gramStart"/>
      <w:r w:rsidRPr="00610D11">
        <w:rPr>
          <w:rFonts w:hint="eastAsia"/>
          <w:sz w:val="36"/>
          <w:szCs w:val="32"/>
        </w:rPr>
        <w:t>測微器</w:t>
      </w:r>
      <w:proofErr w:type="gramEnd"/>
    </w:p>
    <w:p w14:paraId="266A173F" w14:textId="1932800A" w:rsidR="00610D11" w:rsidRDefault="00610D11" w:rsidP="00D755F1">
      <w:pPr>
        <w:rPr>
          <w:sz w:val="32"/>
          <w:szCs w:val="28"/>
        </w:rPr>
      </w:pPr>
      <w:r w:rsidRPr="00610D11">
        <w:rPr>
          <w:rFonts w:hint="eastAsia"/>
          <w:sz w:val="32"/>
          <w:szCs w:val="28"/>
        </w:rPr>
        <w:t>2</w:t>
      </w:r>
      <w:r w:rsidRPr="00610D11">
        <w:rPr>
          <w:sz w:val="32"/>
          <w:szCs w:val="28"/>
        </w:rPr>
        <w:t>.1</w:t>
      </w:r>
      <w:r>
        <w:rPr>
          <w:sz w:val="32"/>
          <w:szCs w:val="28"/>
        </w:rPr>
        <w:t>.</w:t>
      </w:r>
      <w:r w:rsidRPr="00610D11">
        <w:rPr>
          <w:sz w:val="32"/>
          <w:szCs w:val="28"/>
        </w:rPr>
        <w:t xml:space="preserve"> </w:t>
      </w:r>
      <w:r w:rsidRPr="00610D11">
        <w:rPr>
          <w:rFonts w:hint="eastAsia"/>
          <w:sz w:val="32"/>
          <w:szCs w:val="28"/>
        </w:rPr>
        <w:t>實驗目的</w:t>
      </w:r>
    </w:p>
    <w:p w14:paraId="1CD35359" w14:textId="3CA3B428" w:rsidR="00610D11" w:rsidRDefault="00610D11" w:rsidP="00D755F1">
      <w:r w:rsidRPr="00610D11">
        <w:rPr>
          <w:rFonts w:hint="eastAsia"/>
        </w:rPr>
        <w:t>了解</w:t>
      </w:r>
      <w:proofErr w:type="gramStart"/>
      <w:r w:rsidRPr="00610D11">
        <w:rPr>
          <w:rFonts w:hint="eastAsia"/>
        </w:rPr>
        <w:t>測微器</w:t>
      </w:r>
      <w:proofErr w:type="gramEnd"/>
      <w:r w:rsidRPr="00610D11">
        <w:rPr>
          <w:rFonts w:hint="eastAsia"/>
        </w:rPr>
        <w:t>的原理與使用方式。</w:t>
      </w:r>
    </w:p>
    <w:p w14:paraId="6F4327C3" w14:textId="2BE2994C" w:rsidR="00610D11" w:rsidRDefault="00610D11" w:rsidP="00D755F1">
      <w:pPr>
        <w:rPr>
          <w:sz w:val="32"/>
          <w:szCs w:val="28"/>
        </w:rPr>
      </w:pPr>
      <w:r w:rsidRPr="00610D11">
        <w:rPr>
          <w:rFonts w:hint="eastAsia"/>
          <w:sz w:val="32"/>
          <w:szCs w:val="28"/>
        </w:rPr>
        <w:t>2</w:t>
      </w:r>
      <w:r w:rsidRPr="00610D11">
        <w:rPr>
          <w:sz w:val="32"/>
          <w:szCs w:val="28"/>
        </w:rPr>
        <w:t>.2.</w:t>
      </w:r>
      <w:r>
        <w:rPr>
          <w:sz w:val="32"/>
          <w:szCs w:val="28"/>
        </w:rPr>
        <w:t xml:space="preserve"> </w:t>
      </w:r>
      <w:r>
        <w:rPr>
          <w:rFonts w:hint="eastAsia"/>
          <w:sz w:val="32"/>
          <w:szCs w:val="28"/>
        </w:rPr>
        <w:t>實驗原理</w:t>
      </w:r>
    </w:p>
    <w:p w14:paraId="2F1FB873" w14:textId="5E0E98CC" w:rsidR="00610D11" w:rsidRDefault="000117B9" w:rsidP="00D755F1">
      <w:proofErr w:type="gramStart"/>
      <w:r w:rsidRPr="000117B9">
        <w:rPr>
          <w:rFonts w:hint="eastAsia"/>
        </w:rPr>
        <w:t>測微器</w:t>
      </w:r>
      <w:proofErr w:type="gramEnd"/>
      <w:r>
        <w:rPr>
          <w:rFonts w:hint="eastAsia"/>
        </w:rPr>
        <w:t>的基本原理乃是應用螺</w:t>
      </w:r>
      <w:proofErr w:type="gramStart"/>
      <w:r>
        <w:rPr>
          <w:rFonts w:hint="eastAsia"/>
        </w:rPr>
        <w:t>桿</w:t>
      </w:r>
      <w:proofErr w:type="gramEnd"/>
      <w:r>
        <w:rPr>
          <w:rFonts w:hint="eastAsia"/>
        </w:rPr>
        <w:t>與螺帽</w:t>
      </w:r>
      <w:proofErr w:type="gramStart"/>
      <w:r>
        <w:rPr>
          <w:rFonts w:hint="eastAsia"/>
        </w:rPr>
        <w:t>的作動原理</w:t>
      </w:r>
      <w:proofErr w:type="gramEnd"/>
      <w:r>
        <w:rPr>
          <w:rFonts w:hint="eastAsia"/>
        </w:rPr>
        <w:t>，將圓周運動轉變為軸向的長度移動量。</w:t>
      </w:r>
    </w:p>
    <w:p w14:paraId="7108C2BE" w14:textId="7823DDCB" w:rsidR="000117B9" w:rsidRDefault="000117B9" w:rsidP="00D755F1"/>
    <w:p w14:paraId="1300AECF" w14:textId="2378E882" w:rsidR="000117B9" w:rsidRDefault="000117B9" w:rsidP="00D755F1">
      <w:r>
        <w:rPr>
          <w:rFonts w:hint="eastAsia"/>
        </w:rPr>
        <w:t>主軸螺</w:t>
      </w:r>
      <w:proofErr w:type="gramStart"/>
      <w:r>
        <w:rPr>
          <w:rFonts w:hint="eastAsia"/>
        </w:rPr>
        <w:t>桿的節距為</w:t>
      </w:r>
      <w:proofErr w:type="gramEnd"/>
      <m:oMath>
        <m:r>
          <w:rPr>
            <w:rFonts w:ascii="Cambria Math" w:hAnsi="Cambria Math"/>
          </w:rPr>
          <m:t>0.5</m:t>
        </m:r>
        <m:r>
          <m:rPr>
            <m:nor/>
          </m:rPr>
          <w:rPr>
            <w:rFonts w:ascii="Cambria Math" w:hAnsi="Cambria Math"/>
          </w:rPr>
          <m:t>mm</m:t>
        </m:r>
      </m:oMath>
      <w:r>
        <w:rPr>
          <w:rFonts w:hint="eastAsia"/>
        </w:rPr>
        <w:t>，外套筒的圓周等分為</w:t>
      </w:r>
      <w:r>
        <w:t>50</w:t>
      </w:r>
      <w:r>
        <w:rPr>
          <w:rFonts w:hint="eastAsia"/>
        </w:rPr>
        <w:t>刻度。因此外套筒旋轉一</w:t>
      </w:r>
      <w:r>
        <w:rPr>
          <w:rFonts w:hint="eastAsia"/>
        </w:rPr>
        <w:lastRenderedPageBreak/>
        <w:t>周，</w:t>
      </w:r>
      <w:proofErr w:type="gramStart"/>
      <w:r>
        <w:rPr>
          <w:rFonts w:hint="eastAsia"/>
        </w:rPr>
        <w:t>測微器</w:t>
      </w:r>
      <w:proofErr w:type="gramEnd"/>
      <w:r>
        <w:rPr>
          <w:rFonts w:hint="eastAsia"/>
        </w:rPr>
        <w:t>將前進或後退</w:t>
      </w:r>
      <m:oMath>
        <m:r>
          <w:rPr>
            <w:rFonts w:ascii="Cambria Math" w:hAnsi="Cambria Math"/>
          </w:rPr>
          <m:t>0.5</m:t>
        </m:r>
        <m:r>
          <m:rPr>
            <m:nor/>
          </m:rPr>
          <w:rPr>
            <w:rFonts w:ascii="Cambria Math" w:hAnsi="Cambria Math"/>
          </w:rPr>
          <m:t>mm</m:t>
        </m:r>
      </m:oMath>
      <w:r>
        <w:rPr>
          <w:rFonts w:hint="eastAsia"/>
        </w:rPr>
        <w:t>，解析度為</w:t>
      </w:r>
    </w:p>
    <w:p w14:paraId="707C9AF7" w14:textId="597954DC" w:rsidR="000117B9" w:rsidRPr="000117B9" w:rsidRDefault="000117B9" w:rsidP="00D755F1">
      <m:oMathPara>
        <m:oMath>
          <m:r>
            <w:rPr>
              <w:rFonts w:ascii="Cambria Math" w:hAnsi="Cambria Math"/>
            </w:rPr>
            <m:t>S=0.5</m:t>
          </m:r>
          <m:r>
            <m:rPr>
              <m:sty m:val="p"/>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50</m:t>
              </m:r>
              <m:ctrlPr>
                <w:rPr>
                  <w:rFonts w:ascii="Cambria Math" w:hAnsi="Cambria Math"/>
                  <w:i/>
                </w:rPr>
              </m:ctrlPr>
            </m:den>
          </m:f>
          <m:r>
            <w:rPr>
              <w:rFonts w:ascii="Cambria Math" w:hAnsi="Cambria Math"/>
            </w:rPr>
            <m:t>=0.01</m:t>
          </m:r>
          <m:r>
            <m:rPr>
              <m:nor/>
            </m:rPr>
            <w:rPr>
              <w:rFonts w:ascii="Cambria Math" w:hAnsi="Cambria Math"/>
            </w:rPr>
            <m:t>mm</m:t>
          </m:r>
        </m:oMath>
      </m:oMathPara>
    </w:p>
    <w:p w14:paraId="474405A5" w14:textId="02BC2A99" w:rsidR="000117B9" w:rsidRDefault="000117B9" w:rsidP="00D755F1">
      <w:r>
        <w:rPr>
          <w:rFonts w:hint="eastAsia"/>
        </w:rPr>
        <w:t>至於游標的刻度將外套筒</w:t>
      </w:r>
      <w:r>
        <w:t>9</w:t>
      </w:r>
      <w:r>
        <w:rPr>
          <w:rFonts w:hint="eastAsia"/>
        </w:rPr>
        <w:t>刻度細分為</w:t>
      </w:r>
      <w:r>
        <w:t>10</w:t>
      </w:r>
      <w:r>
        <w:rPr>
          <w:rFonts w:hint="eastAsia"/>
        </w:rPr>
        <w:t>等分，因此游標刻度解析度為</w:t>
      </w:r>
    </w:p>
    <w:p w14:paraId="63D4F978" w14:textId="07BAEFB9" w:rsidR="000117B9" w:rsidRPr="000117B9" w:rsidRDefault="000117B9" w:rsidP="00D755F1">
      <m:oMathPara>
        <m:oMath>
          <m:r>
            <w:rPr>
              <w:rFonts w:ascii="Cambria Math" w:hAnsi="Cambria Math"/>
            </w:rPr>
            <m:t>R=</m:t>
          </m:r>
          <m:f>
            <m:fPr>
              <m:ctrlPr>
                <w:rPr>
                  <w:rFonts w:ascii="Cambria Math" w:hAnsi="Cambria Math"/>
                </w:rPr>
              </m:ctrlPr>
            </m:fPr>
            <m:num>
              <m:r>
                <w:rPr>
                  <w:rFonts w:ascii="Cambria Math" w:hAnsi="Cambria Math"/>
                </w:rPr>
                <m:t>S</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0.01</m:t>
              </m:r>
              <m:r>
                <m:rPr>
                  <m:nor/>
                </m:rPr>
                <w:rPr>
                  <w:rFonts w:ascii="Cambria Math" w:hAnsi="Cambria Math"/>
                </w:rPr>
                <m:t>mm</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=0.001</m:t>
          </m:r>
          <m:r>
            <m:rPr>
              <m:nor/>
            </m:rPr>
            <w:rPr>
              <w:rFonts w:ascii="Cambria Math" w:hAnsi="Cambria Math"/>
            </w:rPr>
            <m:t>mm</m:t>
          </m:r>
          <m:d>
            <m:dPr>
              <m:ctrlPr>
                <w:rPr>
                  <w:rFonts w:ascii="Cambria Math" w:hAnsi="Cambria Math"/>
                  <w:i/>
                </w:rPr>
              </m:ctrlPr>
            </m:dPr>
            <m:e>
              <m:r>
                <w:rPr>
                  <w:rFonts w:ascii="Cambria Math" w:hAnsi="Cambria Math"/>
                </w:rPr>
                <m:t>1</m:t>
              </m:r>
              <m:r>
                <m:rPr>
                  <m:sty m:val="p"/>
                </m:rPr>
                <w:rPr>
                  <w:rFonts w:ascii="Cambria Math" w:hAnsi="Cambria Math"/>
                </w:rPr>
                <m:t>μ</m:t>
              </m:r>
              <m:r>
                <m:rPr>
                  <m:nor/>
                </m:rPr>
                <w:rPr>
                  <w:rFonts w:ascii="Cambria Math" w:hAnsi="Cambria Math"/>
                </w:rPr>
                <m:t>m</m:t>
              </m:r>
            </m:e>
          </m:d>
        </m:oMath>
      </m:oMathPara>
    </w:p>
    <w:p w14:paraId="298B5245" w14:textId="28DA7E2D" w:rsidR="000117B9" w:rsidRDefault="000117B9" w:rsidP="00D755F1">
      <w:proofErr w:type="gramStart"/>
      <w:r>
        <w:rPr>
          <w:rFonts w:hint="eastAsia"/>
        </w:rPr>
        <w:t>測微器的讀值</w:t>
      </w:r>
      <w:proofErr w:type="gramEnd"/>
      <w:r>
        <w:rPr>
          <w:rFonts w:hint="eastAsia"/>
        </w:rPr>
        <w:t>方法分為四個步驟：</w:t>
      </w:r>
    </w:p>
    <w:p w14:paraId="2DDBFFE5" w14:textId="08EBF2BC" w:rsidR="000117B9" w:rsidRDefault="000117B9" w:rsidP="00D755F1">
      <w:r>
        <w:tab/>
        <w:t xml:space="preserve">1. </w:t>
      </w:r>
      <w:proofErr w:type="gramStart"/>
      <w:r>
        <w:rPr>
          <w:rFonts w:hint="eastAsia"/>
        </w:rPr>
        <w:t>讀取襯筒刻度</w:t>
      </w:r>
      <w:proofErr w:type="gramEnd"/>
      <w:r>
        <w:rPr>
          <w:rFonts w:hint="eastAsia"/>
        </w:rPr>
        <w:t>。</w:t>
      </w:r>
    </w:p>
    <w:p w14:paraId="219D6E49" w14:textId="09D9F07F" w:rsidR="000117B9" w:rsidRDefault="000117B9" w:rsidP="00D755F1">
      <w:r>
        <w:tab/>
        <w:t xml:space="preserve">2. </w:t>
      </w:r>
      <w:r>
        <w:rPr>
          <w:rFonts w:hint="eastAsia"/>
        </w:rPr>
        <w:t>讀取外套筒刻度。</w:t>
      </w:r>
    </w:p>
    <w:p w14:paraId="03621182" w14:textId="2A07D743" w:rsidR="000117B9" w:rsidRDefault="000117B9" w:rsidP="00D755F1">
      <w:r>
        <w:tab/>
        <w:t xml:space="preserve">3. </w:t>
      </w:r>
      <w:r>
        <w:rPr>
          <w:rFonts w:hint="eastAsia"/>
        </w:rPr>
        <w:t>讀取游標刻度。</w:t>
      </w:r>
    </w:p>
    <w:p w14:paraId="369DBEFB" w14:textId="5ECBCB6B" w:rsidR="000117B9" w:rsidRDefault="000117B9" w:rsidP="00D755F1">
      <w:r>
        <w:tab/>
        <w:t xml:space="preserve">4. </w:t>
      </w:r>
      <w:r>
        <w:rPr>
          <w:rFonts w:hint="eastAsia"/>
        </w:rPr>
        <w:t>將以上三個步驟的結果加起來，即是</w:t>
      </w:r>
      <w:proofErr w:type="gramStart"/>
      <w:r>
        <w:rPr>
          <w:rFonts w:hint="eastAsia"/>
        </w:rPr>
        <w:t>待測物</w:t>
      </w:r>
      <w:proofErr w:type="gramEnd"/>
      <w:r>
        <w:rPr>
          <w:rFonts w:hint="eastAsia"/>
        </w:rPr>
        <w:t>尺寸。</w:t>
      </w:r>
    </w:p>
    <w:p w14:paraId="4B47BFC2" w14:textId="1F0D0401" w:rsidR="000117B9" w:rsidRDefault="000117B9" w:rsidP="00D755F1">
      <w:pPr>
        <w:rPr>
          <w:sz w:val="36"/>
          <w:szCs w:val="32"/>
        </w:rPr>
      </w:pPr>
      <w:r w:rsidRPr="000117B9">
        <w:rPr>
          <w:rFonts w:hint="eastAsia"/>
          <w:sz w:val="36"/>
          <w:szCs w:val="32"/>
        </w:rPr>
        <w:t>3</w:t>
      </w:r>
      <w:r w:rsidRPr="000117B9">
        <w:rPr>
          <w:sz w:val="36"/>
          <w:szCs w:val="32"/>
        </w:rPr>
        <w:t xml:space="preserve">. </w:t>
      </w:r>
      <w:r w:rsidRPr="000117B9">
        <w:rPr>
          <w:rFonts w:hint="eastAsia"/>
          <w:sz w:val="36"/>
          <w:szCs w:val="32"/>
        </w:rPr>
        <w:t>組合角尺</w:t>
      </w:r>
    </w:p>
    <w:p w14:paraId="515F4E83" w14:textId="19E8F747" w:rsidR="000117B9" w:rsidRPr="000117B9" w:rsidRDefault="000117B9" w:rsidP="00D755F1">
      <w:pPr>
        <w:rPr>
          <w:sz w:val="32"/>
          <w:szCs w:val="28"/>
        </w:rPr>
      </w:pPr>
      <w:r w:rsidRPr="000117B9">
        <w:rPr>
          <w:rFonts w:hint="eastAsia"/>
          <w:sz w:val="32"/>
          <w:szCs w:val="28"/>
        </w:rPr>
        <w:t>3</w:t>
      </w:r>
      <w:r w:rsidRPr="000117B9">
        <w:rPr>
          <w:sz w:val="32"/>
          <w:szCs w:val="28"/>
        </w:rPr>
        <w:t>.1</w:t>
      </w:r>
      <w:r w:rsidR="008A005B">
        <w:rPr>
          <w:sz w:val="32"/>
          <w:szCs w:val="28"/>
        </w:rPr>
        <w:t>.</w:t>
      </w:r>
      <w:r w:rsidRPr="000117B9">
        <w:rPr>
          <w:sz w:val="32"/>
          <w:szCs w:val="28"/>
        </w:rPr>
        <w:t xml:space="preserve"> </w:t>
      </w:r>
      <w:r w:rsidRPr="000117B9">
        <w:rPr>
          <w:rFonts w:hint="eastAsia"/>
          <w:sz w:val="32"/>
          <w:szCs w:val="28"/>
        </w:rPr>
        <w:t>實驗目的</w:t>
      </w:r>
    </w:p>
    <w:p w14:paraId="31896E42" w14:textId="42B54642" w:rsidR="000117B9" w:rsidRDefault="000117B9" w:rsidP="00D755F1">
      <w:r w:rsidRPr="008A005B">
        <w:rPr>
          <w:rFonts w:hint="eastAsia"/>
        </w:rPr>
        <w:t>了解組合角尺的組成與使用方式</w:t>
      </w:r>
      <w:r w:rsidR="008A005B" w:rsidRPr="008A005B">
        <w:rPr>
          <w:rFonts w:hint="eastAsia"/>
        </w:rPr>
        <w:t>，並熟悉應用實例。</w:t>
      </w:r>
    </w:p>
    <w:p w14:paraId="14892602" w14:textId="4830B9D2" w:rsidR="008A005B" w:rsidRDefault="008A005B" w:rsidP="00D755F1">
      <w:pPr>
        <w:rPr>
          <w:sz w:val="32"/>
          <w:szCs w:val="28"/>
        </w:rPr>
      </w:pPr>
      <w:r w:rsidRPr="008A005B">
        <w:rPr>
          <w:rFonts w:hint="eastAsia"/>
          <w:sz w:val="32"/>
          <w:szCs w:val="28"/>
        </w:rPr>
        <w:t>3</w:t>
      </w:r>
      <w:r w:rsidRPr="008A005B">
        <w:rPr>
          <w:sz w:val="32"/>
          <w:szCs w:val="28"/>
        </w:rPr>
        <w:t xml:space="preserve">.2. </w:t>
      </w:r>
      <w:r w:rsidRPr="008A005B">
        <w:rPr>
          <w:rFonts w:hint="eastAsia"/>
          <w:sz w:val="32"/>
          <w:szCs w:val="28"/>
        </w:rPr>
        <w:t>實驗原理</w:t>
      </w:r>
    </w:p>
    <w:p w14:paraId="10558E66" w14:textId="4D2C0BAD" w:rsidR="008A005B" w:rsidRDefault="008A005B" w:rsidP="00D755F1">
      <w:r w:rsidRPr="008A005B">
        <w:rPr>
          <w:rFonts w:hint="eastAsia"/>
        </w:rPr>
        <w:t>組合角尺由直尺、直角</w:t>
      </w:r>
      <w:proofErr w:type="gramStart"/>
      <w:r w:rsidRPr="008A005B">
        <w:rPr>
          <w:rFonts w:hint="eastAsia"/>
        </w:rPr>
        <w:t>規</w:t>
      </w:r>
      <w:proofErr w:type="gramEnd"/>
      <w:r w:rsidRPr="008A005B">
        <w:rPr>
          <w:rFonts w:hint="eastAsia"/>
        </w:rPr>
        <w:t>、量角器及中心</w:t>
      </w:r>
      <w:proofErr w:type="gramStart"/>
      <w:r w:rsidRPr="008A005B">
        <w:rPr>
          <w:rFonts w:hint="eastAsia"/>
        </w:rPr>
        <w:t>規</w:t>
      </w:r>
      <w:proofErr w:type="gramEnd"/>
      <w:r w:rsidRPr="008A005B">
        <w:rPr>
          <w:rFonts w:hint="eastAsia"/>
        </w:rPr>
        <w:t>組合而成。</w:t>
      </w:r>
      <w:r>
        <w:rPr>
          <w:rFonts w:hint="eastAsia"/>
        </w:rPr>
        <w:t>利用這些工具的組合，我們可以有以下九種應用實例：</w:t>
      </w:r>
    </w:p>
    <w:p w14:paraId="2DC8C769" w14:textId="47307CDA" w:rsidR="008A005B" w:rsidRDefault="008A005B" w:rsidP="00D755F1">
      <w:r>
        <w:tab/>
        <w:t xml:space="preserve">1. </w:t>
      </w:r>
      <w:r>
        <w:rPr>
          <w:rFonts w:hint="eastAsia"/>
        </w:rPr>
        <w:t>直角度量測</w:t>
      </w:r>
    </w:p>
    <w:p w14:paraId="2A328665" w14:textId="398EC880" w:rsidR="008A005B" w:rsidRDefault="008A005B" w:rsidP="00D755F1">
      <w:r>
        <w:tab/>
        <w:t xml:space="preserve">2. </w:t>
      </w:r>
      <w:r>
        <w:rPr>
          <w:rFonts w:hint="eastAsia"/>
        </w:rPr>
        <w:t>量測</w:t>
      </w:r>
      <m:oMath>
        <m:r>
          <w:rPr>
            <w:rFonts w:ascii="Cambria Math" w:hAnsi="Cambria Math"/>
          </w:rPr>
          <m:t>45</m:t>
        </m:r>
        <m:r>
          <m:rPr>
            <m:sty m:val="p"/>
          </m:rPr>
          <w:rPr>
            <w:rFonts w:ascii="Cambria Math" w:hAnsi="Cambria Math" w:hint="eastAsia"/>
          </w:rPr>
          <m:t>°</m:t>
        </m:r>
      </m:oMath>
      <w:r>
        <w:rPr>
          <w:rFonts w:hint="eastAsia"/>
        </w:rPr>
        <w:t>角</w:t>
      </w:r>
    </w:p>
    <w:p w14:paraId="35AEA7E0" w14:textId="425D818F" w:rsidR="008A005B" w:rsidRDefault="008A005B" w:rsidP="00D755F1">
      <w:r>
        <w:tab/>
        <w:t xml:space="preserve">3. </w:t>
      </w:r>
      <w:r>
        <w:rPr>
          <w:rFonts w:hint="eastAsia"/>
        </w:rPr>
        <w:t>刻劃垂直線</w:t>
      </w:r>
    </w:p>
    <w:p w14:paraId="18401E33" w14:textId="62AA2546" w:rsidR="008A005B" w:rsidRDefault="008A005B" w:rsidP="00D755F1">
      <w:r>
        <w:tab/>
        <w:t xml:space="preserve">4. </w:t>
      </w:r>
      <w:r>
        <w:rPr>
          <w:rFonts w:hint="eastAsia"/>
        </w:rPr>
        <w:t>刻劃</w:t>
      </w:r>
      <m:oMath>
        <m:r>
          <w:rPr>
            <w:rFonts w:ascii="Cambria Math" w:hAnsi="Cambria Math"/>
          </w:rPr>
          <m:t>45</m:t>
        </m:r>
        <m:r>
          <m:rPr>
            <m:sty m:val="p"/>
          </m:rPr>
          <w:rPr>
            <w:rFonts w:ascii="Cambria Math" w:hAnsi="Cambria Math" w:hint="eastAsia"/>
          </w:rPr>
          <m:t>°</m:t>
        </m:r>
      </m:oMath>
      <w:r>
        <w:rPr>
          <w:rFonts w:hint="eastAsia"/>
        </w:rPr>
        <w:t>線</w:t>
      </w:r>
    </w:p>
    <w:p w14:paraId="3464DA07" w14:textId="529D8034" w:rsidR="008A005B" w:rsidRDefault="008A005B" w:rsidP="00D755F1">
      <w:r>
        <w:tab/>
        <w:t xml:space="preserve">5. </w:t>
      </w:r>
      <w:r>
        <w:rPr>
          <w:rFonts w:hint="eastAsia"/>
        </w:rPr>
        <w:t>凹槽深度量測</w:t>
      </w:r>
    </w:p>
    <w:p w14:paraId="7F4C2EFE" w14:textId="5DA59BF2" w:rsidR="008A005B" w:rsidRDefault="008A005B" w:rsidP="00D755F1">
      <w:r>
        <w:tab/>
        <w:t xml:space="preserve">6. </w:t>
      </w:r>
      <w:r>
        <w:rPr>
          <w:rFonts w:hint="eastAsia"/>
        </w:rPr>
        <w:t>角度量測</w:t>
      </w:r>
    </w:p>
    <w:p w14:paraId="355C84A8" w14:textId="47EBAF81" w:rsidR="008A005B" w:rsidRDefault="008A005B" w:rsidP="00D755F1">
      <w:r>
        <w:tab/>
        <w:t xml:space="preserve">7. </w:t>
      </w:r>
      <w:r>
        <w:rPr>
          <w:rFonts w:hint="eastAsia"/>
        </w:rPr>
        <w:t>圓形工件中心點定位</w:t>
      </w:r>
    </w:p>
    <w:p w14:paraId="37B8CB98" w14:textId="4877CA0E" w:rsidR="008A005B" w:rsidRDefault="008A005B" w:rsidP="00D755F1">
      <w:r>
        <w:tab/>
        <w:t xml:space="preserve">8. </w:t>
      </w:r>
      <w:r>
        <w:rPr>
          <w:rFonts w:hint="eastAsia"/>
        </w:rPr>
        <w:t>工具頭對準與垂直定位</w:t>
      </w:r>
    </w:p>
    <w:p w14:paraId="368F4EEE" w14:textId="05781FD6" w:rsidR="008A005B" w:rsidRDefault="008A005B" w:rsidP="00D755F1">
      <w:r>
        <w:tab/>
        <w:t xml:space="preserve">9. </w:t>
      </w:r>
      <w:r>
        <w:rPr>
          <w:rFonts w:hint="eastAsia"/>
        </w:rPr>
        <w:t>刻劃平行線</w:t>
      </w:r>
    </w:p>
    <w:p w14:paraId="47955FD0" w14:textId="44DA7569" w:rsidR="008A005B" w:rsidRPr="008A005B" w:rsidRDefault="008A005B" w:rsidP="00D755F1">
      <w:pPr>
        <w:rPr>
          <w:sz w:val="36"/>
          <w:szCs w:val="32"/>
        </w:rPr>
      </w:pPr>
      <w:r w:rsidRPr="008A005B">
        <w:rPr>
          <w:rFonts w:hint="eastAsia"/>
          <w:sz w:val="36"/>
          <w:szCs w:val="32"/>
        </w:rPr>
        <w:t>4</w:t>
      </w:r>
      <w:r w:rsidRPr="008A005B">
        <w:rPr>
          <w:sz w:val="36"/>
          <w:szCs w:val="32"/>
        </w:rPr>
        <w:t xml:space="preserve">. </w:t>
      </w:r>
      <w:r w:rsidRPr="008A005B">
        <w:rPr>
          <w:rFonts w:hint="eastAsia"/>
          <w:sz w:val="36"/>
          <w:szCs w:val="32"/>
        </w:rPr>
        <w:t>表面</w:t>
      </w:r>
      <w:proofErr w:type="gramStart"/>
      <w:r w:rsidRPr="008A005B">
        <w:rPr>
          <w:rFonts w:hint="eastAsia"/>
          <w:sz w:val="36"/>
          <w:szCs w:val="32"/>
        </w:rPr>
        <w:t>粗度儀</w:t>
      </w:r>
      <w:proofErr w:type="gramEnd"/>
    </w:p>
    <w:p w14:paraId="0BD70681" w14:textId="6731CDD2" w:rsidR="008A005B" w:rsidRDefault="008A005B" w:rsidP="00D755F1">
      <w:pPr>
        <w:rPr>
          <w:sz w:val="32"/>
          <w:szCs w:val="28"/>
        </w:rPr>
      </w:pPr>
      <w:r w:rsidRPr="008A005B">
        <w:rPr>
          <w:rFonts w:hint="eastAsia"/>
          <w:sz w:val="32"/>
          <w:szCs w:val="28"/>
        </w:rPr>
        <w:t>4</w:t>
      </w:r>
      <w:r w:rsidRPr="008A005B">
        <w:rPr>
          <w:sz w:val="32"/>
          <w:szCs w:val="28"/>
        </w:rPr>
        <w:t xml:space="preserve">.1. </w:t>
      </w:r>
      <w:r w:rsidRPr="008A005B">
        <w:rPr>
          <w:rFonts w:hint="eastAsia"/>
          <w:sz w:val="32"/>
          <w:szCs w:val="28"/>
        </w:rPr>
        <w:t>實驗目的</w:t>
      </w:r>
    </w:p>
    <w:p w14:paraId="7CB1E041" w14:textId="68D02DB1" w:rsidR="008A005B" w:rsidRPr="00D81D33" w:rsidRDefault="00D81D33" w:rsidP="00D755F1">
      <w:pPr>
        <w:rPr>
          <w:rFonts w:hint="eastAsia"/>
        </w:rPr>
      </w:pPr>
      <w:r w:rsidRPr="00D81D33">
        <w:rPr>
          <w:rFonts w:hint="eastAsia"/>
        </w:rPr>
        <w:t>了解表面</w:t>
      </w:r>
      <w:proofErr w:type="gramStart"/>
      <w:r w:rsidRPr="00D81D33">
        <w:rPr>
          <w:rFonts w:hint="eastAsia"/>
        </w:rPr>
        <w:t>粗度儀</w:t>
      </w:r>
      <w:proofErr w:type="gramEnd"/>
      <w:r w:rsidRPr="00D81D33">
        <w:rPr>
          <w:rFonts w:hint="eastAsia"/>
        </w:rPr>
        <w:t>的原理與使用方法。</w:t>
      </w:r>
    </w:p>
    <w:p w14:paraId="54928F54" w14:textId="7944D9B3" w:rsidR="008A005B" w:rsidRDefault="008A005B" w:rsidP="00D755F1">
      <w:pPr>
        <w:rPr>
          <w:sz w:val="32"/>
          <w:szCs w:val="28"/>
        </w:rPr>
      </w:pPr>
      <w:r w:rsidRPr="008A005B">
        <w:rPr>
          <w:rFonts w:hint="eastAsia"/>
          <w:sz w:val="32"/>
          <w:szCs w:val="28"/>
        </w:rPr>
        <w:t>4</w:t>
      </w:r>
      <w:r w:rsidRPr="008A005B">
        <w:rPr>
          <w:sz w:val="32"/>
          <w:szCs w:val="28"/>
        </w:rPr>
        <w:t xml:space="preserve">.2. </w:t>
      </w:r>
      <w:r w:rsidRPr="008A005B">
        <w:rPr>
          <w:rFonts w:hint="eastAsia"/>
          <w:sz w:val="32"/>
          <w:szCs w:val="28"/>
        </w:rPr>
        <w:t>實驗原理</w:t>
      </w:r>
    </w:p>
    <w:p w14:paraId="6160B0FF" w14:textId="6BA067BF" w:rsidR="00D81D33" w:rsidRDefault="00D81D33" w:rsidP="00D755F1">
      <w:r>
        <w:rPr>
          <w:rFonts w:hint="eastAsia"/>
        </w:rPr>
        <w:t>中心線的定義為此線段之上的外形所包含的面積總和等於此線以下外形所包含面積總和而畫出的。</w:t>
      </w:r>
    </w:p>
    <w:p w14:paraId="03B8FDEE" w14:textId="6AF24A88" w:rsidR="00D81D33" w:rsidRDefault="00D81D33" w:rsidP="00D755F1"/>
    <w:p w14:paraId="6C2230A6" w14:textId="358562A0" w:rsidR="00D81D33" w:rsidRDefault="00D81D33" w:rsidP="00D755F1">
      <w:r>
        <w:rPr>
          <w:rFonts w:hint="eastAsia"/>
        </w:rPr>
        <w:t>粗糙度平均值為中心線旁外形絕對值的平均高度。</w:t>
      </w:r>
    </w:p>
    <w:p w14:paraId="59257010" w14:textId="0C48EAC9" w:rsidR="00D81D33" w:rsidRDefault="00D81D33" w:rsidP="00D755F1"/>
    <w:p w14:paraId="6463D3BE" w14:textId="7D958CDE" w:rsidR="00D81D33" w:rsidRDefault="00D81D33" w:rsidP="00D755F1">
      <w:r>
        <w:rPr>
          <w:rFonts w:hint="eastAsia"/>
        </w:rPr>
        <w:t>最小平方平均線為所有的高度平方總和為最小而定位的線段。</w:t>
      </w:r>
    </w:p>
    <w:p w14:paraId="6D4A154F" w14:textId="4E2070DC" w:rsidR="00D81D33" w:rsidRDefault="00D81D33" w:rsidP="00D755F1"/>
    <w:p w14:paraId="4D9676D2" w14:textId="36551362" w:rsidR="00D81D33" w:rsidRDefault="00D81D33" w:rsidP="00D755F1">
      <w:r>
        <w:rPr>
          <w:rFonts w:hint="eastAsia"/>
        </w:rPr>
        <w:t>十點高度值為中心線上方挑五個高度最大值與下方挑五個高度最大值，將這些值相加後除以十。十點高度值不需要太難的計算，因此適合直接由圖形判讀。</w:t>
      </w:r>
    </w:p>
    <w:p w14:paraId="78D57010" w14:textId="2F39115F" w:rsidR="00D81D33" w:rsidRDefault="00D81D33" w:rsidP="00D755F1"/>
    <w:p w14:paraId="3B5C3138" w14:textId="5BC89544" w:rsidR="00D81D33" w:rsidRDefault="00D81D33" w:rsidP="00D755F1">
      <w:r>
        <w:rPr>
          <w:rFonts w:hint="eastAsia"/>
        </w:rPr>
        <w:t>表面</w:t>
      </w:r>
      <w:proofErr w:type="gramStart"/>
      <w:r>
        <w:rPr>
          <w:rFonts w:hint="eastAsia"/>
        </w:rPr>
        <w:t>粗度儀由</w:t>
      </w:r>
      <w:proofErr w:type="gramEnd"/>
      <w:r>
        <w:rPr>
          <w:rFonts w:hint="eastAsia"/>
        </w:rPr>
        <w:t>一個探針、處理的電路與儀</w:t>
      </w:r>
      <w:proofErr w:type="gramStart"/>
      <w:r>
        <w:rPr>
          <w:rFonts w:hint="eastAsia"/>
        </w:rPr>
        <w:t>錶</w:t>
      </w:r>
      <w:proofErr w:type="gramEnd"/>
      <w:r>
        <w:rPr>
          <w:rFonts w:hint="eastAsia"/>
        </w:rPr>
        <w:t>、紀錄器所組成。理想的表面</w:t>
      </w:r>
      <w:proofErr w:type="gramStart"/>
      <w:r>
        <w:rPr>
          <w:rFonts w:hint="eastAsia"/>
        </w:rPr>
        <w:t>粗度儀探針為</w:t>
      </w:r>
      <w:proofErr w:type="gramEnd"/>
      <w:r>
        <w:rPr>
          <w:rFonts w:hint="eastAsia"/>
        </w:rPr>
        <w:t>端點為圓球之圓錐形。</w:t>
      </w:r>
    </w:p>
    <w:p w14:paraId="391342D8" w14:textId="53AA7CC4" w:rsidR="00D81D33" w:rsidRDefault="00D81D33" w:rsidP="00D755F1">
      <w:pPr>
        <w:rPr>
          <w:sz w:val="36"/>
          <w:szCs w:val="32"/>
        </w:rPr>
      </w:pPr>
      <w:r w:rsidRPr="00D81D33">
        <w:rPr>
          <w:rFonts w:hint="eastAsia"/>
          <w:sz w:val="36"/>
          <w:szCs w:val="32"/>
        </w:rPr>
        <w:t>5</w:t>
      </w:r>
      <w:r w:rsidRPr="00D81D33">
        <w:rPr>
          <w:sz w:val="36"/>
          <w:szCs w:val="32"/>
        </w:rPr>
        <w:t xml:space="preserve">. </w:t>
      </w:r>
      <w:r w:rsidRPr="00D81D33">
        <w:rPr>
          <w:rFonts w:hint="eastAsia"/>
          <w:sz w:val="36"/>
          <w:szCs w:val="32"/>
        </w:rPr>
        <w:t>牙</w:t>
      </w:r>
      <w:proofErr w:type="gramStart"/>
      <w:r w:rsidRPr="00D81D33">
        <w:rPr>
          <w:rFonts w:hint="eastAsia"/>
          <w:sz w:val="36"/>
          <w:szCs w:val="32"/>
        </w:rPr>
        <w:t>規</w:t>
      </w:r>
      <w:proofErr w:type="gramEnd"/>
    </w:p>
    <w:p w14:paraId="4E81535B" w14:textId="58194DF3" w:rsidR="00D81D33" w:rsidRDefault="00D81D33" w:rsidP="00D755F1">
      <w:pPr>
        <w:rPr>
          <w:sz w:val="32"/>
          <w:szCs w:val="28"/>
        </w:rPr>
      </w:pPr>
      <w:r w:rsidRPr="00D81D33">
        <w:rPr>
          <w:rFonts w:hint="eastAsia"/>
          <w:sz w:val="32"/>
          <w:szCs w:val="28"/>
        </w:rPr>
        <w:t>5</w:t>
      </w:r>
      <w:r w:rsidRPr="00D81D33">
        <w:rPr>
          <w:sz w:val="32"/>
          <w:szCs w:val="28"/>
        </w:rPr>
        <w:t xml:space="preserve">.1. </w:t>
      </w:r>
      <w:r w:rsidRPr="00D81D33">
        <w:rPr>
          <w:rFonts w:hint="eastAsia"/>
          <w:sz w:val="32"/>
          <w:szCs w:val="28"/>
        </w:rPr>
        <w:t>實驗目的</w:t>
      </w:r>
    </w:p>
    <w:p w14:paraId="5DD03B3E" w14:textId="2B55CE0B" w:rsidR="00D81D33" w:rsidRPr="00D81D33" w:rsidRDefault="00D81D33" w:rsidP="00D755F1">
      <w:pPr>
        <w:rPr>
          <w:rFonts w:hint="eastAsia"/>
        </w:rPr>
      </w:pPr>
      <w:r>
        <w:rPr>
          <w:rFonts w:hint="eastAsia"/>
        </w:rPr>
        <w:t>了解牙</w:t>
      </w:r>
      <w:proofErr w:type="gramStart"/>
      <w:r>
        <w:rPr>
          <w:rFonts w:hint="eastAsia"/>
        </w:rPr>
        <w:t>規</w:t>
      </w:r>
      <w:proofErr w:type="gramEnd"/>
      <w:r>
        <w:rPr>
          <w:rFonts w:hint="eastAsia"/>
        </w:rPr>
        <w:t>的使用方式。</w:t>
      </w:r>
      <w:r w:rsidR="00C339CA">
        <w:rPr>
          <w:rFonts w:hint="eastAsia"/>
        </w:rPr>
        <w:t>牙</w:t>
      </w:r>
      <w:proofErr w:type="gramStart"/>
      <w:r w:rsidR="00C339CA">
        <w:rPr>
          <w:rFonts w:hint="eastAsia"/>
        </w:rPr>
        <w:t>規</w:t>
      </w:r>
      <w:proofErr w:type="gramEnd"/>
      <w:r w:rsidR="00C339CA">
        <w:rPr>
          <w:rFonts w:hint="eastAsia"/>
        </w:rPr>
        <w:t>可以快速的判定螺紋的規格，因此學習牙</w:t>
      </w:r>
      <w:proofErr w:type="gramStart"/>
      <w:r w:rsidR="00C339CA">
        <w:rPr>
          <w:rFonts w:hint="eastAsia"/>
        </w:rPr>
        <w:t>規</w:t>
      </w:r>
      <w:proofErr w:type="gramEnd"/>
      <w:r w:rsidR="00C339CA">
        <w:rPr>
          <w:rFonts w:hint="eastAsia"/>
        </w:rPr>
        <w:t>的使用方式非常必要。</w:t>
      </w:r>
    </w:p>
    <w:p w14:paraId="3D77580C" w14:textId="245AE203" w:rsidR="00D81D33" w:rsidRDefault="00D81D33" w:rsidP="00D755F1">
      <w:pPr>
        <w:rPr>
          <w:sz w:val="32"/>
          <w:szCs w:val="28"/>
        </w:rPr>
      </w:pPr>
      <w:r w:rsidRPr="00D81D33">
        <w:rPr>
          <w:rFonts w:hint="eastAsia"/>
          <w:sz w:val="32"/>
          <w:szCs w:val="28"/>
        </w:rPr>
        <w:t>5</w:t>
      </w:r>
      <w:r w:rsidRPr="00D81D33">
        <w:rPr>
          <w:sz w:val="32"/>
          <w:szCs w:val="28"/>
        </w:rPr>
        <w:t xml:space="preserve">.2. </w:t>
      </w:r>
      <w:r w:rsidRPr="00D81D33">
        <w:rPr>
          <w:rFonts w:hint="eastAsia"/>
          <w:sz w:val="32"/>
          <w:szCs w:val="28"/>
        </w:rPr>
        <w:t>實驗原理</w:t>
      </w:r>
    </w:p>
    <w:p w14:paraId="4D9D4A9B" w14:textId="15CE47FA" w:rsidR="00D81D33" w:rsidRDefault="00D81D33" w:rsidP="00D755F1">
      <w:r>
        <w:rPr>
          <w:rFonts w:hint="eastAsia"/>
        </w:rPr>
        <w:t>牙</w:t>
      </w:r>
      <w:proofErr w:type="gramStart"/>
      <w:r>
        <w:rPr>
          <w:rFonts w:hint="eastAsia"/>
        </w:rPr>
        <w:t>規</w:t>
      </w:r>
      <w:proofErr w:type="gramEnd"/>
      <w:r>
        <w:rPr>
          <w:rFonts w:hint="eastAsia"/>
        </w:rPr>
        <w:t>可以用來量測螺距。雖然牙</w:t>
      </w:r>
      <w:proofErr w:type="gramStart"/>
      <w:r>
        <w:rPr>
          <w:rFonts w:hint="eastAsia"/>
        </w:rPr>
        <w:t>規</w:t>
      </w:r>
      <w:proofErr w:type="gramEnd"/>
      <w:r>
        <w:rPr>
          <w:rFonts w:hint="eastAsia"/>
        </w:rPr>
        <w:t>可以在短時間內判定螺紋的規格，但不能用來作為精密測量的儀器。</w:t>
      </w:r>
    </w:p>
    <w:p w14:paraId="25ABFC57" w14:textId="62335215" w:rsidR="00C339CA" w:rsidRPr="00C339CA" w:rsidRDefault="00C339CA" w:rsidP="00D755F1">
      <w:pPr>
        <w:rPr>
          <w:sz w:val="36"/>
          <w:szCs w:val="32"/>
        </w:rPr>
      </w:pPr>
      <w:r w:rsidRPr="00C339CA">
        <w:rPr>
          <w:rFonts w:hint="eastAsia"/>
          <w:sz w:val="36"/>
          <w:szCs w:val="32"/>
        </w:rPr>
        <w:t>6</w:t>
      </w:r>
      <w:r w:rsidRPr="00C339CA">
        <w:rPr>
          <w:sz w:val="36"/>
          <w:szCs w:val="32"/>
        </w:rPr>
        <w:t xml:space="preserve">. </w:t>
      </w:r>
      <w:r w:rsidRPr="00C339CA">
        <w:rPr>
          <w:rFonts w:hint="eastAsia"/>
          <w:sz w:val="36"/>
          <w:szCs w:val="32"/>
        </w:rPr>
        <w:t>厚薄規</w:t>
      </w:r>
    </w:p>
    <w:p w14:paraId="349E159C" w14:textId="40043A7F" w:rsidR="00C339CA" w:rsidRDefault="00C339CA" w:rsidP="00D755F1">
      <w:pPr>
        <w:rPr>
          <w:sz w:val="32"/>
          <w:szCs w:val="28"/>
        </w:rPr>
      </w:pPr>
      <w:r w:rsidRPr="00C339CA">
        <w:rPr>
          <w:rFonts w:hint="eastAsia"/>
          <w:sz w:val="32"/>
          <w:szCs w:val="28"/>
        </w:rPr>
        <w:t>6</w:t>
      </w:r>
      <w:r w:rsidRPr="00C339CA">
        <w:rPr>
          <w:sz w:val="32"/>
          <w:szCs w:val="28"/>
        </w:rPr>
        <w:t xml:space="preserve">.1. </w:t>
      </w:r>
      <w:r w:rsidRPr="00C339CA">
        <w:rPr>
          <w:rFonts w:hint="eastAsia"/>
          <w:sz w:val="32"/>
          <w:szCs w:val="28"/>
        </w:rPr>
        <w:t>實驗目的</w:t>
      </w:r>
    </w:p>
    <w:p w14:paraId="7D44FF5D" w14:textId="412314DA" w:rsidR="00C339CA" w:rsidRPr="00C339CA" w:rsidRDefault="00C339CA" w:rsidP="00D755F1">
      <w:pPr>
        <w:rPr>
          <w:rFonts w:hint="eastAsia"/>
        </w:rPr>
      </w:pPr>
      <w:r>
        <w:rPr>
          <w:rFonts w:hint="eastAsia"/>
        </w:rPr>
        <w:t>了解厚薄規的使用方法。</w:t>
      </w:r>
    </w:p>
    <w:p w14:paraId="1BF7054D" w14:textId="1F2048F2" w:rsidR="00C339CA" w:rsidRDefault="00C339CA" w:rsidP="00D755F1">
      <w:pPr>
        <w:rPr>
          <w:sz w:val="32"/>
          <w:szCs w:val="28"/>
        </w:rPr>
      </w:pPr>
      <w:r w:rsidRPr="00C339CA">
        <w:rPr>
          <w:rFonts w:hint="eastAsia"/>
          <w:sz w:val="32"/>
          <w:szCs w:val="28"/>
        </w:rPr>
        <w:t>6</w:t>
      </w:r>
      <w:r w:rsidRPr="00C339CA">
        <w:rPr>
          <w:sz w:val="32"/>
          <w:szCs w:val="28"/>
        </w:rPr>
        <w:t xml:space="preserve">.2. </w:t>
      </w:r>
      <w:r>
        <w:rPr>
          <w:rFonts w:hint="eastAsia"/>
          <w:sz w:val="32"/>
          <w:szCs w:val="28"/>
        </w:rPr>
        <w:t>實驗原理</w:t>
      </w:r>
    </w:p>
    <w:p w14:paraId="349B2C6E" w14:textId="7BEC6D98" w:rsidR="00C339CA" w:rsidRDefault="00C339CA" w:rsidP="00D755F1">
      <w:r>
        <w:rPr>
          <w:rFonts w:hint="eastAsia"/>
        </w:rPr>
        <w:t>厚薄規可以用來量測間隙寬度。</w:t>
      </w:r>
      <w:r>
        <w:rPr>
          <w:rFonts w:hint="eastAsia"/>
        </w:rPr>
        <w:t>使用時須根據結合面的間隙情況選用厚薄規片數，因為誤差的累加會造成誤差的放大，因此使用的片數越少越好。</w:t>
      </w:r>
    </w:p>
    <w:p w14:paraId="38356870" w14:textId="5C1A5BD8" w:rsidR="00C339CA" w:rsidRPr="00C339CA" w:rsidRDefault="00C339CA" w:rsidP="00D755F1">
      <w:pPr>
        <w:rPr>
          <w:sz w:val="36"/>
          <w:szCs w:val="32"/>
        </w:rPr>
      </w:pPr>
      <w:r w:rsidRPr="00C339CA">
        <w:rPr>
          <w:rFonts w:hint="eastAsia"/>
          <w:sz w:val="36"/>
          <w:szCs w:val="32"/>
        </w:rPr>
        <w:t>7</w:t>
      </w:r>
      <w:r w:rsidRPr="00C339CA">
        <w:rPr>
          <w:sz w:val="36"/>
          <w:szCs w:val="32"/>
        </w:rPr>
        <w:t xml:space="preserve">. </w:t>
      </w:r>
      <w:r w:rsidRPr="00C339CA">
        <w:rPr>
          <w:rFonts w:hint="eastAsia"/>
          <w:sz w:val="36"/>
          <w:szCs w:val="32"/>
        </w:rPr>
        <w:t>角度</w:t>
      </w:r>
      <w:proofErr w:type="gramStart"/>
      <w:r w:rsidRPr="00C339CA">
        <w:rPr>
          <w:rFonts w:hint="eastAsia"/>
          <w:sz w:val="36"/>
          <w:szCs w:val="32"/>
        </w:rPr>
        <w:t>規</w:t>
      </w:r>
      <w:proofErr w:type="gramEnd"/>
    </w:p>
    <w:p w14:paraId="7A424714" w14:textId="02FB8956" w:rsidR="00C339CA" w:rsidRPr="00C339CA" w:rsidRDefault="00C339CA" w:rsidP="00D755F1">
      <w:pPr>
        <w:rPr>
          <w:sz w:val="32"/>
          <w:szCs w:val="28"/>
        </w:rPr>
      </w:pPr>
      <w:r w:rsidRPr="00C339CA">
        <w:rPr>
          <w:rFonts w:hint="eastAsia"/>
          <w:sz w:val="32"/>
          <w:szCs w:val="28"/>
        </w:rPr>
        <w:t>7</w:t>
      </w:r>
      <w:r w:rsidRPr="00C339CA">
        <w:rPr>
          <w:sz w:val="32"/>
          <w:szCs w:val="28"/>
        </w:rPr>
        <w:t xml:space="preserve">.1. </w:t>
      </w:r>
      <w:r w:rsidRPr="00C339CA">
        <w:rPr>
          <w:rFonts w:hint="eastAsia"/>
          <w:sz w:val="32"/>
          <w:szCs w:val="28"/>
        </w:rPr>
        <w:t>實驗目的</w:t>
      </w:r>
    </w:p>
    <w:p w14:paraId="06D04DB6" w14:textId="3B3B91ED" w:rsidR="00C339CA" w:rsidRDefault="00C339CA" w:rsidP="00D755F1">
      <w:pPr>
        <w:rPr>
          <w:rFonts w:hint="eastAsia"/>
        </w:rPr>
      </w:pPr>
      <w:r>
        <w:rPr>
          <w:rFonts w:hint="eastAsia"/>
        </w:rPr>
        <w:t>了解角度</w:t>
      </w:r>
      <w:proofErr w:type="gramStart"/>
      <w:r>
        <w:rPr>
          <w:rFonts w:hint="eastAsia"/>
        </w:rPr>
        <w:t>規</w:t>
      </w:r>
      <w:proofErr w:type="gramEnd"/>
      <w:r>
        <w:rPr>
          <w:rFonts w:hint="eastAsia"/>
        </w:rPr>
        <w:t>的使用方法。</w:t>
      </w:r>
    </w:p>
    <w:p w14:paraId="0BACA5D1" w14:textId="775A053D" w:rsidR="00C339CA" w:rsidRDefault="00C339CA" w:rsidP="00D755F1">
      <w:pPr>
        <w:rPr>
          <w:sz w:val="32"/>
          <w:szCs w:val="28"/>
        </w:rPr>
      </w:pPr>
      <w:r w:rsidRPr="00C339CA">
        <w:rPr>
          <w:rFonts w:hint="eastAsia"/>
          <w:sz w:val="32"/>
          <w:szCs w:val="28"/>
        </w:rPr>
        <w:t>7</w:t>
      </w:r>
      <w:r w:rsidRPr="00C339CA">
        <w:rPr>
          <w:sz w:val="32"/>
          <w:szCs w:val="28"/>
        </w:rPr>
        <w:t xml:space="preserve">.2. </w:t>
      </w:r>
      <w:r w:rsidRPr="00C339CA">
        <w:rPr>
          <w:rFonts w:hint="eastAsia"/>
          <w:sz w:val="32"/>
          <w:szCs w:val="28"/>
        </w:rPr>
        <w:t>實驗原理</w:t>
      </w:r>
    </w:p>
    <w:p w14:paraId="5387F4B0" w14:textId="248D926F" w:rsidR="00C339CA" w:rsidRDefault="00C339CA" w:rsidP="00D755F1">
      <w:r>
        <w:rPr>
          <w:rFonts w:hint="eastAsia"/>
        </w:rPr>
        <w:t>角度</w:t>
      </w:r>
      <w:proofErr w:type="gramStart"/>
      <w:r>
        <w:rPr>
          <w:rFonts w:hint="eastAsia"/>
        </w:rPr>
        <w:t>規</w:t>
      </w:r>
      <w:proofErr w:type="gramEnd"/>
      <w:r>
        <w:rPr>
          <w:rFonts w:hint="eastAsia"/>
        </w:rPr>
        <w:t>可以量測工件角度。使用方法與量角器十分相似。</w:t>
      </w:r>
    </w:p>
    <w:p w14:paraId="66376950" w14:textId="6C002208" w:rsidR="00C339CA" w:rsidRPr="00C339CA" w:rsidRDefault="00C339CA" w:rsidP="00D755F1">
      <w:pPr>
        <w:rPr>
          <w:sz w:val="36"/>
          <w:szCs w:val="32"/>
        </w:rPr>
      </w:pPr>
      <w:r w:rsidRPr="00C339CA">
        <w:rPr>
          <w:rFonts w:hint="eastAsia"/>
          <w:sz w:val="36"/>
          <w:szCs w:val="32"/>
        </w:rPr>
        <w:t>8</w:t>
      </w:r>
      <w:r w:rsidRPr="00C339CA">
        <w:rPr>
          <w:sz w:val="36"/>
          <w:szCs w:val="32"/>
        </w:rPr>
        <w:t xml:space="preserve">. </w:t>
      </w:r>
      <w:r w:rsidRPr="00C339CA">
        <w:rPr>
          <w:rFonts w:hint="eastAsia"/>
          <w:sz w:val="36"/>
          <w:szCs w:val="32"/>
        </w:rPr>
        <w:t>中心</w:t>
      </w:r>
      <w:proofErr w:type="gramStart"/>
      <w:r w:rsidRPr="00C339CA">
        <w:rPr>
          <w:rFonts w:hint="eastAsia"/>
          <w:sz w:val="36"/>
          <w:szCs w:val="32"/>
        </w:rPr>
        <w:t>規</w:t>
      </w:r>
      <w:proofErr w:type="gramEnd"/>
    </w:p>
    <w:p w14:paraId="5C268E9B" w14:textId="457E4382" w:rsidR="00C339CA" w:rsidRDefault="00C339CA" w:rsidP="00D755F1">
      <w:pPr>
        <w:rPr>
          <w:sz w:val="32"/>
          <w:szCs w:val="28"/>
        </w:rPr>
      </w:pPr>
      <w:r w:rsidRPr="00C339CA">
        <w:rPr>
          <w:rFonts w:hint="eastAsia"/>
          <w:sz w:val="32"/>
          <w:szCs w:val="28"/>
        </w:rPr>
        <w:lastRenderedPageBreak/>
        <w:t>8</w:t>
      </w:r>
      <w:r w:rsidRPr="00C339CA">
        <w:rPr>
          <w:sz w:val="32"/>
          <w:szCs w:val="28"/>
        </w:rPr>
        <w:t xml:space="preserve">.1. </w:t>
      </w:r>
      <w:r w:rsidRPr="00C339CA">
        <w:rPr>
          <w:rFonts w:hint="eastAsia"/>
          <w:sz w:val="32"/>
          <w:szCs w:val="28"/>
        </w:rPr>
        <w:t>實驗目的</w:t>
      </w:r>
    </w:p>
    <w:p w14:paraId="17F0A1E1" w14:textId="6ED610FF" w:rsidR="00C339CA" w:rsidRPr="00C339CA" w:rsidRDefault="00C339CA" w:rsidP="00D755F1">
      <w:pPr>
        <w:rPr>
          <w:rFonts w:hint="eastAsia"/>
        </w:rPr>
      </w:pPr>
      <w:r>
        <w:rPr>
          <w:rFonts w:hint="eastAsia"/>
        </w:rPr>
        <w:t>了解中心</w:t>
      </w:r>
      <w:proofErr w:type="gramStart"/>
      <w:r>
        <w:rPr>
          <w:rFonts w:hint="eastAsia"/>
        </w:rPr>
        <w:t>規</w:t>
      </w:r>
      <w:proofErr w:type="gramEnd"/>
      <w:r>
        <w:rPr>
          <w:rFonts w:hint="eastAsia"/>
        </w:rPr>
        <w:t>的使用方法。</w:t>
      </w:r>
    </w:p>
    <w:p w14:paraId="66B0D32D" w14:textId="2556E8DF" w:rsidR="00C339CA" w:rsidRDefault="00C339CA" w:rsidP="00D755F1">
      <w:pPr>
        <w:rPr>
          <w:sz w:val="32"/>
          <w:szCs w:val="28"/>
        </w:rPr>
      </w:pPr>
      <w:r w:rsidRPr="00C339CA">
        <w:rPr>
          <w:rFonts w:hint="eastAsia"/>
          <w:sz w:val="32"/>
          <w:szCs w:val="28"/>
        </w:rPr>
        <w:t>8</w:t>
      </w:r>
      <w:r w:rsidRPr="00C339CA">
        <w:rPr>
          <w:sz w:val="32"/>
          <w:szCs w:val="28"/>
        </w:rPr>
        <w:t xml:space="preserve">.2. </w:t>
      </w:r>
      <w:r w:rsidRPr="00C339CA">
        <w:rPr>
          <w:rFonts w:hint="eastAsia"/>
          <w:sz w:val="32"/>
          <w:szCs w:val="28"/>
        </w:rPr>
        <w:t>實驗原理</w:t>
      </w:r>
    </w:p>
    <w:p w14:paraId="12306B96" w14:textId="263F5E29" w:rsidR="00C339CA" w:rsidRPr="00C339CA" w:rsidRDefault="00C339CA" w:rsidP="00D755F1">
      <w:pPr>
        <w:rPr>
          <w:rFonts w:hint="eastAsia"/>
        </w:rPr>
      </w:pPr>
      <w:r>
        <w:rPr>
          <w:rFonts w:hint="eastAsia"/>
        </w:rPr>
        <w:t>中心</w:t>
      </w:r>
      <w:proofErr w:type="gramStart"/>
      <w:r>
        <w:rPr>
          <w:rFonts w:hint="eastAsia"/>
        </w:rPr>
        <w:t>規</w:t>
      </w:r>
      <w:proofErr w:type="gramEnd"/>
      <w:r>
        <w:rPr>
          <w:rFonts w:hint="eastAsia"/>
        </w:rPr>
        <w:t>可以便利尋找圓心。</w:t>
      </w:r>
    </w:p>
    <w:sectPr w:rsidR="00C339CA" w:rsidRPr="00C339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31FD7"/>
    <w:multiLevelType w:val="hybridMultilevel"/>
    <w:tmpl w:val="DAFEBBE6"/>
    <w:lvl w:ilvl="0" w:tplc="6F1C26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3B42244"/>
    <w:multiLevelType w:val="hybridMultilevel"/>
    <w:tmpl w:val="7F94B70A"/>
    <w:lvl w:ilvl="0" w:tplc="FDC8A8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B7A3D0F"/>
    <w:multiLevelType w:val="hybridMultilevel"/>
    <w:tmpl w:val="CEA41E80"/>
    <w:lvl w:ilvl="0" w:tplc="7C4A866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096055964">
    <w:abstractNumId w:val="0"/>
  </w:num>
  <w:num w:numId="2" w16cid:durableId="128012936">
    <w:abstractNumId w:val="1"/>
  </w:num>
  <w:num w:numId="3" w16cid:durableId="1167210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F1"/>
    <w:rsid w:val="000117B9"/>
    <w:rsid w:val="002D7F36"/>
    <w:rsid w:val="00610D11"/>
    <w:rsid w:val="008A005B"/>
    <w:rsid w:val="00C339CA"/>
    <w:rsid w:val="00D755F1"/>
    <w:rsid w:val="00D81D33"/>
    <w:rsid w:val="00FF5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5FEF"/>
  <w15:chartTrackingRefBased/>
  <w15:docId w15:val="{920933A3-8D3A-4CB7-8054-ADA53699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55F1"/>
    <w:pPr>
      <w:widowControl w:val="0"/>
    </w:pPr>
  </w:style>
  <w:style w:type="paragraph" w:styleId="1">
    <w:name w:val="heading 1"/>
    <w:basedOn w:val="a"/>
    <w:next w:val="a"/>
    <w:link w:val="10"/>
    <w:uiPriority w:val="9"/>
    <w:qFormat/>
    <w:rsid w:val="00D755F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755F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D755F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755F1"/>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D755F1"/>
    <w:rPr>
      <w:rFonts w:asciiTheme="majorHAnsi" w:eastAsiaTheme="majorEastAsia" w:hAnsiTheme="majorHAnsi" w:cstheme="majorBidi"/>
      <w:b/>
      <w:bCs/>
      <w:sz w:val="48"/>
      <w:szCs w:val="48"/>
    </w:rPr>
  </w:style>
  <w:style w:type="character" w:customStyle="1" w:styleId="30">
    <w:name w:val="標題 3 字元"/>
    <w:basedOn w:val="a0"/>
    <w:link w:val="3"/>
    <w:uiPriority w:val="9"/>
    <w:rsid w:val="00D755F1"/>
    <w:rPr>
      <w:rFonts w:asciiTheme="majorHAnsi" w:eastAsiaTheme="majorEastAsia" w:hAnsiTheme="majorHAnsi" w:cstheme="majorBidi"/>
      <w:b/>
      <w:bCs/>
      <w:sz w:val="36"/>
      <w:szCs w:val="36"/>
    </w:rPr>
  </w:style>
  <w:style w:type="paragraph" w:styleId="a3">
    <w:name w:val="List Paragraph"/>
    <w:basedOn w:val="a"/>
    <w:uiPriority w:val="34"/>
    <w:qFormat/>
    <w:rsid w:val="00D755F1"/>
    <w:pPr>
      <w:ind w:leftChars="200" w:left="480"/>
    </w:pPr>
  </w:style>
  <w:style w:type="character" w:styleId="a4">
    <w:name w:val="Placeholder Text"/>
    <w:basedOn w:val="a0"/>
    <w:uiPriority w:val="99"/>
    <w:semiHidden/>
    <w:rsid w:val="00D755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機械工程實驗報告格式">
      <a:majorFont>
        <a:latin typeface="Times New Roman"/>
        <a:ea typeface="新細明體"/>
        <a:cs typeface=""/>
      </a:majorFont>
      <a:minorFont>
        <a:latin typeface="Times New Roman"/>
        <a:ea typeface="新細明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cp:keywords/>
  <dc:description/>
  <cp:lastModifiedBy>典謀 吳</cp:lastModifiedBy>
  <cp:revision>1</cp:revision>
  <dcterms:created xsi:type="dcterms:W3CDTF">2022-10-04T16:41:00Z</dcterms:created>
  <dcterms:modified xsi:type="dcterms:W3CDTF">2022-10-04T17:39:00Z</dcterms:modified>
</cp:coreProperties>
</file>