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60"/>
        <w:jc w:val="center"/>
        <w:rPr/>
      </w:pPr>
      <w:r>
        <w:rPr>
          <w:rFonts w:ascii="微軟正黑體" w:hAnsi="微軟正黑體" w:eastAsia="微軟正黑體"/>
        </w:rPr>
        <w:t xml:space="preserve">微處理機 </w:t>
      </w:r>
      <w:r>
        <w:rPr>
          <w:rFonts w:ascii="Arial Black" w:hAnsi="Arial Black"/>
        </w:rPr>
        <w:t>LAB 1</w:t>
      </w:r>
    </w:p>
    <w:p>
      <w:pPr>
        <w:pStyle w:val="Normal"/>
        <w:jc w:val="right"/>
        <w:rPr/>
      </w:pPr>
      <w:r>
        <w:rPr>
          <w:rFonts w:cs="Arial" w:ascii="Arial" w:hAnsi="Arial"/>
          <w:color w:val="222222"/>
          <w:shd w:fill="FFFFFF" w:val="clear"/>
        </w:rPr>
        <w:t xml:space="preserve">Due : </w:t>
      </w:r>
      <w:r>
        <w:rPr>
          <w:rFonts w:ascii="Arial" w:hAnsi="Arial" w:cs="Arial"/>
          <w:color w:val="222222"/>
          <w:shd w:fill="FFFFFF" w:val="clear"/>
        </w:rPr>
        <w:t>兩周後 上午</w:t>
      </w:r>
      <w:r>
        <w:rPr>
          <w:rFonts w:cs="Arial" w:ascii="Arial" w:hAnsi="Arial"/>
          <w:color w:val="222222"/>
          <w:shd w:fill="FFFFFF" w:val="clear"/>
        </w:rPr>
        <w:t>8:00</w:t>
      </w:r>
    </w:p>
    <w:p>
      <w:pPr>
        <w:pStyle w:val="Normal"/>
        <w:rPr>
          <w:rFonts w:ascii="Arial" w:hAnsi="Arial" w:cs="Arial"/>
          <w:color w:val="222222"/>
          <w:shd w:fill="FFFFFF" w:val="clear"/>
        </w:rPr>
      </w:pPr>
      <w:r>
        <w:rPr>
          <w:rFonts w:cs="Arial" w:ascii="Arial" w:hAnsi="Arial"/>
          <w:color w:val="222222"/>
          <w:shd w:fill="FFFFFF" w:val="clear"/>
        </w:rPr>
        <w:t>PART 1. (50%)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fill="FFFFFF" w:val="clear"/>
        </w:rPr>
      </w:pPr>
      <w:r>
        <w:rPr>
          <w:rFonts w:ascii="Arial" w:hAnsi="Arial" w:cs="Arial"/>
          <w:color w:val="222222"/>
          <w:shd w:fill="FFFFFF" w:val="clear"/>
        </w:rPr>
        <w:t>查閱</w:t>
      </w:r>
      <w:r>
        <w:rPr>
          <w:rFonts w:cs="Arial" w:ascii="Arial" w:hAnsi="Arial"/>
          <w:color w:val="222222"/>
          <w:shd w:fill="FFFFFF" w:val="clear"/>
        </w:rPr>
        <w:t>programming manual</w:t>
      </w:r>
      <w:r>
        <w:rPr>
          <w:rFonts w:ascii="Arial" w:hAnsi="Arial" w:cs="Arial"/>
          <w:color w:val="222222"/>
          <w:shd w:fill="FFFFFF" w:val="clear"/>
        </w:rPr>
        <w:t>，寫出</w:t>
      </w:r>
      <w:r>
        <w:rPr>
          <w:rFonts w:cs="Arial" w:ascii="Arial" w:hAnsi="Arial"/>
          <w:color w:val="222222"/>
          <w:shd w:fill="FFFFFF" w:val="clear"/>
        </w:rPr>
        <w:t>MOV</w:t>
      </w:r>
      <w:r>
        <w:rPr>
          <w:rFonts w:ascii="Arial" w:hAnsi="Arial" w:cs="Arial"/>
          <w:color w:val="222222"/>
          <w:shd w:fill="FFFFFF" w:val="clear"/>
        </w:rPr>
        <w:t>，</w:t>
      </w:r>
      <w:r>
        <w:rPr>
          <w:rFonts w:cs="Arial" w:ascii="Arial" w:hAnsi="Arial"/>
          <w:color w:val="222222"/>
          <w:shd w:fill="FFFFFF" w:val="clear"/>
        </w:rPr>
        <w:t>STR</w:t>
      </w:r>
      <w:r>
        <w:rPr>
          <w:rFonts w:ascii="Arial" w:hAnsi="Arial" w:cs="Arial"/>
          <w:color w:val="222222"/>
          <w:shd w:fill="FFFFFF" w:val="clear"/>
        </w:rPr>
        <w:t>，</w:t>
      </w:r>
      <w:r>
        <w:rPr>
          <w:rFonts w:cs="Arial" w:ascii="Arial" w:hAnsi="Arial"/>
          <w:color w:val="222222"/>
          <w:shd w:fill="FFFFFF" w:val="clear"/>
        </w:rPr>
        <w:t>LDR</w:t>
      </w:r>
      <w:r>
        <w:rPr>
          <w:rFonts w:ascii="Arial" w:hAnsi="Arial" w:cs="Arial"/>
          <w:color w:val="222222"/>
          <w:shd w:fill="FFFFFF" w:val="clear"/>
        </w:rPr>
        <w:t>用法與差異。</w:t>
      </w:r>
      <w:r>
        <w:rPr>
          <w:rFonts w:cs="Arial" w:ascii="Arial" w:hAnsi="Arial"/>
          <w:color w:val="222222"/>
          <w:shd w:fill="FFFFFF" w:val="clear"/>
        </w:rPr>
        <w:t>(30%)</w:t>
      </w:r>
    </w:p>
    <w:p>
      <w:pPr>
        <w:pStyle w:val="Normal"/>
        <w:rPr>
          <w:rFonts w:ascii="Arial" w:hAnsi="Arial" w:cs="Arial"/>
          <w:color w:val="222222"/>
          <w:shd w:fill="FFFFFF" w:val="clear"/>
        </w:rPr>
      </w:pPr>
      <w:r>
        <w:rPr>
          <w:rFonts w:cs="Arial" w:ascii="Arial" w:hAnsi="Arial"/>
          <w:color w:val="222222"/>
          <w:shd w:fill="FFFFFF" w:val="clear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2076"/>
        <w:gridCol w:w="2076"/>
        <w:gridCol w:w="2077"/>
        <w:gridCol w:w="2076"/>
      </w:tblGrid>
      <w:tr>
        <w:trPr/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Operator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Description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Example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onsolas" w:hAnsi="Consolas" w:cs="Arial"/>
              </w:rPr>
            </w:pPr>
            <w:r>
              <w:rPr>
                <w:rFonts w:cs="Arial" w:ascii="Consolas" w:hAnsi="Consolas"/>
              </w:rPr>
              <w:t>MOV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Move. Copy the second operand’s value to the first operand (register).</w:t>
            </w:r>
          </w:p>
        </w:tc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onsolas" w:hAnsi="Consolas" w:cs="Arial"/>
              </w:rPr>
            </w:pPr>
            <w:r>
              <w:rPr>
                <w:rFonts w:cs="Arial" w:ascii="Consolas" w:hAnsi="Consolas"/>
              </w:rPr>
              <w:t>MOV R0, R1;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>
                <w:rFonts w:cs="Arial" w:ascii="Arial" w:hAnsi="Arial"/>
              </w:rPr>
              <w:t xml:space="preserve">Copy </w:t>
            </w:r>
            <w:r>
              <w:rPr>
                <w:rFonts w:cs="Arial" w:ascii="Consolas" w:hAnsi="Consolas"/>
              </w:rPr>
              <w:t>R1</w:t>
            </w:r>
            <w:r>
              <w:rPr>
                <w:rFonts w:cs="Arial" w:ascii="Arial" w:hAnsi="Arial"/>
              </w:rPr>
              <w:t xml:space="preserve">’s value and store it in </w:t>
            </w:r>
            <w:r>
              <w:rPr>
                <w:rFonts w:cs="Arial" w:ascii="Consolas" w:hAnsi="Consolas"/>
              </w:rPr>
              <w:t>R0</w:t>
            </w:r>
            <w:r>
              <w:rPr>
                <w:rFonts w:cs="Arial" w:ascii="Arial" w:hAnsi="Arial"/>
              </w:rPr>
              <w:t>.</w:t>
            </w:r>
          </w:p>
        </w:tc>
      </w:tr>
      <w:tr>
        <w:trPr/>
        <w:tc>
          <w:tcPr>
            <w:tcW w:w="2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onsolas" w:hAnsi="Consolas" w:cs="Arial"/>
              </w:rPr>
            </w:pPr>
            <w:r>
              <w:rPr>
                <w:rFonts w:cs="Arial" w:ascii="Consolas" w:hAnsi="Consolas"/>
              </w:rPr>
              <w:t>STR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Store register.</w:t>
            </w:r>
          </w:p>
        </w:tc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onsolas" w:hAnsi="Consolas" w:cs="Arial"/>
              </w:rPr>
            </w:pPr>
            <w:r>
              <w:rPr>
                <w:rFonts w:cs="Arial" w:ascii="Consolas" w:hAnsi="Consolas"/>
              </w:rPr>
              <w:t>STR R0, [R1];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>
                <w:rFonts w:cs="Arial" w:ascii="Arial" w:hAnsi="Arial"/>
              </w:rPr>
              <w:t xml:space="preserve">Store the value in </w:t>
            </w:r>
            <w:r>
              <w:rPr>
                <w:rFonts w:cs="Arial" w:ascii="Consolas" w:hAnsi="Consolas"/>
              </w:rPr>
              <w:t>R0</w:t>
            </w:r>
            <w:r>
              <w:rPr>
                <w:rFonts w:cs="Arial" w:ascii="Arial" w:hAnsi="Arial"/>
              </w:rPr>
              <w:t xml:space="preserve"> to the register which has address </w:t>
            </w:r>
            <w:r>
              <w:rPr>
                <w:rFonts w:cs="Arial" w:ascii="Consolas" w:hAnsi="Consolas"/>
              </w:rPr>
              <w:t>R1</w:t>
            </w:r>
            <w:r>
              <w:rPr>
                <w:rFonts w:cs="Arial" w:ascii="Arial" w:hAnsi="Arial"/>
              </w:rPr>
              <w:t>.</w:t>
            </w:r>
          </w:p>
        </w:tc>
      </w:tr>
      <w:tr>
        <w:trPr/>
        <w:tc>
          <w:tcPr>
            <w:tcW w:w="2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onsolas" w:hAnsi="Consolas" w:cs="Arial"/>
              </w:rPr>
            </w:pPr>
            <w:r>
              <w:rPr>
                <w:rFonts w:cs="Arial" w:ascii="Consolas" w:hAnsi="Consolas"/>
              </w:rPr>
              <w:t>LDR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Load register.</w:t>
            </w:r>
          </w:p>
        </w:tc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onsolas" w:hAnsi="Consolas" w:cs="Arial"/>
              </w:rPr>
            </w:pPr>
            <w:r>
              <w:rPr>
                <w:rFonts w:cs="Arial" w:ascii="Consolas" w:hAnsi="Consolas"/>
              </w:rPr>
              <w:t>LDR R0, [R1];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>
                <w:rFonts w:cs="Arial" w:ascii="Arial" w:hAnsi="Arial"/>
              </w:rPr>
              <w:t xml:space="preserve">Load the value from the register which has address </w:t>
            </w:r>
            <w:r>
              <w:rPr>
                <w:rFonts w:cs="Arial" w:ascii="Consolas" w:hAnsi="Consolas"/>
              </w:rPr>
              <w:t>R1</w:t>
            </w:r>
            <w:r>
              <w:rPr>
                <w:rFonts w:cs="Arial" w:ascii="Arial" w:hAnsi="Arial"/>
              </w:rPr>
              <w:t xml:space="preserve"> to </w:t>
            </w:r>
            <w:r>
              <w:rPr>
                <w:rFonts w:cs="Arial" w:ascii="Consolas" w:hAnsi="Consolas"/>
              </w:rPr>
              <w:t>R0</w:t>
            </w:r>
            <w:r>
              <w:rPr>
                <w:rFonts w:cs="Arial" w:ascii="Arial" w:hAnsi="Arial"/>
              </w:rPr>
              <w:t>.</w:t>
            </w:r>
          </w:p>
        </w:tc>
      </w:tr>
    </w:tbl>
    <w:p>
      <w:pPr>
        <w:pStyle w:val="Normal"/>
        <w:rPr>
          <w:rFonts w:ascii="Arial" w:hAnsi="Arial" w:cs="Arial"/>
          <w:color w:val="222222"/>
          <w:shd w:fill="FFFFFF" w:val="clear"/>
        </w:rPr>
      </w:pPr>
      <w:r>
        <w:rPr>
          <w:rFonts w:cs="Arial" w:ascii="Arial" w:hAnsi="Arial"/>
          <w:color w:val="222222"/>
          <w:shd w:fill="FFFFFF" w:val="clear"/>
        </w:rPr>
      </w:r>
    </w:p>
    <w:p>
      <w:pPr>
        <w:pStyle w:val="Normal"/>
        <w:rPr>
          <w:rFonts w:ascii="Arial" w:hAnsi="Arial" w:cs="Arial"/>
          <w:color w:val="222222"/>
          <w:shd w:fill="FFFFFF" w:val="clear"/>
        </w:rPr>
      </w:pPr>
      <w:r>
        <w:rPr>
          <w:rFonts w:cs="Arial" w:ascii="Arial" w:hAnsi="Arial"/>
          <w:color w:val="222222"/>
          <w:shd w:fill="FFFFFF" w:val="clear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fill="FFFFFF" w:val="clear"/>
        </w:rPr>
      </w:pPr>
      <w:r>
        <w:rPr>
          <w:rFonts w:ascii="Arial" w:hAnsi="Arial" w:cs="Arial"/>
          <w:color w:val="222222"/>
          <w:shd w:fill="FFFFFF" w:val="clear"/>
        </w:rPr>
        <w:t>舉一個暫存器間接定址法的程式碼並說明其運作過程。</w:t>
      </w:r>
      <w:r>
        <w:rPr>
          <w:rFonts w:cs="Arial" w:ascii="Arial" w:hAnsi="Arial"/>
          <w:color w:val="222222"/>
          <w:shd w:fill="FFFFFF" w:val="clear"/>
        </w:rPr>
        <w:t>(20%)</w:t>
      </w:r>
    </w:p>
    <w:p>
      <w:pPr>
        <w:pStyle w:val="Normal"/>
        <w:rPr>
          <w:rFonts w:ascii="Arial" w:hAnsi="Arial" w:cs="Arial"/>
          <w:color w:val="222222"/>
          <w:shd w:fill="FFFFFF" w:val="clear"/>
        </w:rPr>
      </w:pPr>
      <w:r>
        <w:rPr>
          <w:rFonts w:cs="Arial" w:ascii="Arial" w:hAnsi="Arial"/>
          <w:color w:val="222222"/>
          <w:shd w:fill="FFFFFF" w:val="clear"/>
        </w:rPr>
      </w:r>
    </w:p>
    <w:p>
      <w:pPr>
        <w:pStyle w:val="Normal"/>
        <w:rPr/>
      </w:pPr>
      <w:r>
        <w:rPr>
          <w:rFonts w:cs="Arial" w:ascii="Consolas" w:hAnsi="Consolas"/>
          <w:color w:val="222222"/>
          <w:shd w:fill="FFFFFF" w:val="clear"/>
        </w:rPr>
        <w:t xml:space="preserve">MOV R0, #0x30;    // </w:t>
      </w:r>
      <w:r>
        <w:rPr>
          <w:rFonts w:ascii="Consolas" w:hAnsi="Consolas" w:cs="Arial"/>
          <w:color w:val="222222"/>
          <w:shd w:fill="FFFFFF" w:val="clear"/>
        </w:rPr>
        <w:t>將</w:t>
      </w:r>
      <w:r>
        <w:rPr>
          <w:rFonts w:eastAsia="新細明體" w:cs="Arial" w:ascii="Consolas" w:hAnsi="Consolas"/>
          <w:color w:val="222222"/>
          <w:shd w:fill="FFFFFF" w:val="clear"/>
        </w:rPr>
        <w:t>0x30</w:t>
      </w:r>
      <w:r>
        <w:rPr>
          <w:rFonts w:ascii="Consolas" w:hAnsi="Consolas" w:cs="Arial"/>
          <w:color w:val="222222"/>
          <w:shd w:fill="FFFFFF" w:val="clear"/>
        </w:rPr>
        <w:t>存入</w:t>
      </w:r>
      <w:r>
        <w:rPr>
          <w:rFonts w:eastAsia="新細明體" w:cs="Arial" w:ascii="Consolas" w:hAnsi="Consolas"/>
          <w:color w:val="222222"/>
          <w:shd w:fill="FFFFFF" w:val="clear"/>
        </w:rPr>
        <w:t>register R0</w:t>
      </w:r>
    </w:p>
    <w:p>
      <w:pPr>
        <w:pStyle w:val="Normal"/>
        <w:rPr/>
      </w:pPr>
      <w:r>
        <w:rPr>
          <w:rFonts w:cs="Arial" w:ascii="Consolas" w:hAnsi="Consolas"/>
          <w:color w:val="222222"/>
          <w:shd w:fill="FFFFFF" w:val="clear"/>
        </w:rPr>
        <w:t xml:space="preserve">LDR A, [R0];      // </w:t>
      </w:r>
      <w:r>
        <w:rPr>
          <w:rFonts w:ascii="Consolas" w:hAnsi="Consolas" w:cs="Arial"/>
          <w:color w:val="222222"/>
          <w:shd w:fill="FFFFFF" w:val="clear"/>
        </w:rPr>
        <w:t>將位址為</w:t>
      </w:r>
      <w:r>
        <w:rPr>
          <w:rFonts w:eastAsia="新細明體" w:cs="Arial" w:ascii="Consolas" w:hAnsi="Consolas"/>
          <w:color w:val="222222"/>
          <w:shd w:fill="FFFFFF" w:val="clear"/>
        </w:rPr>
        <w:t>0x30</w:t>
      </w:r>
      <w:r>
        <w:rPr>
          <w:rFonts w:ascii="Consolas" w:hAnsi="Consolas" w:cs="Arial"/>
          <w:color w:val="222222"/>
          <w:shd w:fill="FFFFFF" w:val="clear"/>
        </w:rPr>
        <w:t>的</w:t>
      </w:r>
      <w:r>
        <w:rPr>
          <w:rFonts w:eastAsia="新細明體" w:cs="Arial" w:ascii="Consolas" w:hAnsi="Consolas"/>
          <w:color w:val="222222"/>
          <w:shd w:fill="FFFFFF" w:val="clear"/>
        </w:rPr>
        <w:t>register</w:t>
      </w:r>
      <w:r>
        <w:rPr>
          <w:rFonts w:ascii="Consolas" w:hAnsi="Consolas" w:cs="Arial"/>
          <w:color w:val="222222"/>
          <w:shd w:fill="FFFFFF" w:val="clear"/>
        </w:rPr>
        <w:t>中的</w:t>
      </w:r>
      <w:r>
        <w:rPr>
          <w:rFonts w:eastAsia="新細明體" w:cs="Arial" w:ascii="Consolas" w:hAnsi="Consolas"/>
          <w:color w:val="222222"/>
          <w:shd w:fill="FFFFFF" w:val="clear"/>
        </w:rPr>
        <w:t>word</w:t>
      </w:r>
      <w:r>
        <w:rPr>
          <w:rFonts w:ascii="Consolas" w:hAnsi="Consolas" w:cs="Arial"/>
          <w:color w:val="222222"/>
          <w:shd w:fill="FFFFFF" w:val="clear"/>
        </w:rPr>
        <w:t>存入</w:t>
      </w:r>
      <w:r>
        <w:rPr>
          <w:rFonts w:eastAsia="新細明體" w:cs="Arial" w:ascii="Consolas" w:hAnsi="Consolas"/>
          <w:color w:val="222222"/>
          <w:shd w:fill="FFFFFF" w:val="clear"/>
        </w:rPr>
        <w:t>A</w:t>
      </w:r>
    </w:p>
    <w:p>
      <w:pPr>
        <w:pStyle w:val="Normal"/>
        <w:rPr>
          <w:rFonts w:ascii="Arial" w:hAnsi="Arial" w:cs="Arial"/>
          <w:color w:val="222222"/>
          <w:shd w:fill="FFFFFF" w:val="clear"/>
        </w:rPr>
      </w:pPr>
      <w:r>
        <w:rPr>
          <w:rFonts w:cs="Arial" w:ascii="Arial" w:hAnsi="Arial"/>
          <w:color w:val="222222"/>
          <w:shd w:fill="FFFFFF" w:val="clear"/>
        </w:rPr>
      </w:r>
    </w:p>
    <w:p>
      <w:pPr>
        <w:pStyle w:val="Normal"/>
        <w:rPr>
          <w:rFonts w:ascii="Arial" w:hAnsi="Arial" w:cs="Arial"/>
          <w:color w:val="222222"/>
          <w:shd w:fill="FFFFFF" w:val="clear"/>
        </w:rPr>
      </w:pPr>
      <w:r>
        <w:rPr>
          <w:rFonts w:cs="Arial" w:ascii="Arial" w:hAnsi="Arial"/>
          <w:color w:val="222222"/>
          <w:shd w:fill="FFFFFF" w:val="clear"/>
        </w:rPr>
        <w:t xml:space="preserve">PART 2. (50%) </w:t>
      </w:r>
      <w:r>
        <w:rPr>
          <w:rFonts w:ascii="Arial" w:hAnsi="Arial" w:cs="Arial"/>
          <w:color w:val="222222"/>
          <w:shd w:fill="FFFFFF" w:val="clear"/>
        </w:rPr>
        <w:t>實作題 請完成實驗 截圖紀錄實驗結果並附上程式碼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fill="FFFFFF" w:val="clear"/>
        </w:rPr>
      </w:pPr>
      <w:r>
        <w:rPr>
          <w:rFonts w:ascii="Arial" w:hAnsi="Arial" w:cs="Arial"/>
          <w:color w:val="222222"/>
          <w:shd w:fill="FFFFFF" w:val="clear"/>
        </w:rPr>
        <w:t xml:space="preserve">組內組員，一人一題 </w:t>
      </w:r>
      <w:r>
        <w:rPr>
          <w:rFonts w:cs="Arial" w:ascii="Arial" w:hAnsi="Arial"/>
          <w:color w:val="222222"/>
          <w:shd w:fill="FFFFFF" w:val="clear"/>
        </w:rPr>
        <w:t>(50%)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fill="FFFFFF" w:val="clear"/>
        </w:rPr>
      </w:pPr>
      <w:r>
        <w:rPr>
          <w:rFonts w:ascii="Arial" w:hAnsi="Arial" w:cs="Arial"/>
          <w:color w:val="222222"/>
          <w:shd w:fill="FFFFFF" w:val="clear"/>
        </w:rPr>
        <w:t>用組合語言寫出</w:t>
      </w:r>
      <w:r>
        <w:rPr>
          <w:rFonts w:cs="Arial" w:ascii="Arial" w:hAnsi="Arial"/>
          <w:color w:val="222222"/>
          <w:shd w:fill="FFFFFF" w:val="clear"/>
        </w:rPr>
        <w:t xml:space="preserve">20H - 10H </w:t>
      </w:r>
      <w:r>
        <w:rPr>
          <w:rFonts w:ascii="Arial" w:hAnsi="Arial" w:cs="Arial"/>
          <w:color w:val="222222"/>
          <w:shd w:fill="FFFFFF" w:val="clear"/>
        </w:rPr>
        <w:t>並在</w:t>
      </w:r>
      <w:r>
        <w:rPr>
          <w:rFonts w:cs="Arial" w:ascii="Arial" w:hAnsi="Arial"/>
          <w:color w:val="222222"/>
          <w:shd w:fill="FFFFFF" w:val="clear"/>
        </w:rPr>
        <w:t>register</w:t>
      </w:r>
      <w:r>
        <w:rPr>
          <w:rFonts w:ascii="Arial" w:hAnsi="Arial" w:cs="Arial"/>
          <w:color w:val="222222"/>
          <w:shd w:fill="FFFFFF" w:val="clear"/>
        </w:rPr>
        <w:t>中追蹤其數值相加變化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fill="FFFFFF" w:val="clear"/>
        </w:rPr>
      </w:pPr>
      <w:r>
        <w:rPr>
          <w:rFonts w:ascii="Arial" w:hAnsi="Arial" w:cs="Arial"/>
          <w:color w:val="222222"/>
          <w:shd w:fill="FFFFFF" w:val="clear"/>
        </w:rPr>
        <w:t>用組合語言寫出</w:t>
      </w:r>
      <w:r>
        <w:rPr>
          <w:rFonts w:cs="Arial" w:ascii="Arial" w:hAnsi="Arial"/>
          <w:color w:val="222222"/>
          <w:shd w:fill="FFFFFF" w:val="clear"/>
        </w:rPr>
        <w:t>5H x 9H  </w:t>
      </w:r>
      <w:r>
        <w:rPr>
          <w:rFonts w:ascii="Arial" w:hAnsi="Arial" w:cs="Arial"/>
          <w:color w:val="222222"/>
          <w:shd w:fill="FFFFFF" w:val="clear"/>
        </w:rPr>
        <w:t>並在</w:t>
      </w:r>
      <w:r>
        <w:rPr>
          <w:rFonts w:cs="Arial" w:ascii="Arial" w:hAnsi="Arial"/>
          <w:color w:val="222222"/>
          <w:shd w:fill="FFFFFF" w:val="clear"/>
        </w:rPr>
        <w:t>register</w:t>
      </w:r>
      <w:r>
        <w:rPr>
          <w:rFonts w:ascii="Arial" w:hAnsi="Arial" w:cs="Arial"/>
          <w:color w:val="222222"/>
          <w:shd w:fill="FFFFFF" w:val="clear"/>
        </w:rPr>
        <w:t>中追蹤其數值相加變化</w:t>
      </w:r>
    </w:p>
    <w:p>
      <w:pPr>
        <w:pStyle w:val="Normal"/>
        <w:ind w:left="360" w:hanging="0"/>
        <w:rPr>
          <w:rFonts w:ascii="Arial" w:hAnsi="Arial" w:cs="Arial"/>
          <w:color w:val="222222"/>
          <w:shd w:fill="FFFFFF" w:val="clear"/>
        </w:rPr>
      </w:pPr>
      <w:r>
        <w:rPr>
          <w:rFonts w:cs="Arial" w:ascii="Arial" w:hAnsi="Arial"/>
          <w:color w:val="222222"/>
          <w:shd w:fill="FFFFFF" w:val="clear"/>
        </w:rPr>
        <w:t>(</w:t>
      </w:r>
      <w:r>
        <w:rPr>
          <w:rFonts w:ascii="Arial" w:hAnsi="Arial" w:cs="Arial"/>
          <w:color w:val="222222"/>
          <w:shd w:fill="FFFFFF" w:val="clear"/>
        </w:rPr>
        <w:t>請分別擷取計算前</w:t>
      </w:r>
      <w:r>
        <w:rPr>
          <w:rFonts w:cs="Arial" w:ascii="Arial" w:hAnsi="Arial"/>
          <w:color w:val="222222"/>
          <w:shd w:fill="FFFFFF" w:val="clear"/>
        </w:rPr>
        <w:t>register</w:t>
      </w:r>
      <w:r>
        <w:rPr>
          <w:rFonts w:ascii="Arial" w:hAnsi="Arial" w:cs="Arial"/>
          <w:color w:val="222222"/>
          <w:shd w:fill="FFFFFF" w:val="clear"/>
        </w:rPr>
        <w:t>中的值及計算後之值的變化</w:t>
      </w:r>
      <w:r>
        <w:rPr>
          <w:rFonts w:cs="Arial" w:ascii="Arial" w:hAnsi="Arial"/>
          <w:color w:val="222222"/>
          <w:shd w:fill="FFFFFF" w:val="clear"/>
        </w:rPr>
        <w:t>)</w:t>
      </w:r>
    </w:p>
    <w:p>
      <w:pPr>
        <w:pStyle w:val="Normal"/>
        <w:ind w:left="360" w:hanging="0"/>
        <w:rPr>
          <w:rFonts w:ascii="Arial" w:hAnsi="Arial" w:cs="Arial"/>
          <w:color w:val="222222"/>
          <w:shd w:fill="FFFFFF" w:val="clear"/>
        </w:rPr>
      </w:pPr>
      <w:r>
        <w:rPr>
          <w:rFonts w:cs="Arial" w:ascii="Arial" w:hAnsi="Arial"/>
          <w:color w:val="222222"/>
          <w:shd w:fill="FFFFFF" w:val="clear"/>
        </w:rPr>
      </w:r>
    </w:p>
    <w:p>
      <w:pPr>
        <w:pStyle w:val="Normal"/>
        <w:ind w:left="360" w:hanging="0"/>
        <w:rPr>
          <w:rFonts w:ascii="Arial" w:hAnsi="Arial" w:cs="Arial"/>
          <w:color w:val="222222"/>
          <w:shd w:fill="FFFFFF" w:val="clear"/>
        </w:rPr>
      </w:pPr>
      <w:r>
        <w:rPr>
          <w:rFonts w:cs="Arial" w:ascii="Arial" w:hAnsi="Arial"/>
          <w:color w:val="222222"/>
          <w:shd w:fill="FFFFFF" w:val="clear"/>
        </w:rPr>
        <w:t>a.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.syntax unified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.cpu cortex-m4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.thumb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.text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.global main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.equ AA, 0x55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main: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movs r0, #0x20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movs r1, #0x10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subs r2, r0, r1</w:t>
      </w:r>
    </w:p>
    <w:p>
      <w:pPr>
        <w:pStyle w:val="Normal"/>
        <w:rPr/>
      </w:pPr>
      <w:r>
        <w:rPr/>
        <w:drawing>
          <wp:inline distT="0" distB="0" distL="0" distR="0">
            <wp:extent cx="4572000" cy="25717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color w:val="222222"/>
          <w:shd w:fill="FFFFFF" w:val="clear"/>
        </w:rPr>
      </w:pPr>
      <w:r>
        <w:rPr>
          <w:rFonts w:cs="Arial" w:ascii="Arial" w:hAnsi="Arial"/>
          <w:color w:val="222222"/>
          <w:shd w:fill="FFFFFF" w:val="clear"/>
        </w:rPr>
        <w:t>b.</w:t>
      </w:r>
    </w:p>
    <w:p>
      <w:pPr>
        <w:pStyle w:val="Normal"/>
        <w:rPr>
          <w:rFonts w:ascii="Arial" w:hAnsi="Arial" w:cs="Arial"/>
          <w:color w:val="222222"/>
          <w:shd w:fill="FFFFFF" w:val="clear"/>
        </w:rPr>
      </w:pPr>
      <w:r>
        <w:rPr/>
        <mc:AlternateContent>
          <mc:Choice Requires="wps">
            <w:drawing>
              <wp:inline distT="0" distB="0" distL="0" distR="0" wp14:anchorId="67245EF9">
                <wp:extent cx="2205355" cy="2898775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360" cy="2898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eastAsia="Monospace" w:cs="Monospace" w:ascii="Consolas" w:hAnsi="Consolas"/>
                                <w:color w:val="D9E8F7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Monospace" w:cs="Monospace" w:ascii="Consolas" w:hAnsi="Consolas"/>
                                <w:color w:val="D9E8F7"/>
                                <w:sz w:val="28"/>
                                <w:szCs w:val="28"/>
                              </w:rPr>
                              <w:t>.syntax unified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eastAsia="Monospace" w:cs="Monospace" w:ascii="Consolas" w:hAnsi="Consolas"/>
                                <w:color w:val="D9E8F7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Monospace" w:cs="Monospace" w:ascii="Consolas" w:hAnsi="Consolas"/>
                                <w:color w:val="D9E8F7"/>
                                <w:sz w:val="28"/>
                                <w:szCs w:val="28"/>
                              </w:rPr>
                              <w:t>.cpu cortex-m4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eastAsia="Monospace" w:cs="Monospace" w:ascii="Consolas" w:hAnsi="Consolas"/>
                                <w:color w:val="D9E8F7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Monospace" w:cs="Monospace" w:ascii="Consolas" w:hAnsi="Consolas"/>
                                <w:color w:val="D9E8F7"/>
                                <w:sz w:val="28"/>
                                <w:szCs w:val="28"/>
                              </w:rPr>
                              <w:t>.thumb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eastAsia="Monospace" w:cs="Monospace" w:ascii="Consolas" w:hAnsi="Consolas"/>
                                <w:b/>
                                <w:bCs/>
                                <w:color w:val="DD2867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Monospace" w:cs="Monospace" w:ascii="Consolas" w:hAnsi="Consolas"/>
                                <w:b/>
                                <w:bCs/>
                                <w:color w:val="DD2867"/>
                                <w:sz w:val="28"/>
                                <w:szCs w:val="28"/>
                              </w:rPr>
                              <w:t>.text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eastAsia="Monospace" w:cs="Monospace" w:ascii="Consolas" w:hAnsi="Consolas"/>
                                <w:b/>
                                <w:bCs/>
                                <w:color w:val="DD2867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Monospace" w:cs="Monospace" w:ascii="Consolas" w:hAnsi="Consolas"/>
                                <w:b/>
                                <w:bCs/>
                                <w:color w:val="DD2867"/>
                                <w:sz w:val="28"/>
                                <w:szCs w:val="28"/>
                              </w:rPr>
                              <w:t>.global</w:t>
                            </w:r>
                            <w:r>
                              <w:rPr>
                                <w:rFonts w:eastAsia="Monospace" w:cs="Monospace" w:ascii="Consolas" w:hAnsi="Consolas"/>
                                <w:color w:val="D9E8F7"/>
                                <w:sz w:val="28"/>
                                <w:szCs w:val="28"/>
                              </w:rPr>
                              <w:t xml:space="preserve"> main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eastAsia="Monospace" w:cs="Monospace" w:ascii="Consolas" w:hAnsi="Consolas"/>
                                <w:color w:val="D9E8F7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Monospace" w:cs="Monospace" w:ascii="Consolas" w:hAnsi="Consolas"/>
                                <w:color w:val="D9E8F7"/>
                                <w:sz w:val="28"/>
                                <w:szCs w:val="28"/>
                              </w:rPr>
                              <w:t>.equ AA, 0x55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eastAsia="Monospace" w:cs="Monospace" w:ascii="Consolas" w:hAnsi="Consolas"/>
                                <w:b/>
                                <w:bCs/>
                                <w:color w:val="D9E8F7"/>
                                <w:sz w:val="28"/>
                                <w:szCs w:val="28"/>
                              </w:rPr>
                              <w:t>main: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eastAsia="Monospace" w:cs="Monospace" w:ascii="Consolas" w:hAnsi="Consolas"/>
                                <w:color w:val="D9E8F7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Monospace" w:cs="Monospace" w:ascii="Consolas" w:hAnsi="Consolas"/>
                                <w:color w:val="D9E8F7"/>
                                <w:sz w:val="28"/>
                                <w:szCs w:val="28"/>
                              </w:rPr>
                              <w:t>movs r0, #0x5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eastAsia="Monospace" w:cs="Monospace" w:ascii="Consolas" w:hAnsi="Consolas"/>
                                <w:color w:val="D9E8F7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Monospace" w:cs="Monospace" w:ascii="Consolas" w:hAnsi="Consolas"/>
                                <w:color w:val="D9E8F7"/>
                                <w:sz w:val="28"/>
                                <w:szCs w:val="28"/>
                              </w:rPr>
                              <w:t>movs r1, #0x9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eastAsia="Monospace" w:cs="Monospace" w:ascii="Consolas" w:hAnsi="Consolas"/>
                                <w:color w:val="D9E8F7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Monospace" w:cs="Monospace" w:ascii="Consolas" w:hAnsi="Consolas"/>
                                <w:color w:val="D9E8F7"/>
                                <w:sz w:val="28"/>
                                <w:szCs w:val="28"/>
                              </w:rPr>
                              <w:t>mul r2, r0, r1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eastAsia="Monospace" w:cs="Monospace" w:ascii="Consolas" w:hAnsi="Consolas"/>
                                <w:color w:val="D9E8F7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Monospace" w:cs="Monospace" w:ascii="Consolas" w:hAnsi="Consolas"/>
                                <w:color w:val="D9E8F7"/>
                                <w:sz w:val="28"/>
                                <w:szCs w:val="28"/>
                              </w:rPr>
                              <w:t>B main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2" path="m0,0l-2147483645,0l-2147483645,-2147483646l0,-2147483646xe" fillcolor="black" stroked="f" o:allowincell="f" style="position:absolute;margin-left:0pt;margin-top:-228.3pt;width:173.6pt;height:228.2pt;mso-wrap-style:square;v-text-anchor:top;mso-position-vertical:top" wp14:anchorId="67245EF9">
                <v:fill o:detectmouseclick="t" type="solid" color2="whit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eastAsia="Monospace" w:cs="Monospace" w:ascii="Consolas" w:hAnsi="Consolas"/>
                          <w:color w:val="D9E8F7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eastAsia="Monospace" w:cs="Monospace" w:ascii="Consolas" w:hAnsi="Consolas"/>
                          <w:color w:val="D9E8F7"/>
                          <w:sz w:val="28"/>
                          <w:szCs w:val="28"/>
                        </w:rPr>
                        <w:t>.syntax unified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eastAsia="Monospace" w:cs="Monospace" w:ascii="Consolas" w:hAnsi="Consolas"/>
                          <w:color w:val="D9E8F7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eastAsia="Monospace" w:cs="Monospace" w:ascii="Consolas" w:hAnsi="Consolas"/>
                          <w:color w:val="D9E8F7"/>
                          <w:sz w:val="28"/>
                          <w:szCs w:val="28"/>
                        </w:rPr>
                        <w:t>.cpu cortex-m4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eastAsia="Monospace" w:cs="Monospace" w:ascii="Consolas" w:hAnsi="Consolas"/>
                          <w:color w:val="D9E8F7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eastAsia="Monospace" w:cs="Monospace" w:ascii="Consolas" w:hAnsi="Consolas"/>
                          <w:color w:val="D9E8F7"/>
                          <w:sz w:val="28"/>
                          <w:szCs w:val="28"/>
                        </w:rPr>
                        <w:t>.thumb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eastAsia="Monospace" w:cs="Monospace" w:ascii="Consolas" w:hAnsi="Consolas"/>
                          <w:b/>
                          <w:bCs/>
                          <w:color w:val="DD2867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eastAsia="Monospace" w:cs="Monospace" w:ascii="Consolas" w:hAnsi="Consolas"/>
                          <w:b/>
                          <w:bCs/>
                          <w:color w:val="DD2867"/>
                          <w:sz w:val="28"/>
                          <w:szCs w:val="28"/>
                        </w:rPr>
                        <w:t>.text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eastAsia="Monospace" w:cs="Monospace" w:ascii="Consolas" w:hAnsi="Consolas"/>
                          <w:b/>
                          <w:bCs/>
                          <w:color w:val="DD2867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eastAsia="Monospace" w:cs="Monospace" w:ascii="Consolas" w:hAnsi="Consolas"/>
                          <w:b/>
                          <w:bCs/>
                          <w:color w:val="DD2867"/>
                          <w:sz w:val="28"/>
                          <w:szCs w:val="28"/>
                        </w:rPr>
                        <w:t>.global</w:t>
                      </w:r>
                      <w:r>
                        <w:rPr>
                          <w:rFonts w:eastAsia="Monospace" w:cs="Monospace" w:ascii="Consolas" w:hAnsi="Consolas"/>
                          <w:color w:val="D9E8F7"/>
                          <w:sz w:val="28"/>
                          <w:szCs w:val="28"/>
                        </w:rPr>
                        <w:t xml:space="preserve"> main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eastAsia="Monospace" w:cs="Monospace" w:ascii="Consolas" w:hAnsi="Consolas"/>
                          <w:color w:val="D9E8F7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eastAsia="Monospace" w:cs="Monospace" w:ascii="Consolas" w:hAnsi="Consolas"/>
                          <w:color w:val="D9E8F7"/>
                          <w:sz w:val="28"/>
                          <w:szCs w:val="28"/>
                        </w:rPr>
                        <w:t>.equ AA, 0x55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eastAsia="Monospace" w:cs="Monospace" w:ascii="Consolas" w:hAnsi="Consolas"/>
                          <w:b/>
                          <w:bCs/>
                          <w:color w:val="D9E8F7"/>
                          <w:sz w:val="28"/>
                          <w:szCs w:val="28"/>
                        </w:rPr>
                        <w:t>main: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eastAsia="Monospace" w:cs="Monospace" w:ascii="Consolas" w:hAnsi="Consolas"/>
                          <w:color w:val="D9E8F7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eastAsia="Monospace" w:cs="Monospace" w:ascii="Consolas" w:hAnsi="Consolas"/>
                          <w:color w:val="D9E8F7"/>
                          <w:sz w:val="28"/>
                          <w:szCs w:val="28"/>
                        </w:rPr>
                        <w:t>movs r0, #0x5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eastAsia="Monospace" w:cs="Monospace" w:ascii="Consolas" w:hAnsi="Consolas"/>
                          <w:color w:val="D9E8F7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eastAsia="Monospace" w:cs="Monospace" w:ascii="Consolas" w:hAnsi="Consolas"/>
                          <w:color w:val="D9E8F7"/>
                          <w:sz w:val="28"/>
                          <w:szCs w:val="28"/>
                        </w:rPr>
                        <w:t>movs r1, #0x9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eastAsia="Monospace" w:cs="Monospace" w:ascii="Consolas" w:hAnsi="Consolas"/>
                          <w:color w:val="D9E8F7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eastAsia="Monospace" w:cs="Monospace" w:ascii="Consolas" w:hAnsi="Consolas"/>
                          <w:color w:val="D9E8F7"/>
                          <w:sz w:val="28"/>
                          <w:szCs w:val="28"/>
                        </w:rPr>
                        <w:t>mul r2, r0, r1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eastAsia="Monospace" w:cs="Monospace" w:ascii="Consolas" w:hAnsi="Consolas"/>
                          <w:color w:val="D9E8F7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eastAsia="Monospace" w:cs="Monospace" w:ascii="Consolas" w:hAnsi="Consolas"/>
                          <w:color w:val="D9E8F7"/>
                          <w:sz w:val="28"/>
                          <w:szCs w:val="28"/>
                        </w:rPr>
                        <w:t>B main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color w:val="222222"/>
          <w:shd w:fill="FFFFFF" w:val="clear"/>
        </w:rPr>
      </w:pPr>
      <w:r>
        <w:rPr/>
        <w:drawing>
          <wp:inline distT="0" distB="0" distL="0" distR="0">
            <wp:extent cx="4572000" cy="257175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color w:val="222222"/>
          <w:shd w:fill="FFFFFF" w:val="clear"/>
        </w:rPr>
      </w:pPr>
      <w:r>
        <w:rPr>
          <w:rFonts w:cs="Arial" w:ascii="Arial" w:hAnsi="Arial"/>
          <w:color w:val="222222"/>
          <w:shd w:fill="FFFFFF" w:val="clear"/>
        </w:rPr>
        <w:t xml:space="preserve">PART 3. </w:t>
      </w:r>
      <w:r>
        <w:rPr>
          <w:rFonts w:ascii="Arial" w:hAnsi="Arial" w:cs="Arial"/>
          <w:color w:val="222222"/>
          <w:shd w:fill="FFFFFF" w:val="clear"/>
        </w:rPr>
        <w:t>加分練習，不計入平常成績</w:t>
      </w:r>
    </w:p>
    <w:p>
      <w:pPr>
        <w:pStyle w:val="Normal"/>
        <w:rPr>
          <w:rFonts w:ascii="Arial" w:hAnsi="Arial" w:cs="Arial"/>
          <w:color w:val="222222"/>
          <w:shd w:fill="FFFFFF" w:val="clear"/>
        </w:rPr>
      </w:pPr>
      <w:r>
        <w:rPr>
          <w:rFonts w:cs="Arial" w:ascii="Arial" w:hAnsi="Arial"/>
          <w:color w:val="222222"/>
          <w:shd w:fill="FFFFFF" w:val="clear"/>
        </w:rPr>
        <w:t>Fibonacci serial:  </w:t>
      </w:r>
      <w:r>
        <w:rPr>
          <w:rFonts w:ascii="Arial" w:hAnsi="Arial" w:cs="Arial"/>
          <w:color w:val="222222"/>
          <w:shd w:fill="FFFFFF" w:val="clear"/>
        </w:rPr>
        <w:t>宣告一數值</w:t>
      </w:r>
      <w:r>
        <w:rPr>
          <w:rFonts w:cs="Arial" w:ascii="Arial" w:hAnsi="Arial"/>
          <w:color w:val="222222"/>
          <w:shd w:fill="FFFFFF" w:val="clear"/>
        </w:rPr>
        <w:t>N (1≤N≤100)</w:t>
      </w:r>
      <w:r>
        <w:rPr>
          <w:rFonts w:ascii="Arial" w:hAnsi="Arial" w:cs="Arial"/>
          <w:color w:val="222222"/>
          <w:shd w:fill="FFFFFF" w:val="clear"/>
        </w:rPr>
        <w:t>，計算</w:t>
      </w:r>
      <w:r>
        <w:rPr>
          <w:rFonts w:cs="Arial" w:ascii="Arial" w:hAnsi="Arial"/>
          <w:color w:val="222222"/>
          <w:shd w:fill="FFFFFF" w:val="clear"/>
        </w:rPr>
        <w:t>Fib(N)</w:t>
      </w:r>
      <w:r>
        <w:rPr>
          <w:rFonts w:ascii="Arial" w:hAnsi="Arial" w:cs="Arial"/>
          <w:color w:val="222222"/>
          <w:shd w:fill="FFFFFF" w:val="clear"/>
        </w:rPr>
        <w:t>並將回傳值存放至</w:t>
      </w:r>
      <w:r>
        <w:rPr>
          <w:rFonts w:cs="Arial" w:ascii="Arial" w:hAnsi="Arial"/>
          <w:color w:val="222222"/>
          <w:shd w:fill="FFFFFF" w:val="clear"/>
        </w:rPr>
        <w:t>R4</w:t>
      </w:r>
      <w:r>
        <w:rPr>
          <w:rFonts w:ascii="Arial" w:hAnsi="Arial" w:cs="Arial"/>
          <w:color w:val="222222"/>
          <w:shd w:fill="FFFFFF" w:val="clear"/>
        </w:rPr>
        <w:t>暫存器</w:t>
      </w:r>
    </w:p>
    <w:p>
      <w:pPr>
        <w:pStyle w:val="Normal"/>
        <w:rPr>
          <w:rFonts w:ascii="Arial" w:hAnsi="Arial" w:cs="Arial"/>
          <w:color w:val="222222"/>
          <w:shd w:fill="FFFFFF" w:val="clear"/>
        </w:rPr>
      </w:pPr>
      <w:r>
        <w:rPr>
          <w:rFonts w:cs="Arial" w:ascii="Arial" w:hAnsi="Arial"/>
          <w:color w:val="222222"/>
          <w:shd w:fill="FFFFFF" w:val="clear"/>
        </w:rPr>
        <w:t xml:space="preserve">Tips: Fib(0) = 0 ; Fib(1) = 1 ; Fib(N) = Fib(N-1) + Fib(N-2) for N&gt;1 </w:t>
      </w:r>
    </w:p>
    <w:p>
      <w:pPr>
        <w:pStyle w:val="Normal"/>
        <w:rPr>
          <w:rFonts w:ascii="Arial" w:hAnsi="Arial" w:cs="Arial"/>
          <w:color w:val="222222"/>
          <w:shd w:fill="FFFFFF" w:val="clear"/>
        </w:rPr>
      </w:pPr>
      <w:r>
        <w:rPr/>
        <mc:AlternateContent>
          <mc:Choice Requires="wps">
            <w:drawing>
              <wp:inline distT="0" distB="0" distL="0" distR="0" wp14:anchorId="681A525B">
                <wp:extent cx="5153660" cy="8695055"/>
                <wp:effectExtent l="0" t="0" r="0" b="0"/>
                <wp:docPr id="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760" cy="869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>.syntax unified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>.cpu cortex-m4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>.thumb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Consolas" w:hAnsi="Consolas"/>
                                <w:b/>
                                <w:color w:val="DD2867"/>
                                <w:sz w:val="28"/>
                              </w:rPr>
                              <w:t>.text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Consolas" w:hAnsi="Consolas"/>
                                <w:b/>
                                <w:color w:val="DD2867"/>
                                <w:sz w:val="28"/>
                              </w:rPr>
                              <w:t>.global</w:t>
                            </w: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 xml:space="preserve"> main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>.equ AA, 0x55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cs="Monospace" w:ascii="Consolas" w:hAnsi="Consolas"/>
                                <w:b/>
                                <w:color w:val="D9E8F7"/>
                                <w:sz w:val="28"/>
                              </w:rPr>
                              <w:t>fib: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>cmp r1, r0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>bge endfib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>add r3, r4, r2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>mov r4, r2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>mov r2, r3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>add r1, r1, #1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>b fib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cs="Monospace" w:ascii="Consolas" w:hAnsi="Consolas"/>
                                <w:b/>
                                <w:color w:val="D9E8F7"/>
                                <w:sz w:val="28"/>
                              </w:rPr>
                              <w:t>endfib: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cs="Monospace" w:ascii="Consolas" w:hAnsi="Consolas"/>
                                <w:b/>
                                <w:color w:val="D9E8F7"/>
                                <w:sz w:val="28"/>
                              </w:rPr>
                              <w:t>main: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Consolas" w:hAnsi="Consolas"/>
                                <w:color w:val="626262"/>
                                <w:sz w:val="28"/>
                              </w:rPr>
                              <w:t>// N = &amp;r0;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Consolas" w:hAnsi="Consolas"/>
                                <w:color w:val="626262"/>
                                <w:sz w:val="28"/>
                              </w:rPr>
                              <w:t>// i = &amp;r1;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Consolas" w:hAnsi="Consolas"/>
                                <w:color w:val="626262"/>
                                <w:sz w:val="28"/>
                              </w:rPr>
                              <w:t>// a = &amp;r4;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Consolas" w:hAnsi="Consolas"/>
                                <w:color w:val="626262"/>
                                <w:sz w:val="28"/>
                              </w:rPr>
                              <w:t>// b = &amp;r2;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Consolas" w:hAnsi="Consolas"/>
                                <w:color w:val="626262"/>
                                <w:sz w:val="28"/>
                              </w:rPr>
                              <w:t>// c = &amp;r3;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Consolas" w:hAnsi="Consolas"/>
                                <w:color w:val="626262"/>
                                <w:sz w:val="28"/>
                              </w:rPr>
                              <w:t>// a = 0;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Consolas" w:hAnsi="Consolas"/>
                                <w:color w:val="626262"/>
                                <w:sz w:val="28"/>
                              </w:rPr>
                              <w:t>// b = 1;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Consolas" w:hAnsi="Consolas"/>
                                <w:color w:val="626262"/>
                                <w:sz w:val="28"/>
                              </w:rPr>
                              <w:t>// for(int i = 0; i &lt; N; i++)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Consolas" w:hAnsi="Consolas"/>
                                <w:color w:val="626262"/>
                                <w:sz w:val="28"/>
                              </w:rPr>
                              <w:t>//     c = a + b;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Consolas" w:hAnsi="Consolas"/>
                                <w:color w:val="626262"/>
                                <w:sz w:val="28"/>
                              </w:rPr>
                              <w:t>//     a = b;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Consolas" w:hAnsi="Consolas"/>
                                <w:color w:val="626262"/>
                                <w:sz w:val="28"/>
                              </w:rPr>
                              <w:t>//     b = c;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>mov r0, #9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>mov r1, #0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>mov r4, #0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>mov r2, #1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>b fib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cs="Monospace" w:ascii="Consolas" w:hAnsi="Consolas"/>
                                <w:color w:val="D9E8F7"/>
                                <w:sz w:val="28"/>
                              </w:rPr>
                              <w:t>b main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3" path="m0,0l-2147483645,0l-2147483645,-2147483646l0,-2147483646xe" fillcolor="black" stroked="f" o:allowincell="f" style="position:absolute;margin-left:0pt;margin-top:-684.7pt;width:405.75pt;height:684.6pt;mso-wrap-style:square;v-text-anchor:top;mso-position-vertical:top" wp14:anchorId="681A525B">
                <v:fill o:detectmouseclick="t" type="solid" color2="whit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>.syntax unified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>.cpu cortex-m4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>.thumb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Consolas" w:hAnsi="Consolas"/>
                          <w:b/>
                          <w:color w:val="DD2867"/>
                          <w:sz w:val="28"/>
                        </w:rPr>
                        <w:t>.text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Consolas" w:hAnsi="Consolas"/>
                          <w:b/>
                          <w:color w:val="DD2867"/>
                          <w:sz w:val="28"/>
                        </w:rPr>
                        <w:t>.global</w:t>
                      </w: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 xml:space="preserve"> main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>.equ AA, 0x55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cs="Monospace" w:ascii="Consolas" w:hAnsi="Consolas"/>
                          <w:b/>
                          <w:color w:val="D9E8F7"/>
                          <w:sz w:val="28"/>
                        </w:rPr>
                        <w:t>fib: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>cmp r1, r0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>bge endfib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>add r3, r4, r2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>mov r4, r2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>mov r2, r3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>add r1, r1, #1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>b fib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cs="Monospace" w:ascii="Consolas" w:hAnsi="Consolas"/>
                          <w:b/>
                          <w:color w:val="D9E8F7"/>
                          <w:sz w:val="28"/>
                        </w:rPr>
                        <w:t>endfib: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cs="Monospace" w:ascii="Consolas" w:hAnsi="Consolas"/>
                          <w:b/>
                          <w:color w:val="D9E8F7"/>
                          <w:sz w:val="28"/>
                        </w:rPr>
                        <w:t>main: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Consolas" w:hAnsi="Consolas"/>
                          <w:color w:val="626262"/>
                          <w:sz w:val="28"/>
                        </w:rPr>
                        <w:t>// N = &amp;r0;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Consolas" w:hAnsi="Consolas"/>
                          <w:color w:val="626262"/>
                          <w:sz w:val="28"/>
                        </w:rPr>
                        <w:t>// i = &amp;r1;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Consolas" w:hAnsi="Consolas"/>
                          <w:color w:val="626262"/>
                          <w:sz w:val="28"/>
                        </w:rPr>
                        <w:t>// a = &amp;r4;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Consolas" w:hAnsi="Consolas"/>
                          <w:color w:val="626262"/>
                          <w:sz w:val="28"/>
                        </w:rPr>
                        <w:t>// b = &amp;r2;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Consolas" w:hAnsi="Consolas"/>
                          <w:color w:val="626262"/>
                          <w:sz w:val="28"/>
                        </w:rPr>
                        <w:t>// c = &amp;r3;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Consolas" w:hAnsi="Consolas"/>
                          <w:color w:val="626262"/>
                          <w:sz w:val="28"/>
                        </w:rPr>
                        <w:t>// a = 0;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Consolas" w:hAnsi="Consolas"/>
                          <w:color w:val="626262"/>
                          <w:sz w:val="28"/>
                        </w:rPr>
                        <w:t>// b = 1;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Consolas" w:hAnsi="Consolas"/>
                          <w:color w:val="626262"/>
                          <w:sz w:val="28"/>
                        </w:rPr>
                        <w:t>// for(int i = 0; i &lt; N; i++)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Consolas" w:hAnsi="Consolas"/>
                          <w:color w:val="626262"/>
                          <w:sz w:val="28"/>
                        </w:rPr>
                        <w:t>//     c = a + b;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Consolas" w:hAnsi="Consolas"/>
                          <w:color w:val="626262"/>
                          <w:sz w:val="28"/>
                        </w:rPr>
                        <w:t>//     a = b;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Consolas" w:hAnsi="Consolas"/>
                          <w:color w:val="626262"/>
                          <w:sz w:val="28"/>
                        </w:rPr>
                        <w:t>//     b = c;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>mov r0, #9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>mov r1, #0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>mov r4, #0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>mov r2, #1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>b fib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 xml:space="preserve">    </w:t>
                      </w:r>
                      <w:r>
                        <w:rPr>
                          <w:rFonts w:cs="Monospace" w:ascii="Consolas" w:hAnsi="Consolas"/>
                          <w:color w:val="D9E8F7"/>
                          <w:sz w:val="28"/>
                        </w:rPr>
                        <w:t>b main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微軟正黑體"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Consolas">
    <w:charset w:val="01"/>
    <w:family w:val="swiss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132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28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76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24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72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20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6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DejaVu Sans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eastAsia="DejaVu Sans" w:ascii="Calibri" w:hAnsi="Calibri" w:cs="DejaVu Sans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標題 字元"/>
    <w:basedOn w:val="DefaultParagraphFont"/>
    <w:link w:val="Title"/>
    <w:qFormat/>
    <w:rPr>
      <w:rFonts w:ascii="Calibri Light" w:hAnsi="Calibri Light" w:eastAsia="DejaVu Sans" w:cs="DejaVu Sans"/>
      <w:b/>
      <w:bCs/>
      <w:sz w:val="32"/>
      <w:szCs w:val="32"/>
    </w:rPr>
  </w:style>
  <w:style w:type="character" w:styleId="Style15" w:customStyle="1">
    <w:name w:val="頁首 字元"/>
    <w:basedOn w:val="DefaultParagraphFont"/>
    <w:link w:val="Header"/>
    <w:qFormat/>
    <w:rPr>
      <w:sz w:val="20"/>
      <w:szCs w:val="20"/>
    </w:rPr>
  </w:style>
  <w:style w:type="character" w:styleId="Style16" w:customStyle="1">
    <w:name w:val="頁尾 字元"/>
    <w:basedOn w:val="DefaultParagraphFont"/>
    <w:link w:val="Footer"/>
    <w:qFormat/>
    <w:rPr>
      <w:sz w:val="20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ListParagraph">
    <w:name w:val="List Paragraph"/>
    <w:basedOn w:val="Normal"/>
    <w:qFormat/>
    <w:pPr>
      <w:ind w:left="480" w:hanging="0"/>
    </w:pPr>
    <w:rPr/>
  </w:style>
  <w:style w:type="paragraph" w:styleId="Title">
    <w:name w:val="Title"/>
    <w:basedOn w:val="Normal"/>
    <w:next w:val="Normal"/>
    <w:link w:val="Style14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5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Style16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4</Pages>
  <Words>464</Words>
  <Characters>1206</Characters>
  <CharactersWithSpaces>1624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2023-03-11T09:03:00Z</dcterms:created>
  <dc:creator>楊家鋐 楊家鋐</dc:creator>
  <dc:description/>
  <dc:language>en-US</dc:language>
  <cp:lastModifiedBy/>
  <dcterms:modified xsi:type="dcterms:W3CDTF">2023-03-13T15:44:22Z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