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4529" w14:textId="77777777" w:rsidR="00C94FD8" w:rsidRDefault="00497862" w:rsidP="00C94FD8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1506C2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專題摘要</w:t>
      </w:r>
    </w:p>
    <w:p w14:paraId="68E077C3" w14:textId="74310ADA" w:rsidR="00A57184" w:rsidRPr="00A57184" w:rsidRDefault="00A57184" w:rsidP="00A0256C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本專題探討了如何在軟體定義網路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(Software-defined Networking, SDN)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環境下，利用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P4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語言實作在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連線中運作的資料聚合機制。此機制由三個核心部分組成：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Reliable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In-Network 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以及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 Aggregation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。主要目的是讓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資料透過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可程式化交換機在網路內部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處理資料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而非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常見的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終端，從而提高資料處理的效率。</w:t>
      </w:r>
    </w:p>
    <w:p w14:paraId="065F6D3A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實驗架構與方法</w:t>
      </w:r>
    </w:p>
    <w:p w14:paraId="76747728" w14:textId="77777777" w:rsidR="00B6235B" w:rsidRDefault="00A57184" w:rsidP="00B6235B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實驗環境利用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Mininet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模擬網路拓樸，並使用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P4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語言運行於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bmv2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網路模擬交換機上，形成一個小型的獨立模擬網路。每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發送端與接收端之間均建立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連線，透過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scapy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或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iperf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傳送封包。封包解析後，交換機根據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header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sequence number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來辨識封包順序，並將封包的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暫存於交換機內部的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register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中。當特定序號的資料收集完成後，將結果傳送給接收端，實現資料的網內處理。</w:t>
      </w:r>
    </w:p>
    <w:p w14:paraId="06F2EEB3" w14:textId="30BBF7A2" w:rsidR="00B6235B" w:rsidRPr="00B6235B" w:rsidRDefault="00A57184" w:rsidP="00B6235B">
      <w:pPr>
        <w:widowControl/>
        <w:spacing w:before="100" w:beforeAutospacing="1" w:after="100" w:afterAutospacing="1"/>
        <w:rPr>
          <w:rFonts w:ascii="Times New Roman" w:eastAsia="標楷體" w:hAnsi="Times New Roman" w:cs="Times New Roman" w:hint="eastAsia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實驗架構如圖所示：</w:t>
      </w:r>
    </w:p>
    <w:p w14:paraId="70020C28" w14:textId="43E36DAA" w:rsidR="00B6235B" w:rsidRPr="00A57184" w:rsidRDefault="00B6235B" w:rsidP="00B6235B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 w:hint="eastAsia"/>
          <w:kern w:val="0"/>
          <w:szCs w:val="24"/>
        </w:rPr>
      </w:pPr>
      <w:r w:rsidRPr="0038500B">
        <w:rPr>
          <w:rFonts w:ascii="Times New Roman" w:eastAsia="標楷體" w:hAnsi="Times New Roman" w:cs="Times New Roman"/>
          <w:noProof/>
        </w:rPr>
        <w:drawing>
          <wp:inline distT="0" distB="0" distL="0" distR="0" wp14:anchorId="2777BB4B" wp14:editId="79DD8FD2">
            <wp:extent cx="3313406" cy="2699309"/>
            <wp:effectExtent l="0" t="0" r="1905" b="635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2BBCAA0F-DE1E-47E0-8CB3-AF5829471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2BBCAA0F-DE1E-47E0-8CB3-AF5829471B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" b="1073"/>
                    <a:stretch/>
                  </pic:blipFill>
                  <pic:spPr bwMode="auto">
                    <a:xfrm>
                      <a:off x="0" y="0"/>
                      <a:ext cx="3336254" cy="271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ADDEE" w14:textId="77777777" w:rsidR="00DA6723" w:rsidRDefault="00A57184" w:rsidP="00DA6723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核心技術與實作機制</w:t>
      </w:r>
    </w:p>
    <w:p w14:paraId="7F7A36B2" w14:textId="77777777" w:rsidR="00DA6723" w:rsidRPr="00656DCB" w:rsidRDefault="00A57184" w:rsidP="00DA6723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656DCB">
        <w:rPr>
          <w:rFonts w:ascii="Times New Roman" w:hAnsi="Times New Roman" w:cs="Times New Roman"/>
        </w:rPr>
        <w:t>TCP Cheater</w:t>
      </w:r>
    </w:p>
    <w:p w14:paraId="6C0FC1A1" w14:textId="2873D9E0" w:rsidR="00A57184" w:rsidRPr="00A57184" w:rsidRDefault="00A57184" w:rsidP="00DA6723">
      <w:pPr>
        <w:widowControl/>
        <w:spacing w:before="100" w:beforeAutospacing="1" w:after="100" w:afterAutospacing="1"/>
        <w:ind w:firstLine="480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為了維持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連線的穩定性，系統運用了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cheater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機制，通過修改封包內容欺騙每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終端認為其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封包未被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改動。此方法依賴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SEQ</w:t>
      </w:r>
      <w:r w:rsidR="006F773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6F773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及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ACK n</w:t>
      </w:r>
      <w:r w:rsidR="006F773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機制，並在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receiver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完成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handshake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後將</w:t>
      </w:r>
      <w:r w:rsidRPr="00A57184">
        <w:rPr>
          <w:rFonts w:ascii="Times New Roman" w:eastAsia="標楷體" w:hAnsi="Times New Roman" w:cs="Times New Roman"/>
          <w:kern w:val="0"/>
          <w:szCs w:val="24"/>
        </w:rPr>
        <w:lastRenderedPageBreak/>
        <w:t xml:space="preserve">initial </w:t>
      </w:r>
      <w:r w:rsidR="009A6A37">
        <w:rPr>
          <w:rFonts w:ascii="Times New Roman" w:eastAsia="標楷體" w:hAnsi="Times New Roman" w:cs="Times New Roman" w:hint="eastAsia"/>
          <w:kern w:val="0"/>
          <w:szCs w:val="24"/>
        </w:rPr>
        <w:t>SEQ</w:t>
      </w:r>
      <w:r w:rsidR="004645A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645A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4645A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r w:rsidR="009A6A37">
        <w:rPr>
          <w:rFonts w:ascii="Times New Roman" w:eastAsia="標楷體" w:hAnsi="Times New Roman" w:cs="Times New Roman" w:hint="eastAsia"/>
          <w:kern w:val="0"/>
          <w:szCs w:val="24"/>
        </w:rPr>
        <w:t>ACK</w:t>
      </w:r>
      <w:r w:rsidR="004645A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645A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4645A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存入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register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中。透過控制封包的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大小以及計算相對序號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relative_seq_num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，交換機可以處理每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並將結果存入對應的封包中。最後，系統選擇一個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作為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leader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，將資料通過該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連線傳送至接收端，避免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錯誤重傳。</w:t>
      </w:r>
    </w:p>
    <w:p w14:paraId="3C4B21F8" w14:textId="1156C756" w:rsidR="00A57184" w:rsidRPr="00A57184" w:rsidRDefault="00A57184" w:rsidP="008C717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Ring Buffer</w:t>
      </w:r>
    </w:p>
    <w:p w14:paraId="2962F77E" w14:textId="77777777" w:rsidR="00A57184" w:rsidRPr="00A57184" w:rsidRDefault="00A57184" w:rsidP="0049536E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為了有效聚合發送端的資料，我們設計了一個環狀緩衝區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(Ring Buffer)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來儲存封包序號、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與聚合進度。緩衝區以序號排列資料，並維護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min_index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max_index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指標以追蹤尚未聚合及最早未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ack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的封包。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當新封包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進入時，會根據序號與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min_index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、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max_index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比較後進行相應處理。當接收到的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ack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封包通過交換機時，會將其廣播至所有發送端，完成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連線的回復。</w:t>
      </w:r>
    </w:p>
    <w:p w14:paraId="11D07F10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實驗結果</w:t>
      </w:r>
    </w:p>
    <w:p w14:paraId="06A73480" w14:textId="77777777" w:rsidR="00A57184" w:rsidRPr="00A57184" w:rsidRDefault="00A57184" w:rsidP="00A5718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為了驗證機制的效能，我們設計了四種情境進行測試：</w:t>
      </w:r>
    </w:p>
    <w:p w14:paraId="5795C201" w14:textId="246C8284" w:rsidR="00A57184" w:rsidRDefault="00A57184" w:rsidP="00A5718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Sufficient Bandwidth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：在所有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link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具有相同頻寬的情況下，測試結果顯示每條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link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速率相近，與預期一致。</w:t>
      </w:r>
    </w:p>
    <w:p w14:paraId="71D7BF3E" w14:textId="7CD09DB0" w:rsidR="002341F0" w:rsidRPr="00A57184" w:rsidRDefault="002341F0" w:rsidP="002341F0">
      <w:pPr>
        <w:widowControl/>
        <w:spacing w:before="100" w:beforeAutospacing="1" w:after="100" w:afterAutospacing="1"/>
        <w:ind w:left="720"/>
        <w:jc w:val="center"/>
        <w:rPr>
          <w:rFonts w:ascii="Times New Roman" w:eastAsia="標楷體" w:hAnsi="Times New Roman"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6A3E65FE" wp14:editId="3F87AAE3">
            <wp:extent cx="2721600" cy="1879200"/>
            <wp:effectExtent l="0" t="0" r="3175" b="6985"/>
            <wp:docPr id="12" name="圖片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7708" r="7907" b="3341"/>
                    <a:stretch/>
                  </pic:blipFill>
                  <pic:spPr bwMode="auto">
                    <a:xfrm>
                      <a:off x="0" y="0"/>
                      <a:ext cx="2721600" cy="18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ADB47" w14:textId="54B936DA" w:rsidR="00A57184" w:rsidRDefault="00A57184" w:rsidP="00A5718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Single Slower 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：當其中一個發送端頻寬較低時，速率會收斂至較慢的發送端頻寬，與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的機制相符。</w:t>
      </w:r>
    </w:p>
    <w:p w14:paraId="607A3551" w14:textId="4B5C4263" w:rsidR="000A34CB" w:rsidRPr="00A57184" w:rsidRDefault="000A34CB" w:rsidP="000A34CB">
      <w:pPr>
        <w:widowControl/>
        <w:spacing w:before="100" w:beforeAutospacing="1" w:after="100" w:afterAutospacing="1"/>
        <w:ind w:left="720"/>
        <w:jc w:val="center"/>
        <w:rPr>
          <w:rFonts w:ascii="Times New Roman" w:eastAsia="標楷體" w:hAnsi="Times New Roman"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2D6BA143" wp14:editId="2481A994">
            <wp:extent cx="2926080" cy="2028488"/>
            <wp:effectExtent l="0" t="0" r="7620" b="0"/>
            <wp:docPr id="11" name="圖片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7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1" t="5832" r="7490" b="3331"/>
                    <a:stretch/>
                  </pic:blipFill>
                  <pic:spPr bwMode="auto">
                    <a:xfrm>
                      <a:off x="0" y="0"/>
                      <a:ext cx="2937923" cy="203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3D94D" w14:textId="6FC5DACF" w:rsidR="00A57184" w:rsidRDefault="00A57184" w:rsidP="00A5718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Slower Receiver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：接收端頻寬較低時，整體速率會收斂至接收端的頻寬，並顯示出瓶頸效應。</w:t>
      </w:r>
    </w:p>
    <w:p w14:paraId="14683801" w14:textId="7D393B20" w:rsidR="00A972E8" w:rsidRPr="00A57184" w:rsidRDefault="00A972E8" w:rsidP="00B6235B">
      <w:pPr>
        <w:widowControl/>
        <w:spacing w:before="100" w:beforeAutospacing="1" w:after="100" w:afterAutospacing="1"/>
        <w:ind w:left="720"/>
        <w:jc w:val="center"/>
        <w:rPr>
          <w:rFonts w:ascii="Times New Roman" w:eastAsia="標楷體" w:hAnsi="Times New Roman"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179E46BE" wp14:editId="661707D8">
            <wp:extent cx="2969972" cy="2069364"/>
            <wp:effectExtent l="0" t="0" r="1905" b="7620"/>
            <wp:docPr id="9" name="圖片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6042" r="6935" b="3533"/>
                    <a:stretch/>
                  </pic:blipFill>
                  <pic:spPr bwMode="auto">
                    <a:xfrm>
                      <a:off x="0" y="0"/>
                      <a:ext cx="2995866" cy="208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BF15B" w14:textId="796CA6FD" w:rsidR="00A57184" w:rsidRDefault="00A57184" w:rsidP="00A5718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All Different Bandwidth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：當發送端與接收端頻寬不同時，較高頻寬的發送端會一開始速度較快，最終收斂至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最慢頻寬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附近。</w:t>
      </w:r>
    </w:p>
    <w:p w14:paraId="584F2AB3" w14:textId="7025F95B" w:rsidR="00E07D51" w:rsidRPr="00A57184" w:rsidRDefault="00E07D51" w:rsidP="00B6235B">
      <w:pPr>
        <w:widowControl/>
        <w:spacing w:before="100" w:beforeAutospacing="1" w:after="100" w:afterAutospacing="1"/>
        <w:ind w:left="720"/>
        <w:jc w:val="center"/>
        <w:rPr>
          <w:rFonts w:ascii="Times New Roman" w:eastAsia="標楷體" w:hAnsi="Times New Roman"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7BDBFA36" wp14:editId="503F5678">
            <wp:extent cx="2867558" cy="2004146"/>
            <wp:effectExtent l="0" t="0" r="9525" b="0"/>
            <wp:docPr id="8" name="圖片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5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4" t="6875" r="8322" b="4166"/>
                    <a:stretch/>
                  </pic:blipFill>
                  <pic:spPr bwMode="auto">
                    <a:xfrm>
                      <a:off x="0" y="0"/>
                      <a:ext cx="2875564" cy="200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054FD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結論</w:t>
      </w:r>
    </w:p>
    <w:p w14:paraId="54696412" w14:textId="77777777" w:rsidR="00A57184" w:rsidRPr="00A57184" w:rsidRDefault="00A57184" w:rsidP="00A5718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lastRenderedPageBreak/>
        <w:t>通過本專題的實驗，我們證明了在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SDN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環境下運行的可程式化交換機可以成功實現資料的網內聚合，有效提高資料傳輸效率。未來的工作可以針對實體硬體的限制進行進一步的優化和改進。</w:t>
      </w:r>
    </w:p>
    <w:p w14:paraId="59300BC0" w14:textId="77777777" w:rsidR="00FF2C9D" w:rsidRPr="001506C2" w:rsidRDefault="00FF2C9D">
      <w:pPr>
        <w:rPr>
          <w:rFonts w:ascii="Times New Roman" w:eastAsia="標楷體" w:hAnsi="Times New Roman" w:cs="Times New Roman"/>
        </w:rPr>
      </w:pPr>
    </w:p>
    <w:sectPr w:rsidR="00FF2C9D" w:rsidRPr="001506C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91980" w14:textId="77777777" w:rsidR="00196028" w:rsidRDefault="00196028" w:rsidP="00B6235B">
      <w:r>
        <w:separator/>
      </w:r>
    </w:p>
  </w:endnote>
  <w:endnote w:type="continuationSeparator" w:id="0">
    <w:p w14:paraId="77648CF4" w14:textId="77777777" w:rsidR="00196028" w:rsidRDefault="00196028" w:rsidP="00B6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210637"/>
      <w:docPartObj>
        <w:docPartGallery w:val="Page Numbers (Bottom of Page)"/>
        <w:docPartUnique/>
      </w:docPartObj>
    </w:sdtPr>
    <w:sdtContent>
      <w:p w14:paraId="4031242C" w14:textId="5DD86513" w:rsidR="00B6235B" w:rsidRDefault="00B623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B34384A" w14:textId="77777777" w:rsidR="00B6235B" w:rsidRDefault="00B623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3A90" w14:textId="77777777" w:rsidR="00196028" w:rsidRDefault="00196028" w:rsidP="00B6235B">
      <w:r>
        <w:separator/>
      </w:r>
    </w:p>
  </w:footnote>
  <w:footnote w:type="continuationSeparator" w:id="0">
    <w:p w14:paraId="6A1D4DFE" w14:textId="77777777" w:rsidR="00196028" w:rsidRDefault="00196028" w:rsidP="00B6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739A"/>
    <w:multiLevelType w:val="multilevel"/>
    <w:tmpl w:val="381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45"/>
    <w:rsid w:val="000A34CB"/>
    <w:rsid w:val="000E09D3"/>
    <w:rsid w:val="001506C2"/>
    <w:rsid w:val="00196028"/>
    <w:rsid w:val="002341F0"/>
    <w:rsid w:val="00324374"/>
    <w:rsid w:val="004645A5"/>
    <w:rsid w:val="0049536E"/>
    <w:rsid w:val="00496B75"/>
    <w:rsid w:val="00497862"/>
    <w:rsid w:val="00505953"/>
    <w:rsid w:val="00552547"/>
    <w:rsid w:val="00656DCB"/>
    <w:rsid w:val="00663848"/>
    <w:rsid w:val="006941D4"/>
    <w:rsid w:val="006C353A"/>
    <w:rsid w:val="006F7735"/>
    <w:rsid w:val="008C63FE"/>
    <w:rsid w:val="008C717C"/>
    <w:rsid w:val="00935B69"/>
    <w:rsid w:val="009413F6"/>
    <w:rsid w:val="009A6A37"/>
    <w:rsid w:val="00A0256C"/>
    <w:rsid w:val="00A57184"/>
    <w:rsid w:val="00A972E8"/>
    <w:rsid w:val="00B6235B"/>
    <w:rsid w:val="00B65CBA"/>
    <w:rsid w:val="00BB2345"/>
    <w:rsid w:val="00C94FD8"/>
    <w:rsid w:val="00D62EF5"/>
    <w:rsid w:val="00DA6723"/>
    <w:rsid w:val="00E07D51"/>
    <w:rsid w:val="00ED5E07"/>
    <w:rsid w:val="00F258F9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9B6D"/>
  <w15:chartTrackingRefBased/>
  <w15:docId w15:val="{A1F176C9-4CD5-494F-9AF7-F52DFF48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A5718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A57184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A5718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A57184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71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7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718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57184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A57184"/>
    <w:rPr>
      <w:b/>
      <w:bCs/>
    </w:rPr>
  </w:style>
  <w:style w:type="paragraph" w:styleId="a4">
    <w:name w:val="header"/>
    <w:basedOn w:val="a"/>
    <w:link w:val="a5"/>
    <w:uiPriority w:val="99"/>
    <w:unhideWhenUsed/>
    <w:rsid w:val="00B6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23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23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米</dc:creator>
  <cp:keywords/>
  <dc:description/>
  <cp:lastModifiedBy>青 米</cp:lastModifiedBy>
  <cp:revision>32</cp:revision>
  <dcterms:created xsi:type="dcterms:W3CDTF">2024-09-15T16:38:00Z</dcterms:created>
  <dcterms:modified xsi:type="dcterms:W3CDTF">2024-09-15T17:06:00Z</dcterms:modified>
</cp:coreProperties>
</file>