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A4529" w14:textId="77777777" w:rsidR="00C94FD8" w:rsidRDefault="00497862" w:rsidP="00C94FD8">
      <w:pPr>
        <w:widowControl/>
        <w:spacing w:before="100" w:beforeAutospacing="1" w:after="100" w:afterAutospacing="1"/>
        <w:jc w:val="center"/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</w:pPr>
      <w:r w:rsidRPr="001506C2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>專題摘要</w:t>
      </w:r>
    </w:p>
    <w:p w14:paraId="68E077C3" w14:textId="74310ADA" w:rsidR="00A57184" w:rsidRDefault="00A57184" w:rsidP="00A0256C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本專題探討了如何在軟體定義網路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(Software-defined Networking, SDN)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環境下，利用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P4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語言實作在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連線中運作的資料聚合機制。此機制由三個核心部分組成：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Reliable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、</w:t>
      </w:r>
      <w:r w:rsidRPr="00A57184">
        <w:rPr>
          <w:rFonts w:ascii="Times New Roman" w:eastAsia="標楷體" w:hAnsi="Times New Roman" w:cs="Times New Roman"/>
          <w:kern w:val="0"/>
          <w:szCs w:val="24"/>
        </w:rPr>
        <w:t xml:space="preserve">In-Network 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以及</w:t>
      </w:r>
      <w:r w:rsidRPr="00A57184">
        <w:rPr>
          <w:rFonts w:ascii="Times New Roman" w:eastAsia="標楷體" w:hAnsi="Times New Roman" w:cs="Times New Roman"/>
          <w:kern w:val="0"/>
          <w:szCs w:val="24"/>
        </w:rPr>
        <w:t xml:space="preserve"> Aggregation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。主要目的是讓</w:t>
      </w:r>
      <w:r w:rsidR="008C63FE">
        <w:rPr>
          <w:rFonts w:ascii="Times New Roman" w:eastAsia="標楷體" w:hAnsi="Times New Roman" w:cs="Times New Roman" w:hint="eastAsia"/>
          <w:kern w:val="0"/>
          <w:szCs w:val="24"/>
        </w:rPr>
        <w:t>資料透過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可程式化交換機在網路內部</w:t>
      </w:r>
      <w:r w:rsidR="008C63FE">
        <w:rPr>
          <w:rFonts w:ascii="Times New Roman" w:eastAsia="標楷體" w:hAnsi="Times New Roman" w:cs="Times New Roman" w:hint="eastAsia"/>
          <w:kern w:val="0"/>
          <w:szCs w:val="24"/>
        </w:rPr>
        <w:t>處理資料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而非</w:t>
      </w:r>
      <w:r w:rsidR="008C63FE">
        <w:rPr>
          <w:rFonts w:ascii="Times New Roman" w:eastAsia="標楷體" w:hAnsi="Times New Roman" w:cs="Times New Roman" w:hint="eastAsia"/>
          <w:kern w:val="0"/>
          <w:szCs w:val="24"/>
        </w:rPr>
        <w:t>常見的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終端，從而提高資料處理的效率。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2863" w14:paraId="200A841F" w14:textId="77777777" w:rsidTr="00792863">
        <w:tc>
          <w:tcPr>
            <w:tcW w:w="2765" w:type="dxa"/>
          </w:tcPr>
          <w:p w14:paraId="17752993" w14:textId="02A2AEC1" w:rsidR="00792863" w:rsidRPr="00792863" w:rsidRDefault="00792863" w:rsidP="00792863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792863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專題參與學生</w:t>
            </w:r>
          </w:p>
        </w:tc>
        <w:tc>
          <w:tcPr>
            <w:tcW w:w="2765" w:type="dxa"/>
          </w:tcPr>
          <w:p w14:paraId="04C8AA72" w14:textId="11EB6413" w:rsidR="00792863" w:rsidRPr="00792863" w:rsidRDefault="00792863" w:rsidP="00792863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792863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工作內容</w:t>
            </w:r>
          </w:p>
        </w:tc>
        <w:tc>
          <w:tcPr>
            <w:tcW w:w="2766" w:type="dxa"/>
          </w:tcPr>
          <w:p w14:paraId="213F9A2D" w14:textId="209D3F03" w:rsidR="00792863" w:rsidRPr="00792863" w:rsidRDefault="00792863" w:rsidP="00792863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</w:pPr>
            <w:r w:rsidRPr="00792863">
              <w:rPr>
                <w:rFonts w:ascii="Times New Roman" w:eastAsia="標楷體" w:hAnsi="Times New Roman" w:cs="Times New Roman" w:hint="eastAsia"/>
                <w:b/>
                <w:bCs/>
                <w:kern w:val="0"/>
                <w:szCs w:val="24"/>
              </w:rPr>
              <w:t>比例</w:t>
            </w:r>
          </w:p>
        </w:tc>
      </w:tr>
      <w:tr w:rsidR="00792863" w14:paraId="4BA44B12" w14:textId="77777777" w:rsidTr="00792863">
        <w:tc>
          <w:tcPr>
            <w:tcW w:w="2765" w:type="dxa"/>
          </w:tcPr>
          <w:p w14:paraId="6F63BAA0" w14:textId="77777777" w:rsidR="00792863" w:rsidRDefault="00792863" w:rsidP="00792863">
            <w:pPr>
              <w:widowControl/>
              <w:spacing w:before="100" w:before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王敬智</w:t>
            </w:r>
          </w:p>
          <w:p w14:paraId="31E87D0A" w14:textId="77777777" w:rsidR="00792863" w:rsidRDefault="00792863" w:rsidP="00792863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機械工程學系大四</w:t>
            </w:r>
          </w:p>
          <w:p w14:paraId="4E7B4F96" w14:textId="50265765" w:rsidR="00792863" w:rsidRPr="00792863" w:rsidRDefault="00792863" w:rsidP="00792863">
            <w:pPr>
              <w:widowControl/>
              <w:spacing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雙主修資訊工程學系</w:t>
            </w:r>
          </w:p>
        </w:tc>
        <w:tc>
          <w:tcPr>
            <w:tcW w:w="2765" w:type="dxa"/>
          </w:tcPr>
          <w:p w14:paraId="6BA8FB6A" w14:textId="4CFE4593" w:rsidR="00792863" w:rsidRPr="00792863" w:rsidRDefault="00792863" w:rsidP="00792863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 xml:space="preserve">TCP 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cheater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、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p4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架構、簡報撰寫與報告</w:t>
            </w:r>
          </w:p>
        </w:tc>
        <w:tc>
          <w:tcPr>
            <w:tcW w:w="2766" w:type="dxa"/>
          </w:tcPr>
          <w:p w14:paraId="4CC20E1D" w14:textId="21EF6E1F" w:rsidR="00792863" w:rsidRPr="00792863" w:rsidRDefault="00792863" w:rsidP="00792863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50%</w:t>
            </w:r>
          </w:p>
        </w:tc>
      </w:tr>
      <w:tr w:rsidR="00792863" w14:paraId="25332E3B" w14:textId="77777777" w:rsidTr="00792863">
        <w:tc>
          <w:tcPr>
            <w:tcW w:w="2765" w:type="dxa"/>
          </w:tcPr>
          <w:p w14:paraId="0FC4CC43" w14:textId="77777777" w:rsidR="00792863" w:rsidRDefault="00792863" w:rsidP="00324353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吳典謀</w:t>
            </w:r>
          </w:p>
          <w:p w14:paraId="19ECB097" w14:textId="77777777" w:rsidR="00792863" w:rsidRDefault="00792863" w:rsidP="00324353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機械工程學系大四</w:t>
            </w:r>
          </w:p>
          <w:p w14:paraId="78E0D7E3" w14:textId="77B96011" w:rsidR="00792863" w:rsidRPr="00792863" w:rsidRDefault="00792863" w:rsidP="00324353">
            <w:pPr>
              <w:widowControl/>
              <w:spacing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雙主修資訊工程學系</w:t>
            </w:r>
          </w:p>
        </w:tc>
        <w:tc>
          <w:tcPr>
            <w:tcW w:w="2765" w:type="dxa"/>
          </w:tcPr>
          <w:p w14:paraId="64C72450" w14:textId="68BA58BF" w:rsidR="00792863" w:rsidRPr="00792863" w:rsidRDefault="00792863" w:rsidP="00792863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Ring Buffer</w:t>
            </w: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、發送端與接收端、簡報撰寫與報告</w:t>
            </w:r>
          </w:p>
        </w:tc>
        <w:tc>
          <w:tcPr>
            <w:tcW w:w="2766" w:type="dxa"/>
          </w:tcPr>
          <w:p w14:paraId="46C8ECD9" w14:textId="7ADA96BF" w:rsidR="00792863" w:rsidRPr="00792863" w:rsidRDefault="00792863" w:rsidP="00792863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50%</w:t>
            </w:r>
          </w:p>
        </w:tc>
      </w:tr>
    </w:tbl>
    <w:p w14:paraId="4CE9A3EA" w14:textId="77777777" w:rsidR="00792863" w:rsidRDefault="00792863" w:rsidP="00792863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</w:pPr>
    </w:p>
    <w:p w14:paraId="6365DEB4" w14:textId="77777777" w:rsidR="00792863" w:rsidRDefault="00792863" w:rsidP="00792863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</w:pPr>
    </w:p>
    <w:p w14:paraId="12BD511A" w14:textId="23EF73BF" w:rsidR="00792863" w:rsidRDefault="00792863" w:rsidP="00792863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bCs/>
          <w:kern w:val="0"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83AE8" wp14:editId="48F6AF13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4521200" cy="0"/>
                <wp:effectExtent l="0" t="0" r="0" b="0"/>
                <wp:wrapNone/>
                <wp:docPr id="1816837025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1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F1DE4"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20pt" to="41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BYuQEAAN4DAAAOAAAAZHJzL2Uyb0RvYy54bWysU01v2zAMvQ/ofxB0bxwHazcYcXpo0V6G&#10;ttjHD1BlKhYgiYKkxc6/LyUnTrsWBTbsIosU3yP5SK+vRmvYDkLU6FpeL5acgZPYabdt+a+ft+df&#10;OYtJuE4YdNDyPUR+tTn7tB58Ayvs0XQQGJG42Ay+5X1KvqmqKHuwIi7Qg6NHhcGKRGbYVl0QA7Fb&#10;U62Wy8tqwND5gBJiJO/N9Mg3hV8pkOlBqQiJmZZTbamcoZxP+aw2a9Fsg/C9locyxD9UYYV2lHSm&#10;uhFJsN9Bv6GyWgaMqNJCoq1QKS2h9EDd1Ms/uvnRCw+lFxIn+lmm+P9o5f3u2j0GkmHwsYn+MeQu&#10;RhVs/lJ9bCxi7WexYExMkvPzxaqmCXAmj2/VCehDTHeAluVLy412uQ/RiN23mCgZhR5Dsts4NtD2&#10;rL4QX7YjGt3damOKkXcBrk1gO0FTTGOdp0YML6LIMo6cpybKLe0NTPzfQTHdUdn1lOA1p5ASXDry&#10;GkfRGaaoghl4qOwj4CE+Q6Hs3t+AZ0TJjC7NYKsdhvfKPkmhpvijAlPfWYIn7PZlvEUaWqKi3GHh&#10;85a+tAv89FtungEAAP//AwBQSwMEFAAGAAgAAAAhAJojGGzcAAAACQEAAA8AAABkcnMvZG93bnJl&#10;di54bWxMT01PwzAMvSPxHyIjcWNpp21UpekESEhDPTE4wC1rvLaicarGW8u/x4gDnOxnP72PYjv7&#10;Xp1xjF0gA+kiAYVUB9dRY+Dt9ekmAxXZkrN9IDTwhRG25eVFYXMXJnrB854bJSIUc2ugZR5yrWPd&#10;ordxEQYk+R3D6C0LHBvtRjuJuO/1Mkk22tuOxKG1Az62WH/uT95AVT1MKfMu3j5P6/dqGD6Ou2xt&#10;zPXVfH8HinHmPzL8xJfoUEqmQziRi6oXnK6kCxtYJTKFkC03shx+D7os9P8G5TcAAAD//wMAUEsB&#10;Ai0AFAAGAAgAAAAhALaDOJL+AAAA4QEAABMAAAAAAAAAAAAAAAAAAAAAAFtDb250ZW50X1R5cGVz&#10;XS54bWxQSwECLQAUAAYACAAAACEAOP0h/9YAAACUAQAACwAAAAAAAAAAAAAAAAAvAQAAX3JlbHMv&#10;LnJlbHNQSwECLQAUAAYACAAAACEAB1qQWLkBAADeAwAADgAAAAAAAAAAAAAAAAAuAgAAZHJzL2Uy&#10;b0RvYy54bWxQSwECLQAUAAYACAAAACEAmiMYbNwAAAAJAQAADwAAAAAAAAAAAAAAAAAT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 w:rsidRPr="00792863"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指導教授</w:t>
      </w:r>
      <w:r>
        <w:rPr>
          <w:rFonts w:ascii="Times New Roman" w:eastAsia="標楷體" w:hAnsi="Times New Roman" w:cs="Times New Roman" w:hint="eastAsia"/>
          <w:b/>
          <w:bCs/>
          <w:kern w:val="0"/>
          <w:szCs w:val="24"/>
        </w:rPr>
        <w:t>:</w:t>
      </w:r>
    </w:p>
    <w:p w14:paraId="6734B5B1" w14:textId="50F04DBA" w:rsidR="00792863" w:rsidRPr="00792863" w:rsidRDefault="00792863" w:rsidP="00792863">
      <w:pPr>
        <w:widowControl/>
        <w:rPr>
          <w:rFonts w:ascii="Times New Roman" w:eastAsia="標楷體" w:hAnsi="Times New Roman" w:cs="Times New Roman"/>
          <w:b/>
          <w:bCs/>
          <w:kern w:val="0"/>
          <w:szCs w:val="24"/>
        </w:rPr>
      </w:pPr>
    </w:p>
    <w:p w14:paraId="065F6D3A" w14:textId="77777777" w:rsidR="00A57184" w:rsidRPr="00A57184" w:rsidRDefault="00A57184" w:rsidP="00A57184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實驗架構與方法</w:t>
      </w:r>
    </w:p>
    <w:p w14:paraId="76747728" w14:textId="77777777" w:rsidR="00B6235B" w:rsidRDefault="00A57184" w:rsidP="00B6235B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實驗環境利用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Mininet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模擬網路拓樸，並使用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P4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語言運行於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bmv2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網路模擬交換機上，形成一個小型的獨立模擬網路。每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個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發送端與接收端之間均建立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連線，透過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scapy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或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iperf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傳送封包。封包解析後，交換機根據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 header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中的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sequence number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來辨識封包順序，並將封包的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payload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暫存於交換機內部的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register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中。當特定序號的資料收集完成後，將結果傳送給接收端，實現資料的網內處理。</w:t>
      </w:r>
    </w:p>
    <w:p w14:paraId="06F2EEB3" w14:textId="30BBF7A2" w:rsidR="00B6235B" w:rsidRPr="00B6235B" w:rsidRDefault="00A57184" w:rsidP="00B6235B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實驗架構如圖所示：</w:t>
      </w:r>
    </w:p>
    <w:p w14:paraId="70020C28" w14:textId="43E36DAA" w:rsidR="00B6235B" w:rsidRPr="00A57184" w:rsidRDefault="00B6235B" w:rsidP="00B6235B">
      <w:pPr>
        <w:widowControl/>
        <w:spacing w:before="100" w:beforeAutospacing="1" w:after="100" w:afterAutospacing="1"/>
        <w:jc w:val="center"/>
        <w:rPr>
          <w:rFonts w:ascii="Times New Roman" w:eastAsia="標楷體" w:hAnsi="Times New Roman" w:cs="Times New Roman"/>
          <w:kern w:val="0"/>
          <w:szCs w:val="24"/>
        </w:rPr>
      </w:pPr>
      <w:r w:rsidRPr="0038500B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2777BB4B" wp14:editId="79DD8FD2">
            <wp:extent cx="3313406" cy="2699309"/>
            <wp:effectExtent l="0" t="0" r="1905" b="6350"/>
            <wp:docPr id="10" name="圖片 9">
              <a:extLst xmlns:a="http://schemas.openxmlformats.org/drawingml/2006/main">
                <a:ext uri="{FF2B5EF4-FFF2-40B4-BE49-F238E27FC236}">
                  <a16:creationId xmlns:a16="http://schemas.microsoft.com/office/drawing/2014/main" id="{2BBCAA0F-DE1E-47E0-8CB3-AF5829471B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>
                      <a:extLst>
                        <a:ext uri="{FF2B5EF4-FFF2-40B4-BE49-F238E27FC236}">
                          <a16:creationId xmlns:a16="http://schemas.microsoft.com/office/drawing/2014/main" id="{2BBCAA0F-DE1E-47E0-8CB3-AF5829471B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" b="1073"/>
                    <a:stretch/>
                  </pic:blipFill>
                  <pic:spPr bwMode="auto">
                    <a:xfrm>
                      <a:off x="0" y="0"/>
                      <a:ext cx="3336254" cy="271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ADDEE" w14:textId="77777777" w:rsidR="00DA6723" w:rsidRDefault="00A57184" w:rsidP="00DA6723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核心技術與實作機制</w:t>
      </w:r>
    </w:p>
    <w:p w14:paraId="7F7A36B2" w14:textId="77777777" w:rsidR="00DA6723" w:rsidRPr="00656DCB" w:rsidRDefault="00A57184" w:rsidP="00DA6723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656DCB">
        <w:rPr>
          <w:rFonts w:ascii="Times New Roman" w:hAnsi="Times New Roman" w:cs="Times New Roman"/>
        </w:rPr>
        <w:t>TCP Cheater</w:t>
      </w:r>
    </w:p>
    <w:p w14:paraId="6C0FC1A1" w14:textId="2873D9E0" w:rsidR="00A57184" w:rsidRPr="00A57184" w:rsidRDefault="00A57184" w:rsidP="00DA6723">
      <w:pPr>
        <w:widowControl/>
        <w:spacing w:before="100" w:beforeAutospacing="1" w:after="100" w:afterAutospacing="1"/>
        <w:ind w:firstLine="480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為了維持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連線的穩定性，系統運用了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 cheater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機制，通過修改封包內容欺騙每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個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終端認為其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封包未被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改動。此方法依賴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的</w:t>
      </w:r>
      <w:r w:rsidR="006F7735">
        <w:rPr>
          <w:rFonts w:ascii="Times New Roman" w:eastAsia="標楷體" w:hAnsi="Times New Roman" w:cs="Times New Roman" w:hint="eastAsia"/>
          <w:kern w:val="0"/>
          <w:szCs w:val="24"/>
        </w:rPr>
        <w:t>SEQ</w:t>
      </w:r>
      <w:r w:rsidR="006F7735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6F7735">
        <w:rPr>
          <w:rFonts w:ascii="Times New Roman" w:eastAsia="標楷體" w:hAnsi="Times New Roman" w:cs="Times New Roman" w:hint="eastAsia"/>
          <w:kern w:val="0"/>
          <w:szCs w:val="24"/>
        </w:rPr>
        <w:t>n</w:t>
      </w:r>
      <w:r w:rsidR="006F7735">
        <w:rPr>
          <w:rFonts w:ascii="Times New Roman" w:eastAsia="標楷體" w:hAnsi="Times New Roman" w:cs="Times New Roman"/>
          <w:kern w:val="0"/>
          <w:szCs w:val="24"/>
        </w:rPr>
        <w:t>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及</w:t>
      </w:r>
      <w:r w:rsidR="006F7735">
        <w:rPr>
          <w:rFonts w:ascii="Times New Roman" w:eastAsia="標楷體" w:hAnsi="Times New Roman" w:cs="Times New Roman" w:hint="eastAsia"/>
          <w:kern w:val="0"/>
          <w:szCs w:val="24"/>
        </w:rPr>
        <w:t>ACK n</w:t>
      </w:r>
      <w:r w:rsidR="006F7735">
        <w:rPr>
          <w:rFonts w:ascii="Times New Roman" w:eastAsia="標楷體" w:hAnsi="Times New Roman" w:cs="Times New Roman"/>
          <w:kern w:val="0"/>
          <w:szCs w:val="24"/>
        </w:rPr>
        <w:t>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機制，並在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sender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與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receiver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完成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 handshake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後將</w:t>
      </w:r>
      <w:r w:rsidRPr="00A57184">
        <w:rPr>
          <w:rFonts w:ascii="Times New Roman" w:eastAsia="標楷體" w:hAnsi="Times New Roman" w:cs="Times New Roman"/>
          <w:kern w:val="0"/>
          <w:szCs w:val="24"/>
        </w:rPr>
        <w:t xml:space="preserve">initial </w:t>
      </w:r>
      <w:r w:rsidR="009A6A37">
        <w:rPr>
          <w:rFonts w:ascii="Times New Roman" w:eastAsia="標楷體" w:hAnsi="Times New Roman" w:cs="Times New Roman" w:hint="eastAsia"/>
          <w:kern w:val="0"/>
          <w:szCs w:val="24"/>
        </w:rPr>
        <w:t>SEQ</w:t>
      </w:r>
      <w:r w:rsidR="004645A5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4645A5">
        <w:rPr>
          <w:rFonts w:ascii="Times New Roman" w:eastAsia="標楷體" w:hAnsi="Times New Roman" w:cs="Times New Roman" w:hint="eastAsia"/>
          <w:kern w:val="0"/>
          <w:szCs w:val="24"/>
        </w:rPr>
        <w:t>n</w:t>
      </w:r>
      <w:r w:rsidR="004645A5">
        <w:rPr>
          <w:rFonts w:ascii="Times New Roman" w:eastAsia="標楷體" w:hAnsi="Times New Roman" w:cs="Times New Roman"/>
          <w:kern w:val="0"/>
          <w:szCs w:val="24"/>
        </w:rPr>
        <w:t>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與</w:t>
      </w:r>
      <w:r w:rsidR="009A6A37">
        <w:rPr>
          <w:rFonts w:ascii="Times New Roman" w:eastAsia="標楷體" w:hAnsi="Times New Roman" w:cs="Times New Roman" w:hint="eastAsia"/>
          <w:kern w:val="0"/>
          <w:szCs w:val="24"/>
        </w:rPr>
        <w:t>ACK</w:t>
      </w:r>
      <w:r w:rsidR="004645A5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="004645A5">
        <w:rPr>
          <w:rFonts w:ascii="Times New Roman" w:eastAsia="標楷體" w:hAnsi="Times New Roman" w:cs="Times New Roman" w:hint="eastAsia"/>
          <w:kern w:val="0"/>
          <w:szCs w:val="24"/>
        </w:rPr>
        <w:t>n</w:t>
      </w:r>
      <w:r w:rsidR="004645A5">
        <w:rPr>
          <w:rFonts w:ascii="Times New Roman" w:eastAsia="標楷體" w:hAnsi="Times New Roman" w:cs="Times New Roman"/>
          <w:kern w:val="0"/>
          <w:szCs w:val="24"/>
        </w:rPr>
        <w:t>umber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存入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register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中。透過控制封包的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payload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大小以及計算相對序號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(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relative_seq_num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)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，交換機可以處理每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個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封包的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payload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並將結果存入對應的封包中。最後，系統選擇一個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sender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作為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leader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，將資料通過該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sender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連線傳送至接收端，避免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錯誤重傳。</w:t>
      </w:r>
    </w:p>
    <w:p w14:paraId="3C4B21F8" w14:textId="1156C756" w:rsidR="00A57184" w:rsidRPr="00A57184" w:rsidRDefault="00A57184" w:rsidP="008C717C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Ring Buffer</w:t>
      </w:r>
    </w:p>
    <w:p w14:paraId="2962F77E" w14:textId="7DAFBD8F" w:rsidR="00CC48FD" w:rsidRDefault="00A57184" w:rsidP="0049536E">
      <w:pPr>
        <w:widowControl/>
        <w:spacing w:before="100" w:beforeAutospacing="1" w:after="100" w:afterAutospacing="1"/>
        <w:ind w:firstLine="480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為了有效聚合發送端的資料，我們設計了一個環狀緩衝區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(Ring Buffer)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來儲存封包序號、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payload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與聚合進度。緩衝區以序號排列資料，並維護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min_index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與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max_index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指標以追蹤尚未聚合及最早未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ack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的封包。</w:t>
      </w:r>
      <w:proofErr w:type="gramStart"/>
      <w:r w:rsidRPr="00A57184">
        <w:rPr>
          <w:rFonts w:ascii="Times New Roman" w:eastAsia="標楷體" w:hAnsi="Times New Roman" w:cs="Times New Roman"/>
          <w:kern w:val="0"/>
          <w:szCs w:val="24"/>
        </w:rPr>
        <w:t>當新封包</w:t>
      </w:r>
      <w:proofErr w:type="gramEnd"/>
      <w:r w:rsidRPr="00A57184">
        <w:rPr>
          <w:rFonts w:ascii="Times New Roman" w:eastAsia="標楷體" w:hAnsi="Times New Roman" w:cs="Times New Roman"/>
          <w:kern w:val="0"/>
          <w:szCs w:val="24"/>
        </w:rPr>
        <w:t>進入時，會根據序號與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min_index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、</w:t>
      </w:r>
      <w:proofErr w:type="spellStart"/>
      <w:r w:rsidRPr="00A57184">
        <w:rPr>
          <w:rFonts w:ascii="Times New Roman" w:eastAsia="標楷體" w:hAnsi="Times New Roman" w:cs="Times New Roman"/>
          <w:kern w:val="0"/>
          <w:szCs w:val="24"/>
        </w:rPr>
        <w:t>max_index</w:t>
      </w:r>
      <w:proofErr w:type="spellEnd"/>
      <w:r w:rsidRPr="00A57184">
        <w:rPr>
          <w:rFonts w:ascii="Times New Roman" w:eastAsia="標楷體" w:hAnsi="Times New Roman" w:cs="Times New Roman"/>
          <w:kern w:val="0"/>
          <w:szCs w:val="24"/>
        </w:rPr>
        <w:t>比較後進行相應處理。當接收到的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ack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封包通過交換機時，會將其廣播至所有發送端，完成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TCP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連線的回復。</w:t>
      </w:r>
    </w:p>
    <w:p w14:paraId="090E1E5E" w14:textId="00F7812B" w:rsidR="00A57184" w:rsidRPr="00A57184" w:rsidRDefault="00CC48FD" w:rsidP="00CC48FD">
      <w:pPr>
        <w:widowControl/>
        <w:rPr>
          <w:rFonts w:ascii="Times New Roman" w:eastAsia="標楷體" w:hAnsi="Times New Roman" w:cs="Times New Roman"/>
          <w:kern w:val="0"/>
          <w:szCs w:val="24"/>
        </w:rPr>
      </w:pPr>
      <w:r>
        <w:rPr>
          <w:rFonts w:ascii="Times New Roman" w:eastAsia="標楷體" w:hAnsi="Times New Roman" w:cs="Times New Roman"/>
          <w:kern w:val="0"/>
          <w:szCs w:val="24"/>
        </w:rPr>
        <w:br w:type="page"/>
      </w:r>
    </w:p>
    <w:p w14:paraId="11D07F10" w14:textId="77777777" w:rsidR="00A57184" w:rsidRPr="00A57184" w:rsidRDefault="00A57184" w:rsidP="00A57184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lastRenderedPageBreak/>
        <w:t>實驗結果</w:t>
      </w:r>
    </w:p>
    <w:p w14:paraId="06A73480" w14:textId="77777777" w:rsidR="00A57184" w:rsidRDefault="00A57184" w:rsidP="00A57184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為了驗證機制的效能，我們設計了四種情境進行測試：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20"/>
        <w:gridCol w:w="4076"/>
      </w:tblGrid>
      <w:tr w:rsidR="00CC48FD" w14:paraId="58CBF573" w14:textId="77777777" w:rsidTr="00CC48FD">
        <w:tc>
          <w:tcPr>
            <w:tcW w:w="4148" w:type="dxa"/>
          </w:tcPr>
          <w:p w14:paraId="0D52E5B3" w14:textId="7A70DABC" w:rsidR="00CC48FD" w:rsidRP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57184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Sufficient Bandwidth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：所有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link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具有相同頻寬，測試結果顯示每條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link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速率相近。</w:t>
            </w:r>
          </w:p>
        </w:tc>
        <w:tc>
          <w:tcPr>
            <w:tcW w:w="4148" w:type="dxa"/>
          </w:tcPr>
          <w:p w14:paraId="4042ABF7" w14:textId="21CEFE19" w:rsidR="00CC48FD" w:rsidRP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57184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Single Slower Sender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：其中一個發送端頻寬較低時，速率會收斂至較慢的發送端頻寬。</w:t>
            </w:r>
          </w:p>
        </w:tc>
      </w:tr>
      <w:tr w:rsidR="00CC48FD" w14:paraId="3A7F7731" w14:textId="77777777" w:rsidTr="00CC48FD">
        <w:tc>
          <w:tcPr>
            <w:tcW w:w="4148" w:type="dxa"/>
          </w:tcPr>
          <w:p w14:paraId="23942B00" w14:textId="2A255C5B" w:rsidR="00CC48FD" w:rsidRP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54CAEC" wp14:editId="38D7775B">
                  <wp:extent cx="2461847" cy="1699847"/>
                  <wp:effectExtent l="0" t="0" r="0" b="0"/>
                  <wp:docPr id="305454765" name="圖片 305454765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80" t="7708" r="7907" b="3341"/>
                          <a:stretch/>
                        </pic:blipFill>
                        <pic:spPr bwMode="auto">
                          <a:xfrm>
                            <a:off x="0" y="0"/>
                            <a:ext cx="2503670" cy="17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64259E6" w14:textId="1F15BCAC" w:rsid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F3E5E2" wp14:editId="5707B43A">
                  <wp:extent cx="2435106" cy="1688123"/>
                  <wp:effectExtent l="0" t="0" r="3810" b="7620"/>
                  <wp:docPr id="11" name="圖片 11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內容版面配置區 7"/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71" t="5832" r="7490" b="3331"/>
                          <a:stretch/>
                        </pic:blipFill>
                        <pic:spPr bwMode="auto">
                          <a:xfrm>
                            <a:off x="0" y="0"/>
                            <a:ext cx="2455759" cy="1702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8FD" w14:paraId="781C03D4" w14:textId="77777777" w:rsidTr="00CC48FD">
        <w:tc>
          <w:tcPr>
            <w:tcW w:w="4148" w:type="dxa"/>
          </w:tcPr>
          <w:p w14:paraId="470C53D7" w14:textId="1537115C" w:rsidR="00CC48FD" w:rsidRPr="00CC48FD" w:rsidRDefault="00CC48FD" w:rsidP="00CC48FD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57184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Slower Receiver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：接收端頻寬較低，整體速率收斂至接收端的頻寬。</w:t>
            </w:r>
          </w:p>
        </w:tc>
        <w:tc>
          <w:tcPr>
            <w:tcW w:w="4148" w:type="dxa"/>
          </w:tcPr>
          <w:p w14:paraId="3EF92C0F" w14:textId="1E3EE11E" w:rsidR="00CC48FD" w:rsidRP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57184">
              <w:rPr>
                <w:rFonts w:ascii="Times New Roman" w:eastAsia="標楷體" w:hAnsi="Times New Roman" w:cs="Times New Roman"/>
                <w:b/>
                <w:bCs/>
                <w:kern w:val="0"/>
                <w:szCs w:val="24"/>
              </w:rPr>
              <w:t>All Different Bandwidth</w:t>
            </w:r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：發送端與接收端頻寬不同，較高頻寬的發送端一開始速度較快，最終收斂至</w:t>
            </w:r>
            <w:proofErr w:type="gramStart"/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最慢頻寬</w:t>
            </w:r>
            <w:proofErr w:type="gramEnd"/>
            <w:r w:rsidRPr="00A57184">
              <w:rPr>
                <w:rFonts w:ascii="Times New Roman" w:eastAsia="標楷體" w:hAnsi="Times New Roman" w:cs="Times New Roman"/>
                <w:kern w:val="0"/>
                <w:szCs w:val="24"/>
              </w:rPr>
              <w:t>。</w:t>
            </w:r>
          </w:p>
        </w:tc>
      </w:tr>
      <w:tr w:rsidR="00CC48FD" w14:paraId="22E756AC" w14:textId="77777777" w:rsidTr="00CC48FD">
        <w:tc>
          <w:tcPr>
            <w:tcW w:w="4148" w:type="dxa"/>
          </w:tcPr>
          <w:p w14:paraId="65CBC7B0" w14:textId="45D7839D" w:rsid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E10090" wp14:editId="56BD57A0">
                  <wp:extent cx="2546253" cy="1774132"/>
                  <wp:effectExtent l="0" t="0" r="6985" b="0"/>
                  <wp:docPr id="437909389" name="圖片 437909389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59" t="6042" r="6935" b="3533"/>
                          <a:stretch/>
                        </pic:blipFill>
                        <pic:spPr bwMode="auto">
                          <a:xfrm>
                            <a:off x="0" y="0"/>
                            <a:ext cx="2588732" cy="18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5B88586" w14:textId="360BB2AD" w:rsidR="00CC48FD" w:rsidRDefault="00CC48FD" w:rsidP="00A57184">
            <w:pPr>
              <w:widowControl/>
              <w:spacing w:before="100" w:beforeAutospacing="1" w:after="100" w:afterAutospacing="1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D26033" wp14:editId="3222EF71">
                  <wp:extent cx="2461846" cy="1720594"/>
                  <wp:effectExtent l="0" t="0" r="0" b="0"/>
                  <wp:docPr id="8" name="圖片 8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內容版面配置區 5"/>
                          <pic:cNvPicPr>
                            <a:picLocks noGrp="1"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34" t="6875" r="8322" b="4166"/>
                          <a:stretch/>
                        </pic:blipFill>
                        <pic:spPr bwMode="auto">
                          <a:xfrm>
                            <a:off x="0" y="0"/>
                            <a:ext cx="2479757" cy="1733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F2AB3" w14:textId="6AD2DA40" w:rsidR="00E07D51" w:rsidRPr="00A57184" w:rsidRDefault="00E07D51" w:rsidP="00CC48FD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</w:p>
    <w:p w14:paraId="552054FD" w14:textId="77777777" w:rsidR="00A57184" w:rsidRPr="00A57184" w:rsidRDefault="00A57184" w:rsidP="00A57184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Times New Roman"/>
          <w:b/>
          <w:bCs/>
          <w:kern w:val="0"/>
          <w:szCs w:val="24"/>
        </w:rPr>
      </w:pPr>
      <w:r w:rsidRPr="00A57184">
        <w:rPr>
          <w:rFonts w:ascii="Times New Roman" w:eastAsia="標楷體" w:hAnsi="Times New Roman" w:cs="Times New Roman"/>
          <w:b/>
          <w:bCs/>
          <w:kern w:val="0"/>
          <w:szCs w:val="24"/>
        </w:rPr>
        <w:t>結論</w:t>
      </w:r>
    </w:p>
    <w:p w14:paraId="54696412" w14:textId="77777777" w:rsidR="00A57184" w:rsidRPr="00A57184" w:rsidRDefault="00A57184" w:rsidP="00A57184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A57184">
        <w:rPr>
          <w:rFonts w:ascii="Times New Roman" w:eastAsia="標楷體" w:hAnsi="Times New Roman" w:cs="Times New Roman"/>
          <w:kern w:val="0"/>
          <w:szCs w:val="24"/>
        </w:rPr>
        <w:t>通過本專題的實驗，我們證明了在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SDN</w:t>
      </w:r>
      <w:r w:rsidRPr="00A57184">
        <w:rPr>
          <w:rFonts w:ascii="Times New Roman" w:eastAsia="標楷體" w:hAnsi="Times New Roman" w:cs="Times New Roman"/>
          <w:kern w:val="0"/>
          <w:szCs w:val="24"/>
        </w:rPr>
        <w:t>環境下運行的可程式化交換機可以成功實現資料的網內聚合，有效提高資料傳輸效率。未來的工作可以針對實體硬體的限制進行進一步的優化和改進。</w:t>
      </w:r>
    </w:p>
    <w:p w14:paraId="59300BC0" w14:textId="77777777" w:rsidR="00FF2C9D" w:rsidRPr="001506C2" w:rsidRDefault="00FF2C9D">
      <w:pPr>
        <w:rPr>
          <w:rFonts w:ascii="Times New Roman" w:eastAsia="標楷體" w:hAnsi="Times New Roman" w:cs="Times New Roman"/>
        </w:rPr>
      </w:pPr>
    </w:p>
    <w:sectPr w:rsidR="00FF2C9D" w:rsidRPr="001506C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9AD75" w14:textId="77777777" w:rsidR="003518AB" w:rsidRDefault="003518AB" w:rsidP="00B6235B">
      <w:r>
        <w:separator/>
      </w:r>
    </w:p>
  </w:endnote>
  <w:endnote w:type="continuationSeparator" w:id="0">
    <w:p w14:paraId="25AA98F0" w14:textId="77777777" w:rsidR="003518AB" w:rsidRDefault="003518AB" w:rsidP="00B6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6210637"/>
      <w:docPartObj>
        <w:docPartGallery w:val="Page Numbers (Bottom of Page)"/>
        <w:docPartUnique/>
      </w:docPartObj>
    </w:sdtPr>
    <w:sdtContent>
      <w:p w14:paraId="4031242C" w14:textId="5DD86513" w:rsidR="00B6235B" w:rsidRDefault="00B6235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0B34384A" w14:textId="77777777" w:rsidR="00B6235B" w:rsidRDefault="00B623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B18D4" w14:textId="77777777" w:rsidR="003518AB" w:rsidRDefault="003518AB" w:rsidP="00B6235B">
      <w:r>
        <w:separator/>
      </w:r>
    </w:p>
  </w:footnote>
  <w:footnote w:type="continuationSeparator" w:id="0">
    <w:p w14:paraId="641C83D5" w14:textId="77777777" w:rsidR="003518AB" w:rsidRDefault="003518AB" w:rsidP="00B6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2739A"/>
    <w:multiLevelType w:val="multilevel"/>
    <w:tmpl w:val="381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049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45"/>
    <w:rsid w:val="000A34CB"/>
    <w:rsid w:val="000E09D3"/>
    <w:rsid w:val="001506C2"/>
    <w:rsid w:val="00196028"/>
    <w:rsid w:val="002341F0"/>
    <w:rsid w:val="00324353"/>
    <w:rsid w:val="00324374"/>
    <w:rsid w:val="003518AB"/>
    <w:rsid w:val="004645A5"/>
    <w:rsid w:val="0049536E"/>
    <w:rsid w:val="00496B75"/>
    <w:rsid w:val="00497862"/>
    <w:rsid w:val="00505953"/>
    <w:rsid w:val="00552547"/>
    <w:rsid w:val="00656DCB"/>
    <w:rsid w:val="00663848"/>
    <w:rsid w:val="006941D4"/>
    <w:rsid w:val="006979F4"/>
    <w:rsid w:val="006C353A"/>
    <w:rsid w:val="006F7735"/>
    <w:rsid w:val="0073786B"/>
    <w:rsid w:val="00792863"/>
    <w:rsid w:val="008C63FE"/>
    <w:rsid w:val="008C717C"/>
    <w:rsid w:val="00935B69"/>
    <w:rsid w:val="009413F6"/>
    <w:rsid w:val="009A6A37"/>
    <w:rsid w:val="00A0256C"/>
    <w:rsid w:val="00A57184"/>
    <w:rsid w:val="00A972E8"/>
    <w:rsid w:val="00AA645F"/>
    <w:rsid w:val="00B6235B"/>
    <w:rsid w:val="00B65CBA"/>
    <w:rsid w:val="00BB2345"/>
    <w:rsid w:val="00BB6240"/>
    <w:rsid w:val="00C94FD8"/>
    <w:rsid w:val="00CC48FD"/>
    <w:rsid w:val="00D62EF5"/>
    <w:rsid w:val="00DA6723"/>
    <w:rsid w:val="00E07D51"/>
    <w:rsid w:val="00EB08B4"/>
    <w:rsid w:val="00EC0C01"/>
    <w:rsid w:val="00ED5E07"/>
    <w:rsid w:val="00F258F9"/>
    <w:rsid w:val="00FF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A9B6D"/>
  <w15:chartTrackingRefBased/>
  <w15:docId w15:val="{A1F176C9-4CD5-494F-9AF7-F52DFF48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A57184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5">
    <w:name w:val="heading 5"/>
    <w:basedOn w:val="a"/>
    <w:link w:val="50"/>
    <w:uiPriority w:val="9"/>
    <w:qFormat/>
    <w:rsid w:val="00A57184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A57184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A57184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71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571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718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A57184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A57184"/>
    <w:rPr>
      <w:b/>
      <w:bCs/>
    </w:rPr>
  </w:style>
  <w:style w:type="paragraph" w:styleId="a4">
    <w:name w:val="header"/>
    <w:basedOn w:val="a"/>
    <w:link w:val="a5"/>
    <w:uiPriority w:val="99"/>
    <w:unhideWhenUsed/>
    <w:rsid w:val="00B62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23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2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235B"/>
    <w:rPr>
      <w:sz w:val="20"/>
      <w:szCs w:val="20"/>
    </w:rPr>
  </w:style>
  <w:style w:type="table" w:styleId="a8">
    <w:name w:val="Table Grid"/>
    <w:basedOn w:val="a1"/>
    <w:uiPriority w:val="39"/>
    <w:rsid w:val="00CC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7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0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1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米</dc:creator>
  <cp:keywords/>
  <dc:description/>
  <cp:lastModifiedBy>典謀 吳</cp:lastModifiedBy>
  <cp:revision>36</cp:revision>
  <dcterms:created xsi:type="dcterms:W3CDTF">2024-09-15T16:38:00Z</dcterms:created>
  <dcterms:modified xsi:type="dcterms:W3CDTF">2024-09-16T11:54:00Z</dcterms:modified>
</cp:coreProperties>
</file>