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A4529" w14:textId="77777777" w:rsidR="00C94FD8" w:rsidRDefault="00497862" w:rsidP="00C94FD8">
      <w:pPr>
        <w:widowControl/>
        <w:spacing w:before="100" w:beforeAutospacing="1" w:after="100" w:afterAutospacing="1"/>
        <w:jc w:val="center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  <w:r w:rsidRPr="001506C2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專題摘要</w:t>
      </w:r>
    </w:p>
    <w:p w14:paraId="68E077C3" w14:textId="74310ADA" w:rsidR="00A57184" w:rsidRPr="00A57184" w:rsidRDefault="00A57184" w:rsidP="00A0256C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本專題探討了如何在軟體定義網路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(Software-defined Networking, SDN)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環境下，利用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P4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語言實作在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連線中運作的資料聚合機制。此機制由三個核心部分組成：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Reliable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、</w:t>
      </w:r>
      <w:r w:rsidRPr="00A57184">
        <w:rPr>
          <w:rFonts w:ascii="Times New Roman" w:eastAsia="標楷體" w:hAnsi="Times New Roman" w:cs="Times New Roman"/>
          <w:kern w:val="0"/>
          <w:szCs w:val="24"/>
        </w:rPr>
        <w:t xml:space="preserve">In-Network 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以及</w:t>
      </w:r>
      <w:r w:rsidRPr="00A57184">
        <w:rPr>
          <w:rFonts w:ascii="Times New Roman" w:eastAsia="標楷體" w:hAnsi="Times New Roman" w:cs="Times New Roman"/>
          <w:kern w:val="0"/>
          <w:szCs w:val="24"/>
        </w:rPr>
        <w:t xml:space="preserve"> Aggregation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。主要目的是讓</w:t>
      </w:r>
      <w:r w:rsidR="008C63FE">
        <w:rPr>
          <w:rFonts w:ascii="Times New Roman" w:eastAsia="標楷體" w:hAnsi="Times New Roman" w:cs="Times New Roman" w:hint="eastAsia"/>
          <w:kern w:val="0"/>
          <w:szCs w:val="24"/>
        </w:rPr>
        <w:t>資料透過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可程式化交換機在網路內部</w:t>
      </w:r>
      <w:r w:rsidR="008C63FE">
        <w:rPr>
          <w:rFonts w:ascii="Times New Roman" w:eastAsia="標楷體" w:hAnsi="Times New Roman" w:cs="Times New Roman" w:hint="eastAsia"/>
          <w:kern w:val="0"/>
          <w:szCs w:val="24"/>
        </w:rPr>
        <w:t>處理資料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而非</w:t>
      </w:r>
      <w:r w:rsidR="008C63FE">
        <w:rPr>
          <w:rFonts w:ascii="Times New Roman" w:eastAsia="標楷體" w:hAnsi="Times New Roman" w:cs="Times New Roman" w:hint="eastAsia"/>
          <w:kern w:val="0"/>
          <w:szCs w:val="24"/>
        </w:rPr>
        <w:t>常見的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終端，從而提高資料處理的效率。</w:t>
      </w:r>
    </w:p>
    <w:p w14:paraId="065F6D3A" w14:textId="77777777" w:rsidR="00A57184" w:rsidRPr="00A57184" w:rsidRDefault="00A57184" w:rsidP="00A57184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實驗架構與方法</w:t>
      </w:r>
    </w:p>
    <w:p w14:paraId="76747728" w14:textId="77777777" w:rsidR="00B6235B" w:rsidRDefault="00A57184" w:rsidP="00B6235B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Times New Roman" w:hint="eastAsia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實驗環境利用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Mininet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模擬網路拓樸，並使用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P4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語言運行於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bmv2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網路模擬交換機上，形成一個小型的獨立模擬網路。每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發送端與接收端之間均建立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連線，透過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scapy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或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iperf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傳送封包。封包解析後，交換機根據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 header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中的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sequence number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來辨識封包順序，並將封包的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暫存於交換機內部的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register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中。當特定序號的資料收集完成後，將結果傳送給接收端，實現資料的網內處理。</w:t>
      </w:r>
    </w:p>
    <w:p w14:paraId="06F2EEB3" w14:textId="30BBF7A2" w:rsidR="00B6235B" w:rsidRPr="00B6235B" w:rsidRDefault="00A57184" w:rsidP="00B6235B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實驗架構如圖所示：</w:t>
      </w:r>
    </w:p>
    <w:p w14:paraId="70020C28" w14:textId="43E36DAA" w:rsidR="00B6235B" w:rsidRPr="00A57184" w:rsidRDefault="00B6235B" w:rsidP="00B6235B">
      <w:pPr>
        <w:widowControl/>
        <w:spacing w:before="100" w:beforeAutospacing="1" w:after="100" w:afterAutospacing="1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38500B">
        <w:rPr>
          <w:rFonts w:ascii="Times New Roman" w:eastAsia="標楷體" w:hAnsi="Times New Roman" w:cs="Times New Roman"/>
          <w:noProof/>
        </w:rPr>
        <w:drawing>
          <wp:inline distT="0" distB="0" distL="0" distR="0" wp14:anchorId="2777BB4B" wp14:editId="79DD8FD2">
            <wp:extent cx="3313406" cy="2699309"/>
            <wp:effectExtent l="0" t="0" r="1905" b="6350"/>
            <wp:docPr id="10" name="圖片 9">
              <a:extLst xmlns:a="http://schemas.openxmlformats.org/drawingml/2006/main">
                <a:ext uri="{FF2B5EF4-FFF2-40B4-BE49-F238E27FC236}">
                  <a16:creationId xmlns:a16="http://schemas.microsoft.com/office/drawing/2014/main" id="{2BBCAA0F-DE1E-47E0-8CB3-AF5829471B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>
                      <a:extLst>
                        <a:ext uri="{FF2B5EF4-FFF2-40B4-BE49-F238E27FC236}">
                          <a16:creationId xmlns:a16="http://schemas.microsoft.com/office/drawing/2014/main" id="{2BBCAA0F-DE1E-47E0-8CB3-AF5829471B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" b="1073"/>
                    <a:stretch/>
                  </pic:blipFill>
                  <pic:spPr bwMode="auto">
                    <a:xfrm>
                      <a:off x="0" y="0"/>
                      <a:ext cx="3336254" cy="271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ADDEE" w14:textId="77777777" w:rsidR="00DA6723" w:rsidRDefault="00A57184" w:rsidP="00DA6723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核心技術與實作機制</w:t>
      </w:r>
    </w:p>
    <w:p w14:paraId="7F7A36B2" w14:textId="77777777" w:rsidR="00DA6723" w:rsidRPr="00656DCB" w:rsidRDefault="00A57184" w:rsidP="00DA6723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656DCB">
        <w:rPr>
          <w:rFonts w:ascii="Times New Roman" w:hAnsi="Times New Roman" w:cs="Times New Roman"/>
        </w:rPr>
        <w:t>TCP Cheater</w:t>
      </w:r>
    </w:p>
    <w:p w14:paraId="6C0FC1A1" w14:textId="2873D9E0" w:rsidR="00A57184" w:rsidRPr="00A57184" w:rsidRDefault="00A57184" w:rsidP="00DA6723">
      <w:pPr>
        <w:widowControl/>
        <w:spacing w:before="100" w:beforeAutospacing="1" w:after="100" w:afterAutospacing="1"/>
        <w:ind w:firstLine="480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為了維持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連線的穩定性，系統運用了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 cheater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機制，通過修改封包內容欺騙每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終端認為其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封包未被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改動。此方法依賴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的</w:t>
      </w:r>
      <w:r w:rsidR="006F7735">
        <w:rPr>
          <w:rFonts w:ascii="Times New Roman" w:eastAsia="標楷體" w:hAnsi="Times New Roman" w:cs="Times New Roman" w:hint="eastAsia"/>
          <w:kern w:val="0"/>
          <w:szCs w:val="24"/>
        </w:rPr>
        <w:t>SEQ</w:t>
      </w:r>
      <w:r w:rsidR="006F773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6F7735">
        <w:rPr>
          <w:rFonts w:ascii="Times New Roman" w:eastAsia="標楷體" w:hAnsi="Times New Roman" w:cs="Times New Roman" w:hint="eastAsia"/>
          <w:kern w:val="0"/>
          <w:szCs w:val="24"/>
        </w:rPr>
        <w:t>n</w:t>
      </w:r>
      <w:r w:rsidR="006F773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及</w:t>
      </w:r>
      <w:r w:rsidR="006F7735">
        <w:rPr>
          <w:rFonts w:ascii="Times New Roman" w:eastAsia="標楷體" w:hAnsi="Times New Roman" w:cs="Times New Roman" w:hint="eastAsia"/>
          <w:kern w:val="0"/>
          <w:szCs w:val="24"/>
        </w:rPr>
        <w:t>ACK n</w:t>
      </w:r>
      <w:r w:rsidR="006F773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機制，並在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sender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與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receiver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完成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 handshake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後將</w:t>
      </w:r>
      <w:r w:rsidRPr="00A57184">
        <w:rPr>
          <w:rFonts w:ascii="Times New Roman" w:eastAsia="標楷體" w:hAnsi="Times New Roman" w:cs="Times New Roman"/>
          <w:kern w:val="0"/>
          <w:szCs w:val="24"/>
        </w:rPr>
        <w:lastRenderedPageBreak/>
        <w:t xml:space="preserve">initial </w:t>
      </w:r>
      <w:r w:rsidR="009A6A37">
        <w:rPr>
          <w:rFonts w:ascii="Times New Roman" w:eastAsia="標楷體" w:hAnsi="Times New Roman" w:cs="Times New Roman" w:hint="eastAsia"/>
          <w:kern w:val="0"/>
          <w:szCs w:val="24"/>
        </w:rPr>
        <w:t>SEQ</w:t>
      </w:r>
      <w:r w:rsidR="004645A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4645A5">
        <w:rPr>
          <w:rFonts w:ascii="Times New Roman" w:eastAsia="標楷體" w:hAnsi="Times New Roman" w:cs="Times New Roman" w:hint="eastAsia"/>
          <w:kern w:val="0"/>
          <w:szCs w:val="24"/>
        </w:rPr>
        <w:t>n</w:t>
      </w:r>
      <w:r w:rsidR="004645A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與</w:t>
      </w:r>
      <w:r w:rsidR="009A6A37">
        <w:rPr>
          <w:rFonts w:ascii="Times New Roman" w:eastAsia="標楷體" w:hAnsi="Times New Roman" w:cs="Times New Roman" w:hint="eastAsia"/>
          <w:kern w:val="0"/>
          <w:szCs w:val="24"/>
        </w:rPr>
        <w:t>ACK</w:t>
      </w:r>
      <w:r w:rsidR="004645A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4645A5">
        <w:rPr>
          <w:rFonts w:ascii="Times New Roman" w:eastAsia="標楷體" w:hAnsi="Times New Roman" w:cs="Times New Roman" w:hint="eastAsia"/>
          <w:kern w:val="0"/>
          <w:szCs w:val="24"/>
        </w:rPr>
        <w:t>n</w:t>
      </w:r>
      <w:r w:rsidR="004645A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存入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register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中。透過控制封包的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大小以及計算相對序號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(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relative_seq_num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)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，交換機可以處理每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封包的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並將結果存入對應的封包中。最後，系統選擇一個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sender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作為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leader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，將資料通過該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sender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連線傳送至接收端，避免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錯誤重傳。</w:t>
      </w:r>
    </w:p>
    <w:p w14:paraId="3C4B21F8" w14:textId="1156C756" w:rsidR="00A57184" w:rsidRPr="00A57184" w:rsidRDefault="00A57184" w:rsidP="008C717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Ring Buffer</w:t>
      </w:r>
    </w:p>
    <w:p w14:paraId="2962F77E" w14:textId="7DAFBD8F" w:rsidR="00CC48FD" w:rsidRDefault="00A57184" w:rsidP="0049536E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為了有效聚合發送端的資料，我們設計了一個環狀緩衝區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(Ring Buffer)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來儲存封包序號、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與聚合進度。緩衝區以序號排列資料，並維護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min_index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與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max_index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指標以追蹤尚未聚合及最早未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ack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的封包。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當新封包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進入時，會根據序號與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min_index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、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max_index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比較後進行相應處理。當接收到的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ack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封包通過交換機時，會將其廣播至所有發送端，完成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連線的回復。</w:t>
      </w:r>
    </w:p>
    <w:p w14:paraId="090E1E5E" w14:textId="00F7812B" w:rsidR="00A57184" w:rsidRPr="00A57184" w:rsidRDefault="00CC48FD" w:rsidP="00CC48FD">
      <w:pPr>
        <w:widowControl/>
        <w:rPr>
          <w:rFonts w:ascii="Times New Roman" w:eastAsia="標楷體" w:hAnsi="Times New Roman" w:cs="Times New Roman" w:hint="eastAsia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14:paraId="11D07F10" w14:textId="77777777" w:rsidR="00A57184" w:rsidRPr="00A57184" w:rsidRDefault="00A57184" w:rsidP="00A57184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lastRenderedPageBreak/>
        <w:t>實驗結果</w:t>
      </w:r>
    </w:p>
    <w:p w14:paraId="06A73480" w14:textId="77777777" w:rsidR="00A57184" w:rsidRDefault="00A57184" w:rsidP="00A57184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為了驗證機制的效能，我們設計了四種情境進行測試：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20"/>
        <w:gridCol w:w="4076"/>
      </w:tblGrid>
      <w:tr w:rsidR="00CC48FD" w14:paraId="58CBF573" w14:textId="77777777" w:rsidTr="00CC48FD">
        <w:tc>
          <w:tcPr>
            <w:tcW w:w="4148" w:type="dxa"/>
          </w:tcPr>
          <w:p w14:paraId="0D52E5B3" w14:textId="7A70DABC" w:rsidR="00CC48FD" w:rsidRP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A5718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Sufficient Bandwidth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：所有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link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具有相同頻寬，測試結果顯示每條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link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速率相近。</w:t>
            </w:r>
          </w:p>
        </w:tc>
        <w:tc>
          <w:tcPr>
            <w:tcW w:w="4148" w:type="dxa"/>
          </w:tcPr>
          <w:p w14:paraId="4042ABF7" w14:textId="21CEFE19" w:rsidR="00CC48FD" w:rsidRP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A5718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Single Slower Sender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：其中一個發送端頻寬較低時，速率會收斂至較慢的發送端頻寬。</w:t>
            </w:r>
          </w:p>
        </w:tc>
      </w:tr>
      <w:tr w:rsidR="00CC48FD" w14:paraId="3A7F7731" w14:textId="77777777" w:rsidTr="00CC48FD">
        <w:tc>
          <w:tcPr>
            <w:tcW w:w="4148" w:type="dxa"/>
          </w:tcPr>
          <w:p w14:paraId="23942B00" w14:textId="2A255C5B" w:rsidR="00CC48FD" w:rsidRP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54CAEC" wp14:editId="5D9A07BF">
                  <wp:extent cx="2461847" cy="1699847"/>
                  <wp:effectExtent l="0" t="0" r="0" b="0"/>
                  <wp:docPr id="305454765" name="圖片 30545476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80" t="7708" r="7907" b="3341"/>
                          <a:stretch/>
                        </pic:blipFill>
                        <pic:spPr bwMode="auto">
                          <a:xfrm>
                            <a:off x="0" y="0"/>
                            <a:ext cx="2503670" cy="17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64259E6" w14:textId="1F15BCAC" w:rsid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F3E5E2" wp14:editId="5707B43A">
                  <wp:extent cx="2435106" cy="1688123"/>
                  <wp:effectExtent l="0" t="0" r="3810" b="7620"/>
                  <wp:docPr id="11" name="圖片 1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內容版面配置區 7"/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1" t="5832" r="7490" b="3331"/>
                          <a:stretch/>
                        </pic:blipFill>
                        <pic:spPr bwMode="auto">
                          <a:xfrm>
                            <a:off x="0" y="0"/>
                            <a:ext cx="2455759" cy="1702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8FD" w14:paraId="781C03D4" w14:textId="77777777" w:rsidTr="00CC48FD">
        <w:tc>
          <w:tcPr>
            <w:tcW w:w="4148" w:type="dxa"/>
          </w:tcPr>
          <w:p w14:paraId="470C53D7" w14:textId="1537115C" w:rsidR="00CC48FD" w:rsidRPr="00CC48FD" w:rsidRDefault="00CC48FD" w:rsidP="00CC48FD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A5718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Slower Receiver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：接收端頻寬較低，整體速率收斂至接收端的頻寬。</w:t>
            </w:r>
          </w:p>
        </w:tc>
        <w:tc>
          <w:tcPr>
            <w:tcW w:w="4148" w:type="dxa"/>
          </w:tcPr>
          <w:p w14:paraId="3EF92C0F" w14:textId="1E3EE11E" w:rsidR="00CC48FD" w:rsidRP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A5718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All Different Bandwidth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：發送端與接收端頻寬不同，較高頻寬的發送端一開始速度較快，最終收斂至</w:t>
            </w:r>
            <w:proofErr w:type="gramStart"/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最慢頻寬</w:t>
            </w:r>
            <w:proofErr w:type="gramEnd"/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。</w:t>
            </w:r>
          </w:p>
        </w:tc>
      </w:tr>
      <w:tr w:rsidR="00CC48FD" w14:paraId="22E756AC" w14:textId="77777777" w:rsidTr="00CC48FD">
        <w:tc>
          <w:tcPr>
            <w:tcW w:w="4148" w:type="dxa"/>
          </w:tcPr>
          <w:p w14:paraId="65CBC7B0" w14:textId="45D7839D" w:rsid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E10090" wp14:editId="01488AF6">
                  <wp:extent cx="2546253" cy="1774132"/>
                  <wp:effectExtent l="0" t="0" r="6985" b="0"/>
                  <wp:docPr id="437909389" name="圖片 437909389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59" t="6042" r="6935" b="3533"/>
                          <a:stretch/>
                        </pic:blipFill>
                        <pic:spPr bwMode="auto">
                          <a:xfrm>
                            <a:off x="0" y="0"/>
                            <a:ext cx="2588732" cy="18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5B88586" w14:textId="360BB2AD" w:rsid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D26033" wp14:editId="3222EF71">
                  <wp:extent cx="2461846" cy="1720594"/>
                  <wp:effectExtent l="0" t="0" r="0" b="0"/>
                  <wp:docPr id="8" name="圖片 8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內容版面配置區 5"/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34" t="6875" r="8322" b="4166"/>
                          <a:stretch/>
                        </pic:blipFill>
                        <pic:spPr bwMode="auto">
                          <a:xfrm>
                            <a:off x="0" y="0"/>
                            <a:ext cx="2479757" cy="1733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F2AB3" w14:textId="6AD2DA40" w:rsidR="00E07D51" w:rsidRPr="00A57184" w:rsidRDefault="00E07D51" w:rsidP="00CC48FD">
      <w:pPr>
        <w:widowControl/>
        <w:spacing w:before="100" w:beforeAutospacing="1" w:after="100" w:afterAutospacing="1"/>
        <w:rPr>
          <w:rFonts w:ascii="Times New Roman" w:eastAsia="標楷體" w:hAnsi="Times New Roman" w:cs="Times New Roman" w:hint="eastAsia"/>
          <w:kern w:val="0"/>
          <w:szCs w:val="24"/>
        </w:rPr>
      </w:pPr>
    </w:p>
    <w:p w14:paraId="552054FD" w14:textId="77777777" w:rsidR="00A57184" w:rsidRPr="00A57184" w:rsidRDefault="00A57184" w:rsidP="00A57184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結論</w:t>
      </w:r>
    </w:p>
    <w:p w14:paraId="54696412" w14:textId="77777777" w:rsidR="00A57184" w:rsidRPr="00A57184" w:rsidRDefault="00A57184" w:rsidP="00A57184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通過本專題的實驗，我們證明了在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SDN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環境下運行的可程式化交換機可以成功實現資料的網內聚合，有效提高資料傳輸效率。未來的工作可以針對實體硬體的限制進行進一步的優化和改進。</w:t>
      </w:r>
    </w:p>
    <w:p w14:paraId="59300BC0" w14:textId="77777777" w:rsidR="00FF2C9D" w:rsidRPr="001506C2" w:rsidRDefault="00FF2C9D">
      <w:pPr>
        <w:rPr>
          <w:rFonts w:ascii="Times New Roman" w:eastAsia="標楷體" w:hAnsi="Times New Roman" w:cs="Times New Roman"/>
        </w:rPr>
      </w:pPr>
    </w:p>
    <w:sectPr w:rsidR="00FF2C9D" w:rsidRPr="001506C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1D51E" w14:textId="77777777" w:rsidR="00EB08B4" w:rsidRDefault="00EB08B4" w:rsidP="00B6235B">
      <w:r>
        <w:separator/>
      </w:r>
    </w:p>
  </w:endnote>
  <w:endnote w:type="continuationSeparator" w:id="0">
    <w:p w14:paraId="14165A6D" w14:textId="77777777" w:rsidR="00EB08B4" w:rsidRDefault="00EB08B4" w:rsidP="00B6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6210637"/>
      <w:docPartObj>
        <w:docPartGallery w:val="Page Numbers (Bottom of Page)"/>
        <w:docPartUnique/>
      </w:docPartObj>
    </w:sdtPr>
    <w:sdtContent>
      <w:p w14:paraId="4031242C" w14:textId="5DD86513" w:rsidR="00B6235B" w:rsidRDefault="00B6235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B34384A" w14:textId="77777777" w:rsidR="00B6235B" w:rsidRDefault="00B623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654B8" w14:textId="77777777" w:rsidR="00EB08B4" w:rsidRDefault="00EB08B4" w:rsidP="00B6235B">
      <w:r>
        <w:separator/>
      </w:r>
    </w:p>
  </w:footnote>
  <w:footnote w:type="continuationSeparator" w:id="0">
    <w:p w14:paraId="0FB40548" w14:textId="77777777" w:rsidR="00EB08B4" w:rsidRDefault="00EB08B4" w:rsidP="00B6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2739A"/>
    <w:multiLevelType w:val="multilevel"/>
    <w:tmpl w:val="381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04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45"/>
    <w:rsid w:val="000A34CB"/>
    <w:rsid w:val="000E09D3"/>
    <w:rsid w:val="001506C2"/>
    <w:rsid w:val="00196028"/>
    <w:rsid w:val="002341F0"/>
    <w:rsid w:val="00324374"/>
    <w:rsid w:val="004645A5"/>
    <w:rsid w:val="0049536E"/>
    <w:rsid w:val="00496B75"/>
    <w:rsid w:val="00497862"/>
    <w:rsid w:val="00505953"/>
    <w:rsid w:val="00552547"/>
    <w:rsid w:val="00656DCB"/>
    <w:rsid w:val="00663848"/>
    <w:rsid w:val="006941D4"/>
    <w:rsid w:val="006C353A"/>
    <w:rsid w:val="006F7735"/>
    <w:rsid w:val="008C63FE"/>
    <w:rsid w:val="008C717C"/>
    <w:rsid w:val="00935B69"/>
    <w:rsid w:val="009413F6"/>
    <w:rsid w:val="009A6A37"/>
    <w:rsid w:val="00A0256C"/>
    <w:rsid w:val="00A57184"/>
    <w:rsid w:val="00A972E8"/>
    <w:rsid w:val="00AA645F"/>
    <w:rsid w:val="00B6235B"/>
    <w:rsid w:val="00B65CBA"/>
    <w:rsid w:val="00BB2345"/>
    <w:rsid w:val="00BB6240"/>
    <w:rsid w:val="00C94FD8"/>
    <w:rsid w:val="00CC48FD"/>
    <w:rsid w:val="00D62EF5"/>
    <w:rsid w:val="00DA6723"/>
    <w:rsid w:val="00E07D51"/>
    <w:rsid w:val="00EB08B4"/>
    <w:rsid w:val="00ED5E07"/>
    <w:rsid w:val="00F258F9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9B6D"/>
  <w15:chartTrackingRefBased/>
  <w15:docId w15:val="{A1F176C9-4CD5-494F-9AF7-F52DFF48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A5718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"/>
    <w:link w:val="50"/>
    <w:uiPriority w:val="9"/>
    <w:qFormat/>
    <w:rsid w:val="00A57184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A57184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A57184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71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57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718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57184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A57184"/>
    <w:rPr>
      <w:b/>
      <w:bCs/>
    </w:rPr>
  </w:style>
  <w:style w:type="paragraph" w:styleId="a4">
    <w:name w:val="header"/>
    <w:basedOn w:val="a"/>
    <w:link w:val="a5"/>
    <w:uiPriority w:val="99"/>
    <w:unhideWhenUsed/>
    <w:rsid w:val="00B62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23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2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235B"/>
    <w:rPr>
      <w:sz w:val="20"/>
      <w:szCs w:val="20"/>
    </w:rPr>
  </w:style>
  <w:style w:type="table" w:styleId="a8">
    <w:name w:val="Table Grid"/>
    <w:basedOn w:val="a1"/>
    <w:uiPriority w:val="39"/>
    <w:rsid w:val="00CC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米</dc:creator>
  <cp:keywords/>
  <dc:description/>
  <cp:lastModifiedBy>典謀 吳</cp:lastModifiedBy>
  <cp:revision>34</cp:revision>
  <dcterms:created xsi:type="dcterms:W3CDTF">2024-09-15T16:38:00Z</dcterms:created>
  <dcterms:modified xsi:type="dcterms:W3CDTF">2024-09-16T10:36:00Z</dcterms:modified>
</cp:coreProperties>
</file>