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3419" w14:textId="42C93EEC" w:rsidR="00CB433C" w:rsidRPr="00160D4C" w:rsidRDefault="00CB433C" w:rsidP="00B062A7">
      <w:pPr>
        <w:pStyle w:val="a3"/>
        <w:spacing w:line="276" w:lineRule="auto"/>
        <w:jc w:val="center"/>
        <w:rPr>
          <w:sz w:val="36"/>
          <w:szCs w:val="36"/>
        </w:rPr>
      </w:pPr>
      <w:r w:rsidRPr="00160D4C">
        <w:rPr>
          <w:rFonts w:hint="eastAsia"/>
          <w:sz w:val="36"/>
          <w:szCs w:val="36"/>
        </w:rPr>
        <w:t>机器学习第四次作业</w:t>
      </w:r>
    </w:p>
    <w:p w14:paraId="3A867FB2" w14:textId="77777777" w:rsidR="00CB433C" w:rsidRPr="00160D4C" w:rsidRDefault="00CB433C" w:rsidP="00B062A7">
      <w:pPr>
        <w:pStyle w:val="a3"/>
        <w:spacing w:line="276" w:lineRule="auto"/>
        <w:jc w:val="center"/>
      </w:pPr>
      <w:r w:rsidRPr="00160D4C">
        <w:rPr>
          <w:rFonts w:hint="eastAsia"/>
        </w:rPr>
        <w:t xml:space="preserve">郭洲蕊 </w:t>
      </w:r>
      <w:r w:rsidRPr="00160D4C">
        <w:t>2021E8014682024</w:t>
      </w:r>
    </w:p>
    <w:p w14:paraId="652D9BD6" w14:textId="338E419E" w:rsidR="00CB433C" w:rsidRPr="00160D4C" w:rsidRDefault="00CB433C" w:rsidP="00B062A7">
      <w:pPr>
        <w:numPr>
          <w:ilvl w:val="0"/>
          <w:numId w:val="1"/>
        </w:numPr>
        <w:spacing w:line="276" w:lineRule="auto"/>
        <w:rPr>
          <w:rFonts w:ascii="宋体" w:eastAsia="宋体" w:hAnsi="宋体" w:cs="Calibri" w:hint="eastAsia"/>
          <w:sz w:val="20"/>
          <w:szCs w:val="20"/>
        </w:rPr>
      </w:pPr>
      <w:r w:rsidRPr="00160D4C">
        <w:rPr>
          <w:rFonts w:ascii="宋体" w:eastAsia="宋体" w:hAnsi="宋体" w:cs="Calibri" w:hint="eastAsia"/>
          <w:kern w:val="0"/>
          <w:sz w:val="20"/>
          <w:szCs w:val="20"/>
        </w:rPr>
        <w:t>试列举几种常见的</w:t>
      </w:r>
      <w:r w:rsidR="00DA711C" w:rsidRPr="00160D4C">
        <w:rPr>
          <w:rFonts w:ascii="宋体" w:eastAsia="宋体" w:hAnsi="宋体" w:cs="Calibri" w:hint="eastAsia"/>
          <w:sz w:val="20"/>
          <w:szCs w:val="20"/>
        </w:rPr>
        <w:t>半监督学习方法</w:t>
      </w:r>
      <w:r w:rsidRPr="00160D4C">
        <w:rPr>
          <w:rFonts w:ascii="宋体" w:eastAsia="宋体" w:hAnsi="宋体" w:cs="Calibri" w:hint="eastAsia"/>
          <w:kern w:val="0"/>
          <w:sz w:val="20"/>
          <w:szCs w:val="20"/>
        </w:rPr>
        <w:t>。</w:t>
      </w:r>
      <w:r w:rsidR="00160D4C" w:rsidRPr="00160D4C">
        <w:rPr>
          <w:rFonts w:ascii="宋体" w:eastAsia="宋体" w:hAnsi="宋体" w:cs="Calibri" w:hint="eastAsia"/>
          <w:sz w:val="20"/>
          <w:szCs w:val="20"/>
        </w:rPr>
        <w:t>比较有监督学习、无监督学习、半监督学习、主动学习以及强化学习的异同</w:t>
      </w:r>
      <w:r w:rsidR="00160D4C">
        <w:rPr>
          <w:rFonts w:ascii="宋体" w:eastAsia="宋体" w:hAnsi="宋体" w:cs="Calibri" w:hint="eastAsia"/>
          <w:sz w:val="20"/>
          <w:szCs w:val="20"/>
        </w:rPr>
        <w:t>。</w:t>
      </w:r>
    </w:p>
    <w:p w14:paraId="7F2995BC" w14:textId="02B8C7C8" w:rsidR="00DA711C" w:rsidRPr="00160D4C" w:rsidRDefault="00160D4C" w:rsidP="00B062A7">
      <w:pPr>
        <w:spacing w:line="276" w:lineRule="auto"/>
        <w:ind w:left="420"/>
        <w:rPr>
          <w:rFonts w:ascii="宋体" w:eastAsia="宋体" w:hAnsi="宋体" w:cs="Calibri"/>
          <w:sz w:val="20"/>
          <w:szCs w:val="20"/>
        </w:rPr>
      </w:pPr>
      <w:r w:rsidRPr="00160D4C">
        <w:rPr>
          <w:rFonts w:ascii="宋体" w:eastAsia="宋体" w:hAnsi="宋体" w:cs="Calibri" w:hint="eastAsia"/>
          <w:sz w:val="20"/>
          <w:szCs w:val="20"/>
        </w:rPr>
        <w:t>半监督学习方法</w:t>
      </w:r>
      <w:r>
        <w:rPr>
          <w:rFonts w:ascii="宋体" w:eastAsia="宋体" w:hAnsi="宋体" w:cs="Calibri" w:hint="eastAsia"/>
          <w:sz w:val="20"/>
          <w:szCs w:val="20"/>
        </w:rPr>
        <w:t>：</w:t>
      </w:r>
      <w:r w:rsidR="00C46CC4" w:rsidRPr="00160D4C">
        <w:rPr>
          <w:rFonts w:ascii="宋体" w:eastAsia="宋体" w:hAnsi="宋体" w:cs="Calibri" w:hint="eastAsia"/>
          <w:sz w:val="20"/>
          <w:szCs w:val="20"/>
        </w:rPr>
        <w:t>简单自训练、协同训练、半监督字典学习、标签传播算法、半监督支持向量机</w:t>
      </w:r>
    </w:p>
    <w:p w14:paraId="4A802344" w14:textId="5BFD0D2C" w:rsidR="00160D4C" w:rsidRDefault="00160D4C" w:rsidP="00B062A7">
      <w:pPr>
        <w:spacing w:line="276" w:lineRule="auto"/>
        <w:ind w:left="420"/>
        <w:rPr>
          <w:rFonts w:ascii="宋体" w:eastAsia="宋体" w:hAnsi="宋体" w:cs="Calibri"/>
          <w:sz w:val="20"/>
          <w:szCs w:val="20"/>
        </w:rPr>
      </w:pPr>
    </w:p>
    <w:p w14:paraId="15EF2E0C" w14:textId="7D00B891" w:rsidR="00B062A7" w:rsidRPr="00B062A7" w:rsidRDefault="00B062A7" w:rsidP="00B062A7">
      <w:pPr>
        <w:spacing w:line="276" w:lineRule="auto"/>
        <w:ind w:left="420"/>
        <w:rPr>
          <w:rFonts w:ascii="宋体" w:eastAsia="宋体" w:hAnsi="宋体" w:cs="Calibri" w:hint="eastAsia"/>
          <w:sz w:val="20"/>
          <w:szCs w:val="20"/>
        </w:rPr>
      </w:pPr>
      <w:r>
        <w:rPr>
          <w:rFonts w:ascii="宋体" w:eastAsia="宋体" w:hAnsi="宋体" w:cs="Calibri" w:hint="eastAsia"/>
          <w:sz w:val="20"/>
          <w:szCs w:val="20"/>
        </w:rPr>
        <w:t>相同点是都是机器学习，</w:t>
      </w:r>
      <w:r w:rsidRPr="00B062A7">
        <w:rPr>
          <w:rFonts w:ascii="宋体" w:eastAsia="宋体" w:hAnsi="宋体" w:cs="Calibri"/>
          <w:sz w:val="20"/>
          <w:szCs w:val="20"/>
        </w:rPr>
        <w:t>从</w:t>
      </w:r>
      <w:r>
        <w:rPr>
          <w:rFonts w:ascii="宋体" w:eastAsia="宋体" w:hAnsi="宋体" w:cs="Calibri" w:hint="eastAsia"/>
          <w:sz w:val="20"/>
          <w:szCs w:val="20"/>
        </w:rPr>
        <w:t>数据</w:t>
      </w:r>
      <w:r w:rsidRPr="00B062A7">
        <w:rPr>
          <w:rFonts w:ascii="宋体" w:eastAsia="宋体" w:hAnsi="宋体" w:cs="Calibri"/>
          <w:sz w:val="20"/>
          <w:szCs w:val="20"/>
        </w:rPr>
        <w:t>中自动分析获得</w:t>
      </w:r>
      <w:r>
        <w:rPr>
          <w:rFonts w:ascii="宋体" w:eastAsia="宋体" w:hAnsi="宋体" w:cs="Calibri" w:hint="eastAsia"/>
          <w:sz w:val="20"/>
          <w:szCs w:val="20"/>
        </w:rPr>
        <w:t>规律</w:t>
      </w:r>
      <w:r w:rsidRPr="00B062A7">
        <w:rPr>
          <w:rFonts w:ascii="宋体" w:eastAsia="宋体" w:hAnsi="宋体" w:cs="Calibri"/>
          <w:sz w:val="20"/>
          <w:szCs w:val="20"/>
        </w:rPr>
        <w:t>，并利用规律对未知数据进行预测的算法。</w:t>
      </w:r>
    </w:p>
    <w:p w14:paraId="0DBDC92B" w14:textId="16BD9B4E" w:rsidR="00B062A7" w:rsidRPr="00B062A7" w:rsidRDefault="00B062A7" w:rsidP="00B062A7">
      <w:pPr>
        <w:spacing w:line="276" w:lineRule="auto"/>
        <w:ind w:left="420"/>
        <w:rPr>
          <w:rFonts w:ascii="宋体" w:eastAsia="宋体" w:hAnsi="宋体" w:cs="Calibri"/>
          <w:sz w:val="20"/>
          <w:szCs w:val="20"/>
        </w:rPr>
      </w:pPr>
      <w:r>
        <w:rPr>
          <w:rFonts w:ascii="宋体" w:eastAsia="宋体" w:hAnsi="宋体" w:cs="Calibri" w:hint="eastAsia"/>
          <w:sz w:val="20"/>
          <w:szCs w:val="20"/>
        </w:rPr>
        <w:t>1、</w:t>
      </w:r>
      <w:r w:rsidRPr="00B062A7">
        <w:rPr>
          <w:rFonts w:ascii="宋体" w:eastAsia="宋体" w:hAnsi="宋体" w:cs="Calibri"/>
          <w:sz w:val="20"/>
          <w:szCs w:val="20"/>
        </w:rPr>
        <w:t>有监督学习从有标记的训练数据中推导出预测函数。有标记的训练数据是指每个训练实例都包括输入和期望的输出。给定数据，预测标签。</w:t>
      </w:r>
    </w:p>
    <w:p w14:paraId="44DB26E0" w14:textId="3A2B3A78" w:rsidR="00B062A7" w:rsidRDefault="00B062A7" w:rsidP="00B062A7">
      <w:pPr>
        <w:spacing w:line="276" w:lineRule="auto"/>
        <w:ind w:left="420"/>
        <w:rPr>
          <w:rFonts w:ascii="宋体" w:eastAsia="宋体" w:hAnsi="宋体" w:cs="Calibri"/>
          <w:sz w:val="20"/>
          <w:szCs w:val="20"/>
        </w:rPr>
      </w:pPr>
      <w:r>
        <w:rPr>
          <w:rFonts w:ascii="宋体" w:eastAsia="宋体" w:hAnsi="宋体" w:cs="Calibri" w:hint="eastAsia"/>
          <w:sz w:val="20"/>
          <w:szCs w:val="20"/>
        </w:rPr>
        <w:t>2、</w:t>
      </w:r>
      <w:r w:rsidRPr="00B062A7">
        <w:rPr>
          <w:rFonts w:ascii="宋体" w:eastAsia="宋体" w:hAnsi="宋体" w:cs="Calibri"/>
          <w:sz w:val="20"/>
          <w:szCs w:val="20"/>
        </w:rPr>
        <w:t>无监督学习从无标记的训练数据中推断结论。最典型的无监督学习就是聚类分析，它可以在探索性数据分析阶段用于发现隐藏的模式或者对数据进行分组。给定数据，寻找隐藏的结构。</w:t>
      </w:r>
    </w:p>
    <w:p w14:paraId="276ED30E" w14:textId="7ECEB66A" w:rsidR="00B062A7" w:rsidRDefault="00B062A7" w:rsidP="00500D52">
      <w:pPr>
        <w:spacing w:line="276" w:lineRule="auto"/>
        <w:ind w:left="420"/>
        <w:rPr>
          <w:rFonts w:ascii="宋体" w:eastAsia="宋体" w:hAnsi="宋体" w:cs="Calibri"/>
          <w:sz w:val="20"/>
          <w:szCs w:val="20"/>
        </w:rPr>
      </w:pPr>
      <w:r>
        <w:rPr>
          <w:rFonts w:ascii="宋体" w:eastAsia="宋体" w:hAnsi="宋体" w:cs="Calibri" w:hint="eastAsia"/>
          <w:sz w:val="20"/>
          <w:szCs w:val="20"/>
        </w:rPr>
        <w:t>3、</w:t>
      </w:r>
      <w:r w:rsidR="00500D52" w:rsidRPr="00500D52">
        <w:rPr>
          <w:rFonts w:ascii="宋体" w:eastAsia="宋体" w:hAnsi="宋体" w:cs="Calibri"/>
          <w:sz w:val="20"/>
          <w:szCs w:val="20"/>
        </w:rPr>
        <w:t>半监督学习</w:t>
      </w:r>
      <w:r w:rsidR="00500D52">
        <w:rPr>
          <w:rFonts w:ascii="宋体" w:eastAsia="宋体" w:hAnsi="宋体" w:cs="Calibri" w:hint="eastAsia"/>
          <w:sz w:val="20"/>
          <w:szCs w:val="20"/>
        </w:rPr>
        <w:t>是</w:t>
      </w:r>
      <w:r w:rsidR="00500D52" w:rsidRPr="00500D52">
        <w:rPr>
          <w:rFonts w:ascii="宋体" w:eastAsia="宋体" w:hAnsi="宋体" w:cs="Calibri"/>
          <w:sz w:val="20"/>
          <w:szCs w:val="20"/>
        </w:rPr>
        <w:t>已知数据和部分数据一一对应的标签，有一部分数据的标签未知，训练一个智能算法，学习已知标签和未知标签的数据，将输入数据映射到标签的过程。</w:t>
      </w:r>
    </w:p>
    <w:p w14:paraId="5B38FA44" w14:textId="4FFA8A8D" w:rsidR="00500D52" w:rsidRPr="00B062A7" w:rsidRDefault="00500D52" w:rsidP="00500D52">
      <w:pPr>
        <w:spacing w:line="276" w:lineRule="auto"/>
        <w:ind w:left="420"/>
        <w:rPr>
          <w:rFonts w:ascii="宋体" w:eastAsia="宋体" w:hAnsi="宋体" w:cs="Calibri" w:hint="eastAsia"/>
          <w:sz w:val="20"/>
          <w:szCs w:val="20"/>
        </w:rPr>
      </w:pPr>
      <w:r>
        <w:rPr>
          <w:rFonts w:ascii="宋体" w:eastAsia="宋体" w:hAnsi="宋体" w:cs="Calibri" w:hint="eastAsia"/>
          <w:sz w:val="20"/>
          <w:szCs w:val="20"/>
        </w:rPr>
        <w:t>4、</w:t>
      </w:r>
      <w:r w:rsidRPr="00500D52">
        <w:rPr>
          <w:rFonts w:ascii="宋体" w:eastAsia="宋体" w:hAnsi="宋体" w:cs="Calibri"/>
          <w:sz w:val="20"/>
          <w:szCs w:val="20"/>
        </w:rPr>
        <w:t>主动学习</w:t>
      </w:r>
      <w:r>
        <w:rPr>
          <w:rFonts w:ascii="宋体" w:eastAsia="宋体" w:hAnsi="宋体" w:cs="Calibri" w:hint="eastAsia"/>
          <w:sz w:val="20"/>
          <w:szCs w:val="20"/>
        </w:rPr>
        <w:t>是当</w:t>
      </w:r>
      <w:r w:rsidRPr="00500D52">
        <w:rPr>
          <w:rFonts w:ascii="宋体" w:eastAsia="宋体" w:hAnsi="宋体" w:cs="Calibri"/>
          <w:sz w:val="20"/>
          <w:szCs w:val="20"/>
        </w:rPr>
        <w:t>有类标的数据比较稀少而没有类标的数据是相当丰富的，但是对数据进行人工标注又非常昂贵，学习算法可以主动地提出一些标注请求，将一些经过筛选的数据提交给专家进行标注。</w:t>
      </w:r>
    </w:p>
    <w:p w14:paraId="743B7BBF" w14:textId="3E7455D4" w:rsidR="002A07A1" w:rsidRDefault="00B062A7" w:rsidP="006F0C3E">
      <w:pPr>
        <w:spacing w:line="276" w:lineRule="auto"/>
        <w:ind w:left="420"/>
        <w:rPr>
          <w:rFonts w:ascii="宋体" w:eastAsia="宋体" w:hAnsi="宋体" w:cs="Calibri"/>
          <w:sz w:val="20"/>
          <w:szCs w:val="20"/>
        </w:rPr>
      </w:pPr>
      <w:r>
        <w:rPr>
          <w:rFonts w:ascii="宋体" w:eastAsia="宋体" w:hAnsi="宋体" w:cs="Calibri" w:hint="eastAsia"/>
          <w:sz w:val="20"/>
          <w:szCs w:val="20"/>
        </w:rPr>
        <w:t>5、</w:t>
      </w:r>
      <w:r w:rsidRPr="00B062A7">
        <w:rPr>
          <w:rFonts w:ascii="宋体" w:eastAsia="宋体" w:hAnsi="宋体" w:cs="Calibri"/>
          <w:sz w:val="20"/>
          <w:szCs w:val="20"/>
        </w:rPr>
        <w:t>强化学习关注的是软件</w:t>
      </w:r>
      <w:r>
        <w:rPr>
          <w:rFonts w:ascii="宋体" w:eastAsia="宋体" w:hAnsi="宋体" w:cs="Calibri" w:hint="eastAsia"/>
          <w:sz w:val="20"/>
          <w:szCs w:val="20"/>
        </w:rPr>
        <w:t>智能体</w:t>
      </w:r>
      <w:r w:rsidRPr="00B062A7">
        <w:rPr>
          <w:rFonts w:ascii="宋体" w:eastAsia="宋体" w:hAnsi="宋体" w:cs="Calibri"/>
          <w:sz w:val="20"/>
          <w:szCs w:val="20"/>
        </w:rPr>
        <w:t>如何在一个环境中采取行动以便最大化某种累积的回报。给定数据，学习如何选择一系列行动，以最大化长期收益。</w:t>
      </w:r>
    </w:p>
    <w:p w14:paraId="100D8075" w14:textId="77777777" w:rsidR="004348EC" w:rsidRPr="00B062A7" w:rsidRDefault="004348EC" w:rsidP="006F0C3E">
      <w:pPr>
        <w:spacing w:line="276" w:lineRule="auto"/>
        <w:ind w:left="420"/>
        <w:rPr>
          <w:rFonts w:ascii="宋体" w:eastAsia="宋体" w:hAnsi="宋体" w:cs="Calibri" w:hint="eastAsia"/>
          <w:sz w:val="20"/>
          <w:szCs w:val="20"/>
        </w:rPr>
      </w:pPr>
    </w:p>
    <w:p w14:paraId="54DD969F" w14:textId="46AD4E57" w:rsidR="00CB433C" w:rsidRDefault="006F0C3E" w:rsidP="00B062A7">
      <w:pPr>
        <w:pStyle w:val="a4"/>
        <w:numPr>
          <w:ilvl w:val="0"/>
          <w:numId w:val="1"/>
        </w:numPr>
        <w:spacing w:line="276" w:lineRule="auto"/>
        <w:ind w:firstLineChars="0"/>
        <w:rPr>
          <w:rFonts w:ascii="宋体" w:eastAsia="宋体" w:hAnsi="宋体"/>
        </w:rPr>
      </w:pPr>
      <w:r>
        <w:rPr>
          <w:rFonts w:ascii="宋体" w:eastAsia="宋体" w:hAnsi="宋体" w:hint="eastAsia"/>
        </w:rPr>
        <w:t xml:space="preserve"> </w:t>
      </w:r>
      <w:bookmarkStart w:id="0" w:name="OLE_LINK1"/>
      <w:bookmarkStart w:id="1" w:name="OLE_LINK2"/>
      <w:r w:rsidRPr="006F0C3E">
        <w:rPr>
          <w:rFonts w:ascii="宋体" w:eastAsia="宋体" w:hAnsi="宋体"/>
        </w:rPr>
        <w:t>协同训练的方法步骤</w:t>
      </w:r>
      <w:bookmarkEnd w:id="0"/>
      <w:bookmarkEnd w:id="1"/>
    </w:p>
    <w:p w14:paraId="0D27A424" w14:textId="0FFF91E4" w:rsidR="001429C8" w:rsidRPr="001429C8" w:rsidRDefault="001429C8" w:rsidP="001429C8">
      <w:pPr>
        <w:spacing w:line="276" w:lineRule="auto"/>
        <w:ind w:firstLine="420"/>
        <w:rPr>
          <w:rFonts w:ascii="宋体" w:eastAsia="宋体" w:hAnsi="宋体"/>
        </w:rPr>
      </w:pPr>
      <w:r>
        <w:rPr>
          <w:rFonts w:ascii="宋体" w:eastAsia="宋体" w:hAnsi="宋体" w:hint="eastAsia"/>
        </w:rPr>
        <w:t>1、</w:t>
      </w:r>
      <w:r w:rsidRPr="001429C8">
        <w:rPr>
          <w:rFonts w:ascii="宋体" w:eastAsia="宋体" w:hAnsi="宋体"/>
        </w:rPr>
        <w:t>从未标记数据集U上随机的选取u个示例放入集合U’中</w:t>
      </w:r>
    </w:p>
    <w:p w14:paraId="44D0B94B" w14:textId="3218F721" w:rsidR="001429C8" w:rsidRPr="001429C8" w:rsidRDefault="001429C8" w:rsidP="001429C8">
      <w:pPr>
        <w:spacing w:line="276" w:lineRule="auto"/>
        <w:ind w:firstLine="420"/>
        <w:rPr>
          <w:rFonts w:ascii="宋体" w:eastAsia="宋体" w:hAnsi="宋体"/>
        </w:rPr>
      </w:pPr>
      <w:r>
        <w:rPr>
          <w:rFonts w:ascii="宋体" w:eastAsia="宋体" w:hAnsi="宋体" w:hint="eastAsia"/>
        </w:rPr>
        <w:t>2、</w:t>
      </w:r>
      <w:r w:rsidRPr="001429C8">
        <w:rPr>
          <w:rFonts w:ascii="宋体" w:eastAsia="宋体" w:hAnsi="宋体"/>
        </w:rPr>
        <w:t>开始迭代k次：</w:t>
      </w:r>
    </w:p>
    <w:p w14:paraId="16613F46" w14:textId="3C0919DF" w:rsidR="001429C8" w:rsidRPr="001429C8" w:rsidRDefault="001429C8" w:rsidP="001429C8">
      <w:pPr>
        <w:pStyle w:val="a4"/>
        <w:spacing w:line="276" w:lineRule="auto"/>
        <w:ind w:left="420"/>
        <w:rPr>
          <w:rFonts w:ascii="宋体" w:eastAsia="宋体" w:hAnsi="宋体"/>
        </w:rPr>
      </w:pPr>
      <w:r w:rsidRPr="001429C8">
        <w:rPr>
          <w:rFonts w:ascii="宋体" w:eastAsia="宋体" w:hAnsi="宋体"/>
        </w:rPr>
        <w:t>在标记数据集L的不同视图x1和x2上训练出两个分类器h1和h2</w:t>
      </w:r>
    </w:p>
    <w:p w14:paraId="2BC52FC8" w14:textId="44326132" w:rsidR="001429C8" w:rsidRPr="001429C8" w:rsidRDefault="001429C8" w:rsidP="001429C8">
      <w:pPr>
        <w:pStyle w:val="a4"/>
        <w:spacing w:line="276" w:lineRule="auto"/>
        <w:ind w:left="420"/>
        <w:rPr>
          <w:rFonts w:ascii="宋体" w:eastAsia="宋体" w:hAnsi="宋体"/>
        </w:rPr>
      </w:pPr>
      <w:r w:rsidRPr="001429C8">
        <w:rPr>
          <w:rFonts w:ascii="宋体" w:eastAsia="宋体" w:hAnsi="宋体"/>
        </w:rPr>
        <w:t>用h1对U’中所有未标记元素进行标记，从中选出置信度高的p个正标记和n个负标记，加入到x2集合中</w:t>
      </w:r>
    </w:p>
    <w:p w14:paraId="46C6CCD8" w14:textId="5BC78531" w:rsidR="001429C8" w:rsidRPr="001429C8" w:rsidRDefault="001429C8" w:rsidP="001429C8">
      <w:pPr>
        <w:pStyle w:val="a4"/>
        <w:spacing w:line="276" w:lineRule="auto"/>
        <w:ind w:left="420"/>
        <w:rPr>
          <w:rFonts w:ascii="宋体" w:eastAsia="宋体" w:hAnsi="宋体"/>
        </w:rPr>
      </w:pPr>
      <w:r w:rsidRPr="001429C8">
        <w:rPr>
          <w:rFonts w:ascii="宋体" w:eastAsia="宋体" w:hAnsi="宋体"/>
        </w:rPr>
        <w:t>用h2对U’中所有未标记元素进行标记，从中选出置信度高的p个正标记和n个负标记，加入到x1集合中</w:t>
      </w:r>
    </w:p>
    <w:p w14:paraId="53AD555B" w14:textId="104D9453" w:rsidR="001429C8" w:rsidRPr="001429C8" w:rsidRDefault="001429C8" w:rsidP="001429C8">
      <w:pPr>
        <w:pStyle w:val="a4"/>
        <w:spacing w:line="276" w:lineRule="auto"/>
        <w:ind w:left="420"/>
        <w:rPr>
          <w:rFonts w:ascii="宋体" w:eastAsia="宋体" w:hAnsi="宋体"/>
        </w:rPr>
      </w:pPr>
      <w:r w:rsidRPr="001429C8">
        <w:rPr>
          <w:rFonts w:ascii="宋体" w:eastAsia="宋体" w:hAnsi="宋体"/>
        </w:rPr>
        <w:t>随机从U中再选取2p+2n个数据补充到U’中</w:t>
      </w:r>
    </w:p>
    <w:p w14:paraId="01A3430A" w14:textId="7105C531" w:rsidR="006F0C3E" w:rsidRDefault="001429C8" w:rsidP="001429C8">
      <w:pPr>
        <w:pStyle w:val="a4"/>
        <w:spacing w:line="276" w:lineRule="auto"/>
        <w:ind w:left="420" w:firstLineChars="0" w:firstLine="0"/>
        <w:rPr>
          <w:rFonts w:ascii="宋体" w:eastAsia="宋体" w:hAnsi="宋体"/>
        </w:rPr>
      </w:pPr>
      <w:r w:rsidRPr="001429C8">
        <w:rPr>
          <w:rFonts w:ascii="宋体" w:eastAsia="宋体" w:hAnsi="宋体"/>
        </w:rPr>
        <w:t>之所以将预测的未标记数据集加到另一个分类器的训练集中，因为对于本分类器来说，已经能够准确预测该未标记样本，再训练没有必要。</w:t>
      </w:r>
    </w:p>
    <w:p w14:paraId="056AEDF4" w14:textId="72375492" w:rsidR="004348EC" w:rsidRDefault="004348EC" w:rsidP="001429C8">
      <w:pPr>
        <w:pStyle w:val="a4"/>
        <w:spacing w:line="276" w:lineRule="auto"/>
        <w:ind w:left="420" w:firstLineChars="0" w:firstLine="0"/>
        <w:rPr>
          <w:rFonts w:ascii="宋体" w:eastAsia="宋体" w:hAnsi="宋体"/>
        </w:rPr>
      </w:pPr>
    </w:p>
    <w:p w14:paraId="4FB46850" w14:textId="5712A7E4" w:rsidR="004348EC" w:rsidRDefault="004348EC" w:rsidP="001429C8">
      <w:pPr>
        <w:pStyle w:val="a4"/>
        <w:spacing w:line="276" w:lineRule="auto"/>
        <w:ind w:left="420" w:firstLineChars="0" w:firstLine="0"/>
        <w:rPr>
          <w:rFonts w:ascii="宋体" w:eastAsia="宋体" w:hAnsi="宋体"/>
        </w:rPr>
      </w:pPr>
    </w:p>
    <w:p w14:paraId="01BFC613" w14:textId="77777777" w:rsidR="004348EC" w:rsidRDefault="004348EC" w:rsidP="001429C8">
      <w:pPr>
        <w:pStyle w:val="a4"/>
        <w:spacing w:line="276" w:lineRule="auto"/>
        <w:ind w:left="420" w:firstLineChars="0" w:firstLine="0"/>
        <w:rPr>
          <w:rFonts w:ascii="宋体" w:eastAsia="宋体" w:hAnsi="宋体" w:hint="eastAsia"/>
        </w:rPr>
      </w:pPr>
    </w:p>
    <w:p w14:paraId="2783F9DF" w14:textId="3CF7E803" w:rsidR="00CB433C" w:rsidRDefault="006F0C3E" w:rsidP="00B062A7">
      <w:pPr>
        <w:pStyle w:val="a4"/>
        <w:numPr>
          <w:ilvl w:val="0"/>
          <w:numId w:val="1"/>
        </w:numPr>
        <w:spacing w:line="276" w:lineRule="auto"/>
        <w:ind w:firstLineChars="0"/>
        <w:rPr>
          <w:rFonts w:ascii="宋体" w:eastAsia="宋体" w:hAnsi="宋体"/>
        </w:rPr>
      </w:pPr>
      <w:r w:rsidRPr="006F0C3E">
        <w:rPr>
          <w:rFonts w:ascii="宋体" w:eastAsia="宋体" w:hAnsi="宋体"/>
        </w:rPr>
        <w:lastRenderedPageBreak/>
        <w:t xml:space="preserve">利用 </w:t>
      </w:r>
      <w:proofErr w:type="spellStart"/>
      <w:r w:rsidRPr="006F0C3E">
        <w:rPr>
          <w:rFonts w:ascii="宋体" w:eastAsia="宋体" w:hAnsi="宋体"/>
        </w:rPr>
        <w:t>Sarsa</w:t>
      </w:r>
      <w:proofErr w:type="spellEnd"/>
      <w:r w:rsidRPr="006F0C3E">
        <w:rPr>
          <w:rFonts w:ascii="宋体" w:eastAsia="宋体" w:hAnsi="宋体"/>
        </w:rPr>
        <w:t xml:space="preserve"> 算法和 Q-Learning 算法开发走迷宫机器人</w:t>
      </w:r>
    </w:p>
    <w:p w14:paraId="70EA6F13" w14:textId="42071573" w:rsidR="004348EC" w:rsidRPr="00510E03" w:rsidRDefault="00801951" w:rsidP="00510E03">
      <w:pPr>
        <w:pStyle w:val="a4"/>
        <w:spacing w:line="276" w:lineRule="auto"/>
        <w:ind w:left="420" w:firstLineChars="0" w:firstLine="0"/>
        <w:rPr>
          <w:rFonts w:ascii="宋体" w:eastAsia="宋体" w:hAnsi="宋体" w:hint="eastAsia"/>
        </w:rPr>
      </w:pPr>
      <w:r>
        <w:rPr>
          <w:rFonts w:ascii="宋体" w:eastAsia="宋体" w:hAnsi="宋体" w:hint="eastAsia"/>
        </w:rPr>
        <w:t>分别</w:t>
      </w:r>
      <w:r w:rsidRPr="00801951">
        <w:rPr>
          <w:rFonts w:ascii="宋体" w:eastAsia="宋体" w:hAnsi="宋体"/>
        </w:rPr>
        <w:t xml:space="preserve">实现了 </w:t>
      </w:r>
      <w:proofErr w:type="spellStart"/>
      <w:r w:rsidRPr="00801951">
        <w:rPr>
          <w:rFonts w:ascii="宋体" w:eastAsia="宋体" w:hAnsi="宋体"/>
        </w:rPr>
        <w:t>Sarsa</w:t>
      </w:r>
      <w:proofErr w:type="spellEnd"/>
      <w:r w:rsidRPr="00801951">
        <w:rPr>
          <w:rFonts w:ascii="宋体" w:eastAsia="宋体" w:hAnsi="宋体"/>
        </w:rPr>
        <w:t xml:space="preserve"> 算法和 Q-learning 算法</w:t>
      </w:r>
      <w:r>
        <w:rPr>
          <w:rFonts w:ascii="宋体" w:eastAsia="宋体" w:hAnsi="宋体" w:hint="eastAsia"/>
        </w:rPr>
        <w:t>，alpha从0</w:t>
      </w:r>
      <w:r>
        <w:rPr>
          <w:rFonts w:ascii="宋体" w:eastAsia="宋体" w:hAnsi="宋体"/>
        </w:rPr>
        <w:t>.75</w:t>
      </w:r>
      <w:r>
        <w:rPr>
          <w:rFonts w:ascii="宋体" w:eastAsia="宋体" w:hAnsi="宋体" w:hint="eastAsia"/>
        </w:rPr>
        <w:t>遍历到1，间隔0</w:t>
      </w:r>
      <w:r>
        <w:rPr>
          <w:rFonts w:ascii="宋体" w:eastAsia="宋体" w:hAnsi="宋体"/>
        </w:rPr>
        <w:t>.02</w:t>
      </w:r>
      <w:r>
        <w:rPr>
          <w:rFonts w:ascii="宋体" w:eastAsia="宋体" w:hAnsi="宋体" w:hint="eastAsia"/>
        </w:rPr>
        <w:t>取值，gamma从0</w:t>
      </w:r>
      <w:r>
        <w:rPr>
          <w:rFonts w:ascii="宋体" w:eastAsia="宋体" w:hAnsi="宋体"/>
        </w:rPr>
        <w:t>.1</w:t>
      </w:r>
      <w:r>
        <w:rPr>
          <w:rFonts w:ascii="宋体" w:eastAsia="宋体" w:hAnsi="宋体" w:hint="eastAsia"/>
        </w:rPr>
        <w:t>到1，间隔0</w:t>
      </w:r>
      <w:r>
        <w:rPr>
          <w:rFonts w:ascii="宋体" w:eastAsia="宋体" w:hAnsi="宋体"/>
        </w:rPr>
        <w:t>.05</w:t>
      </w:r>
      <w:r>
        <w:rPr>
          <w:rFonts w:ascii="宋体" w:eastAsia="宋体" w:hAnsi="宋体" w:hint="eastAsia"/>
        </w:rPr>
        <w:t>取值。训练2</w:t>
      </w:r>
      <w:r>
        <w:rPr>
          <w:rFonts w:ascii="宋体" w:eastAsia="宋体" w:hAnsi="宋体"/>
        </w:rPr>
        <w:t>000</w:t>
      </w:r>
      <w:r>
        <w:rPr>
          <w:rFonts w:ascii="宋体" w:eastAsia="宋体" w:hAnsi="宋体" w:hint="eastAsia"/>
        </w:rPr>
        <w:t>轮，测试2</w:t>
      </w:r>
      <w:r>
        <w:rPr>
          <w:rFonts w:ascii="宋体" w:eastAsia="宋体" w:hAnsi="宋体"/>
        </w:rPr>
        <w:t>000</w:t>
      </w:r>
      <w:r>
        <w:rPr>
          <w:rFonts w:ascii="宋体" w:eastAsia="宋体" w:hAnsi="宋体" w:hint="eastAsia"/>
        </w:rPr>
        <w:t>轮。</w:t>
      </w:r>
      <w:r w:rsidR="004348EC">
        <w:rPr>
          <w:rFonts w:ascii="宋体" w:eastAsia="宋体" w:hAnsi="宋体" w:hint="eastAsia"/>
        </w:rPr>
        <w:t>结果用平均奖励表示。横坐标为alpha，纵坐标为gamma：</w:t>
      </w:r>
    </w:p>
    <w:p w14:paraId="5F8FE51C" w14:textId="36540455" w:rsidR="00801951" w:rsidRDefault="00801951" w:rsidP="00510E03">
      <w:pPr>
        <w:spacing w:line="276" w:lineRule="auto"/>
        <w:jc w:val="center"/>
        <w:rPr>
          <w:rFonts w:ascii="宋体" w:eastAsia="宋体" w:hAnsi="宋体"/>
        </w:rPr>
      </w:pPr>
      <w:r>
        <w:rPr>
          <w:rFonts w:ascii="宋体" w:eastAsia="宋体" w:hAnsi="宋体" w:hint="eastAsia"/>
          <w:noProof/>
        </w:rPr>
        <w:drawing>
          <wp:inline distT="0" distB="0" distL="0" distR="0" wp14:anchorId="00612775" wp14:editId="2B2DD85D">
            <wp:extent cx="4722740" cy="3542340"/>
            <wp:effectExtent l="0" t="0" r="1905" b="1270"/>
            <wp:docPr id="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表&#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734495" cy="3551157"/>
                    </a:xfrm>
                    <a:prstGeom prst="rect">
                      <a:avLst/>
                    </a:prstGeom>
                  </pic:spPr>
                </pic:pic>
              </a:graphicData>
            </a:graphic>
          </wp:inline>
        </w:drawing>
      </w:r>
    </w:p>
    <w:p w14:paraId="5036EEEB" w14:textId="07BA7C25" w:rsidR="00510E03" w:rsidRDefault="00510E03" w:rsidP="00510E03">
      <w:pPr>
        <w:spacing w:line="276" w:lineRule="auto"/>
        <w:jc w:val="center"/>
        <w:rPr>
          <w:rFonts w:ascii="宋体" w:eastAsia="宋体" w:hAnsi="宋体" w:hint="eastAsia"/>
        </w:rPr>
      </w:pPr>
      <w:r>
        <w:rPr>
          <w:rFonts w:ascii="宋体" w:eastAsia="宋体" w:hAnsi="宋体" w:hint="eastAsia"/>
        </w:rPr>
        <w:t>图1</w:t>
      </w:r>
      <w:r>
        <w:rPr>
          <w:rFonts w:ascii="宋体" w:eastAsia="宋体" w:hAnsi="宋体"/>
        </w:rPr>
        <w:t>:</w:t>
      </w:r>
      <w:r>
        <w:rPr>
          <w:rFonts w:ascii="宋体" w:eastAsia="宋体" w:hAnsi="宋体" w:hint="eastAsia"/>
        </w:rPr>
        <w:t>SARSA结果图</w:t>
      </w:r>
    </w:p>
    <w:p w14:paraId="190C5701" w14:textId="780128BF" w:rsidR="00801951" w:rsidRDefault="00801951" w:rsidP="00510E03">
      <w:pPr>
        <w:spacing w:line="276" w:lineRule="auto"/>
        <w:jc w:val="center"/>
        <w:rPr>
          <w:rFonts w:ascii="宋体" w:eastAsia="宋体" w:hAnsi="宋体"/>
        </w:rPr>
      </w:pPr>
      <w:r>
        <w:rPr>
          <w:rFonts w:ascii="宋体" w:eastAsia="宋体" w:hAnsi="宋体" w:hint="eastAsia"/>
          <w:noProof/>
        </w:rPr>
        <w:drawing>
          <wp:inline distT="0" distB="0" distL="0" distR="0" wp14:anchorId="288B88BA" wp14:editId="1B6B3A5B">
            <wp:extent cx="4751184" cy="3563674"/>
            <wp:effectExtent l="0" t="0" r="0" b="508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757051" cy="3568075"/>
                    </a:xfrm>
                    <a:prstGeom prst="rect">
                      <a:avLst/>
                    </a:prstGeom>
                  </pic:spPr>
                </pic:pic>
              </a:graphicData>
            </a:graphic>
          </wp:inline>
        </w:drawing>
      </w:r>
    </w:p>
    <w:p w14:paraId="5F852BA2" w14:textId="50CE46F2" w:rsidR="00510E03" w:rsidRDefault="00510E03" w:rsidP="00510E03">
      <w:pPr>
        <w:spacing w:line="276" w:lineRule="auto"/>
        <w:jc w:val="center"/>
        <w:rPr>
          <w:rFonts w:ascii="宋体" w:eastAsia="宋体" w:hAnsi="宋体" w:hint="eastAsia"/>
        </w:rPr>
      </w:pPr>
      <w:r>
        <w:rPr>
          <w:rFonts w:ascii="宋体" w:eastAsia="宋体" w:hAnsi="宋体" w:hint="eastAsia"/>
        </w:rPr>
        <w:t>图2</w:t>
      </w:r>
      <w:r>
        <w:rPr>
          <w:rFonts w:ascii="宋体" w:eastAsia="宋体" w:hAnsi="宋体"/>
        </w:rPr>
        <w:t>:</w:t>
      </w:r>
      <w:bookmarkStart w:id="2" w:name="OLE_LINK3"/>
      <w:bookmarkStart w:id="3" w:name="OLE_LINK4"/>
      <w:r>
        <w:rPr>
          <w:rFonts w:ascii="宋体" w:eastAsia="宋体" w:hAnsi="宋体" w:hint="eastAsia"/>
        </w:rPr>
        <w:t>Q-learning</w:t>
      </w:r>
      <w:bookmarkEnd w:id="2"/>
      <w:bookmarkEnd w:id="3"/>
      <w:r>
        <w:rPr>
          <w:rFonts w:ascii="宋体" w:eastAsia="宋体" w:hAnsi="宋体" w:hint="eastAsia"/>
        </w:rPr>
        <w:t>结果图</w:t>
      </w:r>
    </w:p>
    <w:p w14:paraId="64619BC8" w14:textId="1CAE51C0" w:rsidR="00510E03" w:rsidRPr="00160D4C" w:rsidRDefault="004348EC" w:rsidP="00B062A7">
      <w:pPr>
        <w:spacing w:line="276" w:lineRule="auto"/>
        <w:rPr>
          <w:rFonts w:ascii="宋体" w:eastAsia="宋体" w:hAnsi="宋体" w:hint="eastAsia"/>
        </w:rPr>
      </w:pPr>
      <w:r>
        <w:rPr>
          <w:rFonts w:ascii="宋体" w:eastAsia="宋体" w:hAnsi="宋体" w:hint="eastAsia"/>
        </w:rPr>
        <w:lastRenderedPageBreak/>
        <w:t>可以看出，</w:t>
      </w:r>
      <w:r w:rsidR="00510E03">
        <w:rPr>
          <w:rFonts w:ascii="宋体" w:eastAsia="宋体" w:hAnsi="宋体" w:hint="eastAsia"/>
        </w:rPr>
        <w:t>SARSA</w:t>
      </w:r>
      <w:r>
        <w:rPr>
          <w:rFonts w:ascii="宋体" w:eastAsia="宋体" w:hAnsi="宋体" w:hint="eastAsia"/>
        </w:rPr>
        <w:t>方法整体</w:t>
      </w:r>
      <w:r w:rsidR="00510E03">
        <w:rPr>
          <w:rFonts w:ascii="宋体" w:eastAsia="宋体" w:hAnsi="宋体" w:hint="eastAsia"/>
        </w:rPr>
        <w:t>的平均奖励略高于</w:t>
      </w:r>
      <w:r w:rsidR="00510E03">
        <w:rPr>
          <w:rFonts w:ascii="宋体" w:eastAsia="宋体" w:hAnsi="宋体" w:hint="eastAsia"/>
        </w:rPr>
        <w:t>Q-learning</w:t>
      </w:r>
      <w:r w:rsidR="00510E03">
        <w:rPr>
          <w:rFonts w:ascii="宋体" w:eastAsia="宋体" w:hAnsi="宋体" w:hint="eastAsia"/>
        </w:rPr>
        <w:t>方法。当alpha取1，gamma取0</w:t>
      </w:r>
      <w:r w:rsidR="00510E03">
        <w:rPr>
          <w:rFonts w:ascii="宋体" w:eastAsia="宋体" w:hAnsi="宋体"/>
        </w:rPr>
        <w:t>.7</w:t>
      </w:r>
      <w:r w:rsidR="00510E03">
        <w:rPr>
          <w:rFonts w:ascii="宋体" w:eastAsia="宋体" w:hAnsi="宋体" w:hint="eastAsia"/>
        </w:rPr>
        <w:t>时，</w:t>
      </w:r>
      <w:r w:rsidR="00510E03">
        <w:rPr>
          <w:rFonts w:ascii="宋体" w:eastAsia="宋体" w:hAnsi="宋体" w:hint="eastAsia"/>
        </w:rPr>
        <w:t>SARSA方法</w:t>
      </w:r>
      <w:r w:rsidR="00510E03">
        <w:rPr>
          <w:rFonts w:ascii="宋体" w:eastAsia="宋体" w:hAnsi="宋体" w:hint="eastAsia"/>
        </w:rPr>
        <w:t>达到最优解。当</w:t>
      </w:r>
      <w:r w:rsidR="00510E03">
        <w:rPr>
          <w:rFonts w:ascii="宋体" w:eastAsia="宋体" w:hAnsi="宋体" w:hint="eastAsia"/>
        </w:rPr>
        <w:t>alpha取1，gamma取0</w:t>
      </w:r>
      <w:r w:rsidR="00510E03">
        <w:rPr>
          <w:rFonts w:ascii="宋体" w:eastAsia="宋体" w:hAnsi="宋体"/>
        </w:rPr>
        <w:t>.</w:t>
      </w:r>
      <w:r w:rsidR="00510E03">
        <w:rPr>
          <w:rFonts w:ascii="宋体" w:eastAsia="宋体" w:hAnsi="宋体"/>
        </w:rPr>
        <w:t>5</w:t>
      </w:r>
      <w:r w:rsidR="00510E03">
        <w:rPr>
          <w:rFonts w:ascii="宋体" w:eastAsia="宋体" w:hAnsi="宋体" w:hint="eastAsia"/>
        </w:rPr>
        <w:t>时</w:t>
      </w:r>
      <w:r w:rsidR="00510E03">
        <w:rPr>
          <w:rFonts w:ascii="宋体" w:eastAsia="宋体" w:hAnsi="宋体" w:hint="eastAsia"/>
        </w:rPr>
        <w:t>，</w:t>
      </w:r>
      <w:r w:rsidR="00510E03">
        <w:rPr>
          <w:rFonts w:ascii="宋体" w:eastAsia="宋体" w:hAnsi="宋体" w:hint="eastAsia"/>
        </w:rPr>
        <w:t>Q-learning方法达到最优解</w:t>
      </w:r>
      <w:r w:rsidR="00510E03">
        <w:rPr>
          <w:rFonts w:ascii="宋体" w:eastAsia="宋体" w:hAnsi="宋体" w:hint="eastAsia"/>
        </w:rPr>
        <w:t>。并且</w:t>
      </w:r>
      <w:r w:rsidR="00510E03">
        <w:rPr>
          <w:rFonts w:ascii="宋体" w:eastAsia="宋体" w:hAnsi="宋体" w:hint="eastAsia"/>
        </w:rPr>
        <w:t>Q-learning方法</w:t>
      </w:r>
      <w:r w:rsidR="00510E03">
        <w:rPr>
          <w:rFonts w:ascii="宋体" w:eastAsia="宋体" w:hAnsi="宋体" w:hint="eastAsia"/>
        </w:rPr>
        <w:t>的参数在最优解附近明显优于参数</w:t>
      </w:r>
      <w:r w:rsidR="00224692">
        <w:rPr>
          <w:rFonts w:ascii="宋体" w:eastAsia="宋体" w:hAnsi="宋体" w:hint="eastAsia"/>
        </w:rPr>
        <w:t>的</w:t>
      </w:r>
      <w:r w:rsidR="00510E03">
        <w:rPr>
          <w:rFonts w:ascii="宋体" w:eastAsia="宋体" w:hAnsi="宋体" w:hint="eastAsia"/>
        </w:rPr>
        <w:t>其他取值</w:t>
      </w:r>
      <w:r w:rsidR="00224692">
        <w:rPr>
          <w:rFonts w:ascii="宋体" w:eastAsia="宋体" w:hAnsi="宋体" w:hint="eastAsia"/>
        </w:rPr>
        <w:t>，而</w:t>
      </w:r>
      <w:r w:rsidR="00224692">
        <w:rPr>
          <w:rFonts w:ascii="宋体" w:eastAsia="宋体" w:hAnsi="宋体" w:hint="eastAsia"/>
        </w:rPr>
        <w:t>SARSA方法</w:t>
      </w:r>
      <w:r w:rsidR="00224692">
        <w:rPr>
          <w:rFonts w:ascii="宋体" w:eastAsia="宋体" w:hAnsi="宋体" w:hint="eastAsia"/>
        </w:rPr>
        <w:t>没有此现象。</w:t>
      </w:r>
    </w:p>
    <w:sectPr w:rsidR="00510E03" w:rsidRPr="00160D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F0D"/>
    <w:multiLevelType w:val="multilevel"/>
    <w:tmpl w:val="C216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A0077"/>
    <w:multiLevelType w:val="hybridMultilevel"/>
    <w:tmpl w:val="ADE6E2B8"/>
    <w:lvl w:ilvl="0" w:tplc="B02289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D4E90"/>
    <w:multiLevelType w:val="multilevel"/>
    <w:tmpl w:val="61A4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25BA5"/>
    <w:multiLevelType w:val="multilevel"/>
    <w:tmpl w:val="28A8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3C"/>
    <w:rsid w:val="001429C8"/>
    <w:rsid w:val="00160D4C"/>
    <w:rsid w:val="00224692"/>
    <w:rsid w:val="002A07A1"/>
    <w:rsid w:val="004348EC"/>
    <w:rsid w:val="00455E66"/>
    <w:rsid w:val="00500D52"/>
    <w:rsid w:val="00510E03"/>
    <w:rsid w:val="005C0C1C"/>
    <w:rsid w:val="006F0C3E"/>
    <w:rsid w:val="00801951"/>
    <w:rsid w:val="00804D65"/>
    <w:rsid w:val="009C0596"/>
    <w:rsid w:val="00B062A7"/>
    <w:rsid w:val="00C46CC4"/>
    <w:rsid w:val="00CB433C"/>
    <w:rsid w:val="00DA711C"/>
    <w:rsid w:val="00DC021E"/>
    <w:rsid w:val="00DD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720B0"/>
  <w15:chartTrackingRefBased/>
  <w15:docId w15:val="{620A1C0E-4C73-0F40-98CA-FA8D78C7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433C"/>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CB433C"/>
    <w:pPr>
      <w:ind w:firstLineChars="200" w:firstLine="420"/>
    </w:pPr>
  </w:style>
  <w:style w:type="character" w:styleId="a5">
    <w:name w:val="Hyperlink"/>
    <w:basedOn w:val="a0"/>
    <w:uiPriority w:val="99"/>
    <w:unhideWhenUsed/>
    <w:rsid w:val="00160D4C"/>
    <w:rPr>
      <w:color w:val="0563C1" w:themeColor="hyperlink"/>
      <w:u w:val="single"/>
    </w:rPr>
  </w:style>
  <w:style w:type="character" w:styleId="a6">
    <w:name w:val="Unresolved Mention"/>
    <w:basedOn w:val="a0"/>
    <w:uiPriority w:val="99"/>
    <w:semiHidden/>
    <w:unhideWhenUsed/>
    <w:rsid w:val="00160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2217">
      <w:bodyDiv w:val="1"/>
      <w:marLeft w:val="0"/>
      <w:marRight w:val="0"/>
      <w:marTop w:val="0"/>
      <w:marBottom w:val="0"/>
      <w:divBdr>
        <w:top w:val="none" w:sz="0" w:space="0" w:color="auto"/>
        <w:left w:val="none" w:sz="0" w:space="0" w:color="auto"/>
        <w:bottom w:val="none" w:sz="0" w:space="0" w:color="auto"/>
        <w:right w:val="none" w:sz="0" w:space="0" w:color="auto"/>
      </w:divBdr>
      <w:divsChild>
        <w:div w:id="1072780314">
          <w:marLeft w:val="0"/>
          <w:marRight w:val="0"/>
          <w:marTop w:val="0"/>
          <w:marBottom w:val="0"/>
          <w:divBdr>
            <w:top w:val="none" w:sz="0" w:space="0" w:color="auto"/>
            <w:left w:val="none" w:sz="0" w:space="0" w:color="auto"/>
            <w:bottom w:val="none" w:sz="0" w:space="0" w:color="auto"/>
            <w:right w:val="none" w:sz="0" w:space="0" w:color="auto"/>
          </w:divBdr>
          <w:divsChild>
            <w:div w:id="459879446">
              <w:marLeft w:val="0"/>
              <w:marRight w:val="0"/>
              <w:marTop w:val="0"/>
              <w:marBottom w:val="0"/>
              <w:divBdr>
                <w:top w:val="none" w:sz="0" w:space="0" w:color="auto"/>
                <w:left w:val="none" w:sz="0" w:space="0" w:color="auto"/>
                <w:bottom w:val="none" w:sz="0" w:space="0" w:color="auto"/>
                <w:right w:val="none" w:sz="0" w:space="0" w:color="auto"/>
              </w:divBdr>
              <w:divsChild>
                <w:div w:id="9111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786">
      <w:bodyDiv w:val="1"/>
      <w:marLeft w:val="0"/>
      <w:marRight w:val="0"/>
      <w:marTop w:val="0"/>
      <w:marBottom w:val="0"/>
      <w:divBdr>
        <w:top w:val="none" w:sz="0" w:space="0" w:color="auto"/>
        <w:left w:val="none" w:sz="0" w:space="0" w:color="auto"/>
        <w:bottom w:val="none" w:sz="0" w:space="0" w:color="auto"/>
        <w:right w:val="none" w:sz="0" w:space="0" w:color="auto"/>
      </w:divBdr>
      <w:divsChild>
        <w:div w:id="148714593">
          <w:marLeft w:val="0"/>
          <w:marRight w:val="0"/>
          <w:marTop w:val="0"/>
          <w:marBottom w:val="0"/>
          <w:divBdr>
            <w:top w:val="none" w:sz="0" w:space="0" w:color="auto"/>
            <w:left w:val="none" w:sz="0" w:space="0" w:color="auto"/>
            <w:bottom w:val="none" w:sz="0" w:space="0" w:color="auto"/>
            <w:right w:val="none" w:sz="0" w:space="0" w:color="auto"/>
          </w:divBdr>
          <w:divsChild>
            <w:div w:id="564993213">
              <w:marLeft w:val="0"/>
              <w:marRight w:val="0"/>
              <w:marTop w:val="0"/>
              <w:marBottom w:val="0"/>
              <w:divBdr>
                <w:top w:val="none" w:sz="0" w:space="0" w:color="auto"/>
                <w:left w:val="none" w:sz="0" w:space="0" w:color="auto"/>
                <w:bottom w:val="none" w:sz="0" w:space="0" w:color="auto"/>
                <w:right w:val="none" w:sz="0" w:space="0" w:color="auto"/>
              </w:divBdr>
              <w:divsChild>
                <w:div w:id="3857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5043">
      <w:bodyDiv w:val="1"/>
      <w:marLeft w:val="0"/>
      <w:marRight w:val="0"/>
      <w:marTop w:val="0"/>
      <w:marBottom w:val="0"/>
      <w:divBdr>
        <w:top w:val="none" w:sz="0" w:space="0" w:color="auto"/>
        <w:left w:val="none" w:sz="0" w:space="0" w:color="auto"/>
        <w:bottom w:val="none" w:sz="0" w:space="0" w:color="auto"/>
        <w:right w:val="none" w:sz="0" w:space="0" w:color="auto"/>
      </w:divBdr>
    </w:div>
    <w:div w:id="329333492">
      <w:bodyDiv w:val="1"/>
      <w:marLeft w:val="0"/>
      <w:marRight w:val="0"/>
      <w:marTop w:val="0"/>
      <w:marBottom w:val="0"/>
      <w:divBdr>
        <w:top w:val="none" w:sz="0" w:space="0" w:color="auto"/>
        <w:left w:val="none" w:sz="0" w:space="0" w:color="auto"/>
        <w:bottom w:val="none" w:sz="0" w:space="0" w:color="auto"/>
        <w:right w:val="none" w:sz="0" w:space="0" w:color="auto"/>
      </w:divBdr>
    </w:div>
    <w:div w:id="552423536">
      <w:bodyDiv w:val="1"/>
      <w:marLeft w:val="0"/>
      <w:marRight w:val="0"/>
      <w:marTop w:val="0"/>
      <w:marBottom w:val="0"/>
      <w:divBdr>
        <w:top w:val="none" w:sz="0" w:space="0" w:color="auto"/>
        <w:left w:val="none" w:sz="0" w:space="0" w:color="auto"/>
        <w:bottom w:val="none" w:sz="0" w:space="0" w:color="auto"/>
        <w:right w:val="none" w:sz="0" w:space="0" w:color="auto"/>
      </w:divBdr>
      <w:divsChild>
        <w:div w:id="708845474">
          <w:marLeft w:val="0"/>
          <w:marRight w:val="0"/>
          <w:marTop w:val="0"/>
          <w:marBottom w:val="0"/>
          <w:divBdr>
            <w:top w:val="none" w:sz="0" w:space="0" w:color="auto"/>
            <w:left w:val="none" w:sz="0" w:space="0" w:color="auto"/>
            <w:bottom w:val="none" w:sz="0" w:space="0" w:color="auto"/>
            <w:right w:val="none" w:sz="0" w:space="0" w:color="auto"/>
          </w:divBdr>
          <w:divsChild>
            <w:div w:id="1194729695">
              <w:marLeft w:val="0"/>
              <w:marRight w:val="0"/>
              <w:marTop w:val="0"/>
              <w:marBottom w:val="0"/>
              <w:divBdr>
                <w:top w:val="none" w:sz="0" w:space="0" w:color="auto"/>
                <w:left w:val="none" w:sz="0" w:space="0" w:color="auto"/>
                <w:bottom w:val="none" w:sz="0" w:space="0" w:color="auto"/>
                <w:right w:val="none" w:sz="0" w:space="0" w:color="auto"/>
              </w:divBdr>
              <w:divsChild>
                <w:div w:id="12428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4249">
      <w:bodyDiv w:val="1"/>
      <w:marLeft w:val="0"/>
      <w:marRight w:val="0"/>
      <w:marTop w:val="0"/>
      <w:marBottom w:val="0"/>
      <w:divBdr>
        <w:top w:val="none" w:sz="0" w:space="0" w:color="auto"/>
        <w:left w:val="none" w:sz="0" w:space="0" w:color="auto"/>
        <w:bottom w:val="none" w:sz="0" w:space="0" w:color="auto"/>
        <w:right w:val="none" w:sz="0" w:space="0" w:color="auto"/>
      </w:divBdr>
      <w:divsChild>
        <w:div w:id="1872527260">
          <w:marLeft w:val="0"/>
          <w:marRight w:val="0"/>
          <w:marTop w:val="0"/>
          <w:marBottom w:val="0"/>
          <w:divBdr>
            <w:top w:val="none" w:sz="0" w:space="0" w:color="auto"/>
            <w:left w:val="none" w:sz="0" w:space="0" w:color="auto"/>
            <w:bottom w:val="none" w:sz="0" w:space="0" w:color="auto"/>
            <w:right w:val="none" w:sz="0" w:space="0" w:color="auto"/>
          </w:divBdr>
          <w:divsChild>
            <w:div w:id="146165001">
              <w:marLeft w:val="0"/>
              <w:marRight w:val="0"/>
              <w:marTop w:val="0"/>
              <w:marBottom w:val="0"/>
              <w:divBdr>
                <w:top w:val="none" w:sz="0" w:space="0" w:color="auto"/>
                <w:left w:val="none" w:sz="0" w:space="0" w:color="auto"/>
                <w:bottom w:val="none" w:sz="0" w:space="0" w:color="auto"/>
                <w:right w:val="none" w:sz="0" w:space="0" w:color="auto"/>
              </w:divBdr>
              <w:divsChild>
                <w:div w:id="1515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7000">
      <w:bodyDiv w:val="1"/>
      <w:marLeft w:val="0"/>
      <w:marRight w:val="0"/>
      <w:marTop w:val="0"/>
      <w:marBottom w:val="0"/>
      <w:divBdr>
        <w:top w:val="none" w:sz="0" w:space="0" w:color="auto"/>
        <w:left w:val="none" w:sz="0" w:space="0" w:color="auto"/>
        <w:bottom w:val="none" w:sz="0" w:space="0" w:color="auto"/>
        <w:right w:val="none" w:sz="0" w:space="0" w:color="auto"/>
      </w:divBdr>
    </w:div>
    <w:div w:id="858085910">
      <w:bodyDiv w:val="1"/>
      <w:marLeft w:val="0"/>
      <w:marRight w:val="0"/>
      <w:marTop w:val="0"/>
      <w:marBottom w:val="0"/>
      <w:divBdr>
        <w:top w:val="none" w:sz="0" w:space="0" w:color="auto"/>
        <w:left w:val="none" w:sz="0" w:space="0" w:color="auto"/>
        <w:bottom w:val="none" w:sz="0" w:space="0" w:color="auto"/>
        <w:right w:val="none" w:sz="0" w:space="0" w:color="auto"/>
      </w:divBdr>
      <w:divsChild>
        <w:div w:id="658198345">
          <w:marLeft w:val="0"/>
          <w:marRight w:val="0"/>
          <w:marTop w:val="0"/>
          <w:marBottom w:val="0"/>
          <w:divBdr>
            <w:top w:val="none" w:sz="0" w:space="0" w:color="auto"/>
            <w:left w:val="none" w:sz="0" w:space="0" w:color="auto"/>
            <w:bottom w:val="none" w:sz="0" w:space="0" w:color="auto"/>
            <w:right w:val="none" w:sz="0" w:space="0" w:color="auto"/>
          </w:divBdr>
          <w:divsChild>
            <w:div w:id="1693410128">
              <w:marLeft w:val="0"/>
              <w:marRight w:val="0"/>
              <w:marTop w:val="0"/>
              <w:marBottom w:val="0"/>
              <w:divBdr>
                <w:top w:val="none" w:sz="0" w:space="0" w:color="auto"/>
                <w:left w:val="none" w:sz="0" w:space="0" w:color="auto"/>
                <w:bottom w:val="none" w:sz="0" w:space="0" w:color="auto"/>
                <w:right w:val="none" w:sz="0" w:space="0" w:color="auto"/>
              </w:divBdr>
              <w:divsChild>
                <w:div w:id="11251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2882">
      <w:bodyDiv w:val="1"/>
      <w:marLeft w:val="0"/>
      <w:marRight w:val="0"/>
      <w:marTop w:val="0"/>
      <w:marBottom w:val="0"/>
      <w:divBdr>
        <w:top w:val="none" w:sz="0" w:space="0" w:color="auto"/>
        <w:left w:val="none" w:sz="0" w:space="0" w:color="auto"/>
        <w:bottom w:val="none" w:sz="0" w:space="0" w:color="auto"/>
        <w:right w:val="none" w:sz="0" w:space="0" w:color="auto"/>
      </w:divBdr>
    </w:div>
    <w:div w:id="883249823">
      <w:bodyDiv w:val="1"/>
      <w:marLeft w:val="0"/>
      <w:marRight w:val="0"/>
      <w:marTop w:val="0"/>
      <w:marBottom w:val="0"/>
      <w:divBdr>
        <w:top w:val="none" w:sz="0" w:space="0" w:color="auto"/>
        <w:left w:val="none" w:sz="0" w:space="0" w:color="auto"/>
        <w:bottom w:val="none" w:sz="0" w:space="0" w:color="auto"/>
        <w:right w:val="none" w:sz="0" w:space="0" w:color="auto"/>
      </w:divBdr>
      <w:divsChild>
        <w:div w:id="437454826">
          <w:marLeft w:val="0"/>
          <w:marRight w:val="0"/>
          <w:marTop w:val="0"/>
          <w:marBottom w:val="0"/>
          <w:divBdr>
            <w:top w:val="none" w:sz="0" w:space="0" w:color="auto"/>
            <w:left w:val="none" w:sz="0" w:space="0" w:color="auto"/>
            <w:bottom w:val="none" w:sz="0" w:space="0" w:color="auto"/>
            <w:right w:val="none" w:sz="0" w:space="0" w:color="auto"/>
          </w:divBdr>
          <w:divsChild>
            <w:div w:id="1081831406">
              <w:marLeft w:val="0"/>
              <w:marRight w:val="0"/>
              <w:marTop w:val="0"/>
              <w:marBottom w:val="0"/>
              <w:divBdr>
                <w:top w:val="none" w:sz="0" w:space="0" w:color="auto"/>
                <w:left w:val="none" w:sz="0" w:space="0" w:color="auto"/>
                <w:bottom w:val="none" w:sz="0" w:space="0" w:color="auto"/>
                <w:right w:val="none" w:sz="0" w:space="0" w:color="auto"/>
              </w:divBdr>
              <w:divsChild>
                <w:div w:id="19209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0602">
      <w:bodyDiv w:val="1"/>
      <w:marLeft w:val="0"/>
      <w:marRight w:val="0"/>
      <w:marTop w:val="0"/>
      <w:marBottom w:val="0"/>
      <w:divBdr>
        <w:top w:val="none" w:sz="0" w:space="0" w:color="auto"/>
        <w:left w:val="none" w:sz="0" w:space="0" w:color="auto"/>
        <w:bottom w:val="none" w:sz="0" w:space="0" w:color="auto"/>
        <w:right w:val="none" w:sz="0" w:space="0" w:color="auto"/>
      </w:divBdr>
      <w:divsChild>
        <w:div w:id="1042483546">
          <w:marLeft w:val="0"/>
          <w:marRight w:val="0"/>
          <w:marTop w:val="0"/>
          <w:marBottom w:val="0"/>
          <w:divBdr>
            <w:top w:val="none" w:sz="0" w:space="0" w:color="auto"/>
            <w:left w:val="none" w:sz="0" w:space="0" w:color="auto"/>
            <w:bottom w:val="none" w:sz="0" w:space="0" w:color="auto"/>
            <w:right w:val="none" w:sz="0" w:space="0" w:color="auto"/>
          </w:divBdr>
          <w:divsChild>
            <w:div w:id="1524399064">
              <w:marLeft w:val="0"/>
              <w:marRight w:val="0"/>
              <w:marTop w:val="0"/>
              <w:marBottom w:val="0"/>
              <w:divBdr>
                <w:top w:val="none" w:sz="0" w:space="0" w:color="auto"/>
                <w:left w:val="none" w:sz="0" w:space="0" w:color="auto"/>
                <w:bottom w:val="none" w:sz="0" w:space="0" w:color="auto"/>
                <w:right w:val="none" w:sz="0" w:space="0" w:color="auto"/>
              </w:divBdr>
              <w:divsChild>
                <w:div w:id="1021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8840">
      <w:bodyDiv w:val="1"/>
      <w:marLeft w:val="0"/>
      <w:marRight w:val="0"/>
      <w:marTop w:val="0"/>
      <w:marBottom w:val="0"/>
      <w:divBdr>
        <w:top w:val="none" w:sz="0" w:space="0" w:color="auto"/>
        <w:left w:val="none" w:sz="0" w:space="0" w:color="auto"/>
        <w:bottom w:val="none" w:sz="0" w:space="0" w:color="auto"/>
        <w:right w:val="none" w:sz="0" w:space="0" w:color="auto"/>
      </w:divBdr>
      <w:divsChild>
        <w:div w:id="1152912273">
          <w:marLeft w:val="0"/>
          <w:marRight w:val="0"/>
          <w:marTop w:val="0"/>
          <w:marBottom w:val="0"/>
          <w:divBdr>
            <w:top w:val="none" w:sz="0" w:space="0" w:color="auto"/>
            <w:left w:val="none" w:sz="0" w:space="0" w:color="auto"/>
            <w:bottom w:val="none" w:sz="0" w:space="0" w:color="auto"/>
            <w:right w:val="none" w:sz="0" w:space="0" w:color="auto"/>
          </w:divBdr>
          <w:divsChild>
            <w:div w:id="1196113983">
              <w:marLeft w:val="0"/>
              <w:marRight w:val="0"/>
              <w:marTop w:val="0"/>
              <w:marBottom w:val="0"/>
              <w:divBdr>
                <w:top w:val="none" w:sz="0" w:space="0" w:color="auto"/>
                <w:left w:val="none" w:sz="0" w:space="0" w:color="auto"/>
                <w:bottom w:val="none" w:sz="0" w:space="0" w:color="auto"/>
                <w:right w:val="none" w:sz="0" w:space="0" w:color="auto"/>
              </w:divBdr>
              <w:divsChild>
                <w:div w:id="1595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58932">
      <w:bodyDiv w:val="1"/>
      <w:marLeft w:val="0"/>
      <w:marRight w:val="0"/>
      <w:marTop w:val="0"/>
      <w:marBottom w:val="0"/>
      <w:divBdr>
        <w:top w:val="none" w:sz="0" w:space="0" w:color="auto"/>
        <w:left w:val="none" w:sz="0" w:space="0" w:color="auto"/>
        <w:bottom w:val="none" w:sz="0" w:space="0" w:color="auto"/>
        <w:right w:val="none" w:sz="0" w:space="0" w:color="auto"/>
      </w:divBdr>
    </w:div>
    <w:div w:id="1261332125">
      <w:bodyDiv w:val="1"/>
      <w:marLeft w:val="0"/>
      <w:marRight w:val="0"/>
      <w:marTop w:val="0"/>
      <w:marBottom w:val="0"/>
      <w:divBdr>
        <w:top w:val="none" w:sz="0" w:space="0" w:color="auto"/>
        <w:left w:val="none" w:sz="0" w:space="0" w:color="auto"/>
        <w:bottom w:val="none" w:sz="0" w:space="0" w:color="auto"/>
        <w:right w:val="none" w:sz="0" w:space="0" w:color="auto"/>
      </w:divBdr>
    </w:div>
    <w:div w:id="1478644446">
      <w:bodyDiv w:val="1"/>
      <w:marLeft w:val="0"/>
      <w:marRight w:val="0"/>
      <w:marTop w:val="0"/>
      <w:marBottom w:val="0"/>
      <w:divBdr>
        <w:top w:val="none" w:sz="0" w:space="0" w:color="auto"/>
        <w:left w:val="none" w:sz="0" w:space="0" w:color="auto"/>
        <w:bottom w:val="none" w:sz="0" w:space="0" w:color="auto"/>
        <w:right w:val="none" w:sz="0" w:space="0" w:color="auto"/>
      </w:divBdr>
      <w:divsChild>
        <w:div w:id="1512572047">
          <w:marLeft w:val="0"/>
          <w:marRight w:val="0"/>
          <w:marTop w:val="0"/>
          <w:marBottom w:val="0"/>
          <w:divBdr>
            <w:top w:val="none" w:sz="0" w:space="0" w:color="auto"/>
            <w:left w:val="none" w:sz="0" w:space="0" w:color="auto"/>
            <w:bottom w:val="none" w:sz="0" w:space="0" w:color="auto"/>
            <w:right w:val="none" w:sz="0" w:space="0" w:color="auto"/>
          </w:divBdr>
          <w:divsChild>
            <w:div w:id="2013221539">
              <w:marLeft w:val="0"/>
              <w:marRight w:val="0"/>
              <w:marTop w:val="0"/>
              <w:marBottom w:val="0"/>
              <w:divBdr>
                <w:top w:val="none" w:sz="0" w:space="0" w:color="auto"/>
                <w:left w:val="none" w:sz="0" w:space="0" w:color="auto"/>
                <w:bottom w:val="none" w:sz="0" w:space="0" w:color="auto"/>
                <w:right w:val="none" w:sz="0" w:space="0" w:color="auto"/>
              </w:divBdr>
              <w:divsChild>
                <w:div w:id="2847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2967">
      <w:bodyDiv w:val="1"/>
      <w:marLeft w:val="0"/>
      <w:marRight w:val="0"/>
      <w:marTop w:val="0"/>
      <w:marBottom w:val="0"/>
      <w:divBdr>
        <w:top w:val="none" w:sz="0" w:space="0" w:color="auto"/>
        <w:left w:val="none" w:sz="0" w:space="0" w:color="auto"/>
        <w:bottom w:val="none" w:sz="0" w:space="0" w:color="auto"/>
        <w:right w:val="none" w:sz="0" w:space="0" w:color="auto"/>
      </w:divBdr>
    </w:div>
    <w:div w:id="1877230827">
      <w:bodyDiv w:val="1"/>
      <w:marLeft w:val="0"/>
      <w:marRight w:val="0"/>
      <w:marTop w:val="0"/>
      <w:marBottom w:val="0"/>
      <w:divBdr>
        <w:top w:val="none" w:sz="0" w:space="0" w:color="auto"/>
        <w:left w:val="none" w:sz="0" w:space="0" w:color="auto"/>
        <w:bottom w:val="none" w:sz="0" w:space="0" w:color="auto"/>
        <w:right w:val="none" w:sz="0" w:space="0" w:color="auto"/>
      </w:divBdr>
    </w:div>
    <w:div w:id="1945452019">
      <w:bodyDiv w:val="1"/>
      <w:marLeft w:val="0"/>
      <w:marRight w:val="0"/>
      <w:marTop w:val="0"/>
      <w:marBottom w:val="0"/>
      <w:divBdr>
        <w:top w:val="none" w:sz="0" w:space="0" w:color="auto"/>
        <w:left w:val="none" w:sz="0" w:space="0" w:color="auto"/>
        <w:bottom w:val="none" w:sz="0" w:space="0" w:color="auto"/>
        <w:right w:val="none" w:sz="0" w:space="0" w:color="auto"/>
      </w:divBdr>
      <w:divsChild>
        <w:div w:id="213276364">
          <w:marLeft w:val="0"/>
          <w:marRight w:val="0"/>
          <w:marTop w:val="0"/>
          <w:marBottom w:val="0"/>
          <w:divBdr>
            <w:top w:val="none" w:sz="0" w:space="0" w:color="auto"/>
            <w:left w:val="none" w:sz="0" w:space="0" w:color="auto"/>
            <w:bottom w:val="none" w:sz="0" w:space="0" w:color="auto"/>
            <w:right w:val="none" w:sz="0" w:space="0" w:color="auto"/>
          </w:divBdr>
          <w:divsChild>
            <w:div w:id="1590235598">
              <w:marLeft w:val="0"/>
              <w:marRight w:val="0"/>
              <w:marTop w:val="0"/>
              <w:marBottom w:val="0"/>
              <w:divBdr>
                <w:top w:val="none" w:sz="0" w:space="0" w:color="auto"/>
                <w:left w:val="none" w:sz="0" w:space="0" w:color="auto"/>
                <w:bottom w:val="none" w:sz="0" w:space="0" w:color="auto"/>
                <w:right w:val="none" w:sz="0" w:space="0" w:color="auto"/>
              </w:divBdr>
              <w:divsChild>
                <w:div w:id="1558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7237">
      <w:bodyDiv w:val="1"/>
      <w:marLeft w:val="0"/>
      <w:marRight w:val="0"/>
      <w:marTop w:val="0"/>
      <w:marBottom w:val="0"/>
      <w:divBdr>
        <w:top w:val="none" w:sz="0" w:space="0" w:color="auto"/>
        <w:left w:val="none" w:sz="0" w:space="0" w:color="auto"/>
        <w:bottom w:val="none" w:sz="0" w:space="0" w:color="auto"/>
        <w:right w:val="none" w:sz="0" w:space="0" w:color="auto"/>
      </w:divBdr>
    </w:div>
    <w:div w:id="2020084169">
      <w:bodyDiv w:val="1"/>
      <w:marLeft w:val="0"/>
      <w:marRight w:val="0"/>
      <w:marTop w:val="0"/>
      <w:marBottom w:val="0"/>
      <w:divBdr>
        <w:top w:val="none" w:sz="0" w:space="0" w:color="auto"/>
        <w:left w:val="none" w:sz="0" w:space="0" w:color="auto"/>
        <w:bottom w:val="none" w:sz="0" w:space="0" w:color="auto"/>
        <w:right w:val="none" w:sz="0" w:space="0" w:color="auto"/>
      </w:divBdr>
    </w:div>
    <w:div w:id="2030719882">
      <w:bodyDiv w:val="1"/>
      <w:marLeft w:val="0"/>
      <w:marRight w:val="0"/>
      <w:marTop w:val="0"/>
      <w:marBottom w:val="0"/>
      <w:divBdr>
        <w:top w:val="none" w:sz="0" w:space="0" w:color="auto"/>
        <w:left w:val="none" w:sz="0" w:space="0" w:color="auto"/>
        <w:bottom w:val="none" w:sz="0" w:space="0" w:color="auto"/>
        <w:right w:val="none" w:sz="0" w:space="0" w:color="auto"/>
      </w:divBdr>
      <w:divsChild>
        <w:div w:id="543909912">
          <w:marLeft w:val="0"/>
          <w:marRight w:val="0"/>
          <w:marTop w:val="0"/>
          <w:marBottom w:val="0"/>
          <w:divBdr>
            <w:top w:val="none" w:sz="0" w:space="0" w:color="auto"/>
            <w:left w:val="none" w:sz="0" w:space="0" w:color="auto"/>
            <w:bottom w:val="none" w:sz="0" w:space="0" w:color="auto"/>
            <w:right w:val="none" w:sz="0" w:space="0" w:color="auto"/>
          </w:divBdr>
          <w:divsChild>
            <w:div w:id="921371535">
              <w:marLeft w:val="0"/>
              <w:marRight w:val="0"/>
              <w:marTop w:val="0"/>
              <w:marBottom w:val="0"/>
              <w:divBdr>
                <w:top w:val="none" w:sz="0" w:space="0" w:color="auto"/>
                <w:left w:val="none" w:sz="0" w:space="0" w:color="auto"/>
                <w:bottom w:val="none" w:sz="0" w:space="0" w:color="auto"/>
                <w:right w:val="none" w:sz="0" w:space="0" w:color="auto"/>
              </w:divBdr>
              <w:divsChild>
                <w:div w:id="11885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5840">
      <w:bodyDiv w:val="1"/>
      <w:marLeft w:val="0"/>
      <w:marRight w:val="0"/>
      <w:marTop w:val="0"/>
      <w:marBottom w:val="0"/>
      <w:divBdr>
        <w:top w:val="none" w:sz="0" w:space="0" w:color="auto"/>
        <w:left w:val="none" w:sz="0" w:space="0" w:color="auto"/>
        <w:bottom w:val="none" w:sz="0" w:space="0" w:color="auto"/>
        <w:right w:val="none" w:sz="0" w:space="0" w:color="auto"/>
      </w:divBdr>
      <w:divsChild>
        <w:div w:id="1759476394">
          <w:marLeft w:val="0"/>
          <w:marRight w:val="0"/>
          <w:marTop w:val="0"/>
          <w:marBottom w:val="0"/>
          <w:divBdr>
            <w:top w:val="none" w:sz="0" w:space="0" w:color="auto"/>
            <w:left w:val="none" w:sz="0" w:space="0" w:color="auto"/>
            <w:bottom w:val="none" w:sz="0" w:space="0" w:color="auto"/>
            <w:right w:val="none" w:sz="0" w:space="0" w:color="auto"/>
          </w:divBdr>
          <w:divsChild>
            <w:div w:id="733629081">
              <w:marLeft w:val="0"/>
              <w:marRight w:val="0"/>
              <w:marTop w:val="0"/>
              <w:marBottom w:val="0"/>
              <w:divBdr>
                <w:top w:val="none" w:sz="0" w:space="0" w:color="auto"/>
                <w:left w:val="none" w:sz="0" w:space="0" w:color="auto"/>
                <w:bottom w:val="none" w:sz="0" w:space="0" w:color="auto"/>
                <w:right w:val="none" w:sz="0" w:space="0" w:color="auto"/>
              </w:divBdr>
              <w:divsChild>
                <w:div w:id="1627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Devil</dc:creator>
  <cp:keywords/>
  <dc:description/>
  <cp:lastModifiedBy>Little Devil</cp:lastModifiedBy>
  <cp:revision>6</cp:revision>
  <dcterms:created xsi:type="dcterms:W3CDTF">2022-05-10T12:52:00Z</dcterms:created>
  <dcterms:modified xsi:type="dcterms:W3CDTF">2022-05-17T13:47:00Z</dcterms:modified>
</cp:coreProperties>
</file>