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E6E" w:rsidRDefault="00C43327">
      <w:pPr>
        <w:pStyle w:val="af8"/>
        <w:spacing w:beforeLines="300" w:before="936" w:after="312"/>
      </w:pPr>
      <w:bookmarkStart w:id="0" w:name="_Toc44862406"/>
      <w:r>
        <w:rPr>
          <w:rFonts w:hint="eastAsia"/>
        </w:rPr>
        <w:t>2</w:t>
      </w:r>
      <w:r>
        <w:t>02</w:t>
      </w:r>
      <w:r>
        <w:rPr>
          <w:rFonts w:hint="eastAsia"/>
        </w:rPr>
        <w:t>4</w:t>
      </w:r>
      <w:r>
        <w:rPr>
          <w:rFonts w:hint="eastAsia"/>
        </w:rPr>
        <w:t>-</w:t>
      </w:r>
      <w:r>
        <w:t>202</w:t>
      </w:r>
      <w:r>
        <w:rPr>
          <w:rFonts w:hint="eastAsia"/>
        </w:rPr>
        <w:t>5</w:t>
      </w:r>
      <w:r>
        <w:rPr>
          <w:rFonts w:hint="eastAsia"/>
        </w:rPr>
        <w:t>夏季学期</w:t>
      </w:r>
      <w:r>
        <w:br/>
      </w:r>
      <w:r>
        <w:rPr>
          <w:rFonts w:hint="eastAsia"/>
        </w:rPr>
        <w:t>《计算机编程实训》（</w:t>
      </w:r>
      <w:r>
        <w:t>0830A034</w:t>
      </w:r>
      <w:r>
        <w:rPr>
          <w:rFonts w:hint="eastAsia"/>
        </w:rPr>
        <w:t>）课程安排</w:t>
      </w:r>
      <w:bookmarkEnd w:id="0"/>
    </w:p>
    <w:p w:rsidR="00CC2E6E" w:rsidRDefault="00C43327">
      <w:pPr>
        <w:pStyle w:val="-"/>
        <w:spacing w:before="312" w:after="156"/>
        <w:rPr>
          <w:sz w:val="28"/>
          <w:szCs w:val="20"/>
        </w:rPr>
      </w:pPr>
      <w:r>
        <w:rPr>
          <w:rFonts w:hint="eastAsia"/>
        </w:rPr>
        <w:t>《计算机编程实训》课程组</w:t>
      </w:r>
      <w:r>
        <w:rPr>
          <w:rFonts w:hint="eastAsia"/>
        </w:rPr>
        <w:t xml:space="preserve"> </w:t>
      </w:r>
    </w:p>
    <w:p w:rsidR="00CC2E6E" w:rsidRDefault="00C43327">
      <w:pPr>
        <w:pStyle w:val="-0"/>
        <w:spacing w:before="156" w:after="78"/>
      </w:pPr>
      <w:r>
        <w:rPr>
          <w:rFonts w:hint="eastAsia"/>
        </w:rPr>
        <w:t>(</w:t>
      </w:r>
      <w:r>
        <w:rPr>
          <w:rFonts w:hint="eastAsia"/>
        </w:rPr>
        <w:t>计算机工程与科学学院</w:t>
      </w:r>
      <w:r>
        <w:rPr>
          <w:rFonts w:hint="eastAsia"/>
        </w:rPr>
        <w:t>)</w:t>
      </w:r>
    </w:p>
    <w:p w:rsidR="00CC2E6E" w:rsidRDefault="00C43327">
      <w:pPr>
        <w:pStyle w:val="afa"/>
        <w:tabs>
          <w:tab w:val="clear" w:pos="798"/>
          <w:tab w:val="left" w:pos="1134"/>
        </w:tabs>
        <w:spacing w:before="312"/>
        <w:ind w:firstLine="360"/>
      </w:pPr>
      <w:r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 xml:space="preserve">  </w:t>
      </w:r>
      <w:r>
        <w:rPr>
          <w:rFonts w:ascii="黑体" w:eastAsia="黑体" w:hAnsi="黑体" w:hint="eastAsia"/>
        </w:rPr>
        <w:t>要</w:t>
      </w:r>
      <w:r>
        <w:rPr>
          <w:rFonts w:hint="eastAsia"/>
        </w:rPr>
        <w:tab/>
      </w:r>
      <w:r>
        <w:rPr>
          <w:rFonts w:hint="eastAsia"/>
        </w:rPr>
        <w:t>根据课程目标，本文给出了《计算机编程实训》（</w:t>
      </w:r>
      <w:r>
        <w:t>0830A034</w:t>
      </w:r>
      <w:r>
        <w:rPr>
          <w:rFonts w:hint="eastAsia"/>
        </w:rPr>
        <w:t>）课程的学习内容、实施方式以及课程要求等。同时，本文也作为模板展示了同学们撰写本课程实训报告（论文）的格式要求。</w:t>
      </w:r>
    </w:p>
    <w:p w:rsidR="00CC2E6E" w:rsidRDefault="00C43327">
      <w:pPr>
        <w:pStyle w:val="afb"/>
        <w:tabs>
          <w:tab w:val="clear" w:pos="798"/>
          <w:tab w:val="left" w:pos="1134"/>
        </w:tabs>
        <w:spacing w:before="156" w:after="156"/>
        <w:ind w:firstLine="360"/>
      </w:pPr>
      <w:r>
        <w:rPr>
          <w:rFonts w:ascii="黑体" w:eastAsia="黑体" w:hint="eastAsia"/>
        </w:rPr>
        <w:t>关键词</w:t>
      </w:r>
      <w:r>
        <w:rPr>
          <w:rFonts w:hint="eastAsia"/>
        </w:rPr>
        <w:tab/>
      </w:r>
      <w:r>
        <w:rPr>
          <w:rFonts w:hint="eastAsia"/>
        </w:rPr>
        <w:t>程序设计实训；课程安排；文档格式模板</w:t>
      </w:r>
    </w:p>
    <w:p w:rsidR="00CC2E6E" w:rsidRDefault="00C43327">
      <w:pPr>
        <w:pStyle w:val="-3"/>
        <w:spacing w:before="312" w:after="156"/>
      </w:pPr>
      <w:bookmarkStart w:id="1" w:name="_Toc44862407"/>
      <w:r>
        <w:t>Arrangement of “Programming Training” (0830A034)</w:t>
      </w:r>
      <w:r>
        <w:br/>
        <w:t>in 202</w:t>
      </w:r>
      <w:r>
        <w:rPr>
          <w:rFonts w:hint="eastAsia"/>
        </w:rPr>
        <w:t>4</w:t>
      </w:r>
      <w:r>
        <w:t>-202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Summer</w:t>
      </w:r>
      <w:r>
        <w:t xml:space="preserve"> Semester</w:t>
      </w:r>
      <w:bookmarkEnd w:id="1"/>
    </w:p>
    <w:p w:rsidR="00CC2E6E" w:rsidRDefault="00C43327">
      <w:pPr>
        <w:pStyle w:val="-4"/>
        <w:spacing w:before="156" w:after="156"/>
      </w:pPr>
      <w:r>
        <w:t xml:space="preserve">Teaching </w:t>
      </w:r>
      <w:r>
        <w:rPr>
          <w:rFonts w:hint="eastAsia"/>
        </w:rPr>
        <w:t>Team</w:t>
      </w:r>
      <w:r>
        <w:t xml:space="preserve"> of “Programming Training”</w:t>
      </w:r>
    </w:p>
    <w:p w:rsidR="00CC2E6E" w:rsidRDefault="00C43327">
      <w:pPr>
        <w:pStyle w:val="-6"/>
        <w:spacing w:before="156" w:after="156"/>
      </w:pPr>
      <w:r>
        <w:t xml:space="preserve">(School of </w:t>
      </w:r>
      <w:r>
        <w:rPr>
          <w:rFonts w:hint="eastAsia"/>
        </w:rPr>
        <w:t>C</w:t>
      </w:r>
      <w:r>
        <w:t>omputer Engineering and Science)</w:t>
      </w:r>
    </w:p>
    <w:p w:rsidR="00CC2E6E" w:rsidRDefault="00C43327">
      <w:pPr>
        <w:pStyle w:val="-8"/>
        <w:spacing w:before="312" w:after="78"/>
        <w:ind w:firstLine="361"/>
      </w:pPr>
      <w:r>
        <w:rPr>
          <w:b/>
        </w:rPr>
        <w:t>Abstract</w:t>
      </w:r>
      <w:r>
        <w:rPr>
          <w:rFonts w:hint="eastAsia"/>
        </w:rPr>
        <w:tab/>
      </w:r>
      <w:r>
        <w:t>According to the aim of the course of “Programming Training”, this paper gives the course arrangement, including the practical tasks, mode and some requ</w:t>
      </w:r>
      <w:r>
        <w:t>irements. As an example, this paper also shows the document format of the course essay submitted by students.</w:t>
      </w:r>
    </w:p>
    <w:p w:rsidR="00CC2E6E" w:rsidRDefault="00C43327">
      <w:pPr>
        <w:pStyle w:val="-a"/>
        <w:spacing w:before="156" w:after="156"/>
        <w:ind w:firstLine="361"/>
      </w:pPr>
      <w:r>
        <w:rPr>
          <w:b/>
        </w:rPr>
        <w:t>Key words</w:t>
      </w:r>
      <w:r>
        <w:tab/>
      </w:r>
      <w:r>
        <w:rPr>
          <w:rFonts w:hint="eastAsia"/>
        </w:rPr>
        <w:t>programming</w:t>
      </w:r>
      <w:r>
        <w:t xml:space="preserve"> practical </w:t>
      </w:r>
      <w:r>
        <w:rPr>
          <w:rFonts w:hint="eastAsia"/>
        </w:rPr>
        <w:t>t</w:t>
      </w:r>
      <w:r>
        <w:t xml:space="preserve">raining; course </w:t>
      </w:r>
      <w:r>
        <w:rPr>
          <w:rFonts w:hint="eastAsia"/>
        </w:rPr>
        <w:t>arrangement</w:t>
      </w:r>
      <w:r>
        <w:t>; document format template</w:t>
      </w:r>
    </w:p>
    <w:p w:rsidR="00CC2E6E" w:rsidRDefault="00C43327">
      <w:pPr>
        <w:pStyle w:val="12"/>
        <w:spacing w:before="312" w:after="78"/>
      </w:pPr>
      <w:r>
        <w:t xml:space="preserve">1 </w:t>
      </w:r>
      <w:r>
        <w:rPr>
          <w:rFonts w:hint="eastAsia"/>
        </w:rPr>
        <w:t>引言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本课程属于实践环节（必修），修课对象主要是计算机学院计算机科学与技术、智能科学与技术、网络空间安全、人工智能</w:t>
      </w:r>
      <w:r>
        <w:rPr>
          <w:rFonts w:hint="eastAsia"/>
        </w:rPr>
        <w:t>专业直招的同学。本课程采取研究型教学方法，通过习题课、上机实验答疑和研究小组课外研讨等方式进行。本课程运用</w:t>
      </w:r>
      <w:r>
        <w:rPr>
          <w:rFonts w:hint="eastAsia"/>
        </w:rPr>
        <w:t>C/C++</w:t>
      </w:r>
      <w:r>
        <w:rPr>
          <w:rFonts w:hint="eastAsia"/>
        </w:rPr>
        <w:t>程序对多种排序算法进行优化及实验分析，通过实例学习并初步理解乐器数字接口（</w:t>
      </w:r>
      <w:r>
        <w:rPr>
          <w:rFonts w:hint="eastAsia"/>
        </w:rPr>
        <w:t>Musical Instrument Digital Interface</w:t>
      </w:r>
      <w:r>
        <w:rPr>
          <w:rFonts w:hint="eastAsia"/>
        </w:rPr>
        <w:t>，</w:t>
      </w:r>
      <w:r>
        <w:rPr>
          <w:rFonts w:hint="eastAsia"/>
        </w:rPr>
        <w:t>MIDI</w:t>
      </w:r>
      <w:r>
        <w:rPr>
          <w:rFonts w:hint="eastAsia"/>
        </w:rPr>
        <w:t>）音频程序设计等。在此基础上，以本文的格式为模板撰写实训课程报告（论文）。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排序是数据处理中的常用基本操作，它通过元素间的比较、交换或移动（多次赋值）实现数据元素按某种顺序进行重新排列。采取不同的比较、交换或移动策略形成了不同的排序算法。不</w:t>
      </w:r>
      <w:r>
        <w:rPr>
          <w:rFonts w:hint="eastAsia"/>
        </w:rPr>
        <w:t>同的排序算法中对数据元素进行的比较次数、赋值次数可能有较大的差别，影响整个排序操作的效率。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通过排序可视化程序既可以直观地展示排序的执行过程、帮助理解排序算法思想，还可以初步了解</w:t>
      </w:r>
      <w:r>
        <w:rPr>
          <w:rFonts w:hint="eastAsia"/>
        </w:rPr>
        <w:t>MIDI</w:t>
      </w:r>
      <w:r>
        <w:rPr>
          <w:rFonts w:hint="eastAsia"/>
        </w:rPr>
        <w:t>提供的函数库，了解音乐程序设计方法。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通过本课程实训，使同学们进一步熟练掌握</w:t>
      </w:r>
      <w:r>
        <w:rPr>
          <w:rFonts w:hint="eastAsia"/>
        </w:rPr>
        <w:t>C/C++</w:t>
      </w:r>
      <w:r>
        <w:rPr>
          <w:rFonts w:hint="eastAsia"/>
        </w:rPr>
        <w:t>程序设计方法，熟练掌握数组、指针、数组指针、指针数组、</w:t>
      </w:r>
      <w:r>
        <w:rPr>
          <w:rFonts w:hint="eastAsia"/>
        </w:rPr>
        <w:t>C-</w:t>
      </w:r>
      <w:r>
        <w:rPr>
          <w:rFonts w:hint="eastAsia"/>
        </w:rPr>
        <w:t>字符串、</w:t>
      </w:r>
      <w:r>
        <w:rPr>
          <w:rFonts w:hint="eastAsia"/>
        </w:rPr>
        <w:t>C-</w:t>
      </w:r>
      <w:r>
        <w:rPr>
          <w:rFonts w:hint="eastAsia"/>
        </w:rPr>
        <w:t>字符串数组、函数以及某些外部函数库的使用。</w:t>
      </w:r>
    </w:p>
    <w:p w:rsidR="00CC2E6E" w:rsidRDefault="00C43327">
      <w:pPr>
        <w:pStyle w:val="12"/>
        <w:spacing w:before="312" w:after="78"/>
      </w:pPr>
      <w:r>
        <w:lastRenderedPageBreak/>
        <w:t xml:space="preserve">2 </w:t>
      </w:r>
      <w:r>
        <w:rPr>
          <w:rFonts w:hint="eastAsia"/>
        </w:rPr>
        <w:t>教学组织</w:t>
      </w:r>
    </w:p>
    <w:p w:rsidR="00CC2E6E" w:rsidRDefault="00C43327">
      <w:pPr>
        <w:pStyle w:val="20"/>
        <w:spacing w:before="156" w:after="78"/>
      </w:pPr>
      <w:r>
        <w:t xml:space="preserve">2.1 </w:t>
      </w:r>
      <w:r>
        <w:rPr>
          <w:rFonts w:hint="eastAsia"/>
        </w:rPr>
        <w:t>教学班级及研究小组</w:t>
      </w:r>
    </w:p>
    <w:p w:rsidR="00CC2E6E" w:rsidRDefault="00CC2E6E">
      <w:pPr>
        <w:pStyle w:val="afe"/>
        <w:ind w:firstLine="420"/>
      </w:pPr>
    </w:p>
    <w:p w:rsidR="00CC2E6E" w:rsidRDefault="00C43327">
      <w:pPr>
        <w:pStyle w:val="afe"/>
        <w:ind w:firstLine="420"/>
      </w:pPr>
      <w:r>
        <w:rPr>
          <w:rFonts w:hint="eastAsia"/>
        </w:rPr>
        <w:t>计算机科学与技术、智能科学与技术、网络空间安全、人工智能专业直招同学划分成两</w:t>
      </w:r>
      <w:r>
        <w:rPr>
          <w:rFonts w:hint="eastAsia"/>
        </w:rPr>
        <w:t>个教学班级</w:t>
      </w:r>
      <w:r>
        <w:rPr>
          <w:rFonts w:hint="eastAsia"/>
        </w:rPr>
        <w:t>，详见表</w:t>
      </w:r>
      <w:r>
        <w:rPr>
          <w:rFonts w:hint="eastAsia"/>
        </w:rPr>
        <w:t>1</w:t>
      </w:r>
      <w:r>
        <w:rPr>
          <w:rFonts w:hint="eastAsia"/>
        </w:rPr>
        <w:t>。以</w:t>
      </w:r>
      <w:r>
        <w:rPr>
          <w:rFonts w:hint="eastAsia"/>
        </w:rPr>
        <w:t>4</w:t>
      </w:r>
      <w:r>
        <w:rPr>
          <w:rFonts w:hint="eastAsia"/>
        </w:rPr>
        <w:t>人左右为规模在教学班级中自由组合成研究小组，开展实训学习、研讨等工作。各小组于第一周星期五上机时将小组成员名单报指导教师。</w:t>
      </w:r>
    </w:p>
    <w:p w:rsidR="00CC2E6E" w:rsidRDefault="00C43327">
      <w:pPr>
        <w:pStyle w:val="aff"/>
        <w:spacing w:before="156" w:after="156"/>
      </w:pPr>
      <w:bookmarkStart w:id="2" w:name="_Hlk106007354"/>
      <w:r>
        <w:rPr>
          <w:rFonts w:hint="eastAsia"/>
        </w:rPr>
        <w:t>表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教学班级</w:t>
      </w:r>
    </w:p>
    <w:tbl>
      <w:tblPr>
        <w:tblStyle w:val="af1"/>
        <w:tblW w:w="5955" w:type="dxa"/>
        <w:jc w:val="center"/>
        <w:tblLook w:val="04A0" w:firstRow="1" w:lastRow="0" w:firstColumn="1" w:lastColumn="0" w:noHBand="0" w:noVBand="1"/>
      </w:tblPr>
      <w:tblGrid>
        <w:gridCol w:w="1060"/>
        <w:gridCol w:w="2818"/>
        <w:gridCol w:w="2077"/>
      </w:tblGrid>
      <w:tr w:rsidR="00CC2E6E">
        <w:trPr>
          <w:trHeight w:val="454"/>
          <w:jc w:val="center"/>
        </w:trPr>
        <w:tc>
          <w:tcPr>
            <w:tcW w:w="1060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18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077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CC2E6E">
        <w:trPr>
          <w:trHeight w:val="766"/>
          <w:jc w:val="center"/>
        </w:trPr>
        <w:tc>
          <w:tcPr>
            <w:tcW w:w="1060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18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077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晓</w:t>
            </w:r>
          </w:p>
        </w:tc>
      </w:tr>
      <w:tr w:rsidR="00CC2E6E">
        <w:trPr>
          <w:trHeight w:val="454"/>
          <w:jc w:val="center"/>
        </w:trPr>
        <w:tc>
          <w:tcPr>
            <w:tcW w:w="1060" w:type="dxa"/>
            <w:vMerge w:val="restart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18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网络空间安全</w:t>
            </w:r>
          </w:p>
        </w:tc>
        <w:tc>
          <w:tcPr>
            <w:tcW w:w="2077" w:type="dxa"/>
            <w:vMerge w:val="restart"/>
            <w:vAlign w:val="center"/>
          </w:tcPr>
          <w:p w:rsidR="00CC2E6E" w:rsidRDefault="00C43327">
            <w:pPr>
              <w:pStyle w:val="afe"/>
              <w:spacing w:beforeLines="25" w:before="78"/>
              <w:ind w:firstLineChars="0" w:firstLine="0"/>
              <w:jc w:val="center"/>
            </w:pPr>
            <w:r>
              <w:rPr>
                <w:rFonts w:hint="eastAsia"/>
              </w:rPr>
              <w:t>陈圣波</w:t>
            </w:r>
          </w:p>
        </w:tc>
      </w:tr>
      <w:tr w:rsidR="00CC2E6E">
        <w:trPr>
          <w:trHeight w:val="454"/>
          <w:jc w:val="center"/>
        </w:trPr>
        <w:tc>
          <w:tcPr>
            <w:tcW w:w="1060" w:type="dxa"/>
            <w:vMerge/>
            <w:vAlign w:val="center"/>
          </w:tcPr>
          <w:p w:rsidR="00CC2E6E" w:rsidRDefault="00CC2E6E">
            <w:pPr>
              <w:pStyle w:val="afe"/>
              <w:ind w:firstLineChars="0" w:firstLine="0"/>
              <w:jc w:val="center"/>
            </w:pPr>
          </w:p>
        </w:tc>
        <w:tc>
          <w:tcPr>
            <w:tcW w:w="2818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智能科学与技术</w:t>
            </w:r>
          </w:p>
        </w:tc>
        <w:tc>
          <w:tcPr>
            <w:tcW w:w="2077" w:type="dxa"/>
            <w:vMerge/>
            <w:vAlign w:val="center"/>
          </w:tcPr>
          <w:p w:rsidR="00CC2E6E" w:rsidRDefault="00CC2E6E">
            <w:pPr>
              <w:pStyle w:val="afe"/>
              <w:spacing w:beforeLines="25" w:before="78"/>
              <w:ind w:firstLineChars="0" w:firstLine="0"/>
              <w:jc w:val="center"/>
            </w:pPr>
          </w:p>
        </w:tc>
      </w:tr>
      <w:tr w:rsidR="00CC2E6E">
        <w:trPr>
          <w:trHeight w:val="454"/>
          <w:jc w:val="center"/>
        </w:trPr>
        <w:tc>
          <w:tcPr>
            <w:tcW w:w="1060" w:type="dxa"/>
            <w:vMerge/>
            <w:vAlign w:val="center"/>
          </w:tcPr>
          <w:p w:rsidR="00CC2E6E" w:rsidRDefault="00CC2E6E">
            <w:pPr>
              <w:pStyle w:val="afe"/>
              <w:ind w:firstLine="420"/>
              <w:jc w:val="center"/>
            </w:pPr>
          </w:p>
        </w:tc>
        <w:tc>
          <w:tcPr>
            <w:tcW w:w="2818" w:type="dxa"/>
            <w:vAlign w:val="center"/>
          </w:tcPr>
          <w:p w:rsidR="00CC2E6E" w:rsidRDefault="00C43327">
            <w:pPr>
              <w:pStyle w:val="afe"/>
              <w:ind w:firstLineChars="0" w:firstLine="0"/>
              <w:jc w:val="center"/>
            </w:pPr>
            <w:r>
              <w:rPr>
                <w:rFonts w:hint="eastAsia"/>
              </w:rPr>
              <w:t>人工智能</w:t>
            </w:r>
          </w:p>
        </w:tc>
        <w:tc>
          <w:tcPr>
            <w:tcW w:w="2077" w:type="dxa"/>
            <w:vMerge/>
            <w:vAlign w:val="center"/>
          </w:tcPr>
          <w:p w:rsidR="00CC2E6E" w:rsidRDefault="00CC2E6E">
            <w:pPr>
              <w:pStyle w:val="afe"/>
              <w:ind w:firstLineChars="0" w:firstLine="0"/>
              <w:jc w:val="center"/>
            </w:pPr>
          </w:p>
        </w:tc>
      </w:tr>
    </w:tbl>
    <w:bookmarkEnd w:id="2"/>
    <w:p w:rsidR="00CC2E6E" w:rsidRDefault="00C43327">
      <w:pPr>
        <w:pStyle w:val="20"/>
        <w:spacing w:before="156" w:after="78"/>
      </w:pPr>
      <w:r>
        <w:t xml:space="preserve">2.2 </w:t>
      </w:r>
      <w:r>
        <w:rPr>
          <w:rFonts w:hint="eastAsia"/>
        </w:rPr>
        <w:t>课程表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实训时长为</w:t>
      </w:r>
      <w:r>
        <w:rPr>
          <w:rFonts w:hint="eastAsia"/>
        </w:rPr>
        <w:t>3</w:t>
      </w:r>
      <w:r>
        <w:rPr>
          <w:rFonts w:hint="eastAsia"/>
        </w:rPr>
        <w:t>周，大体上分成</w:t>
      </w:r>
      <w:r>
        <w:t>3</w:t>
      </w:r>
      <w:r>
        <w:rPr>
          <w:rFonts w:hint="eastAsia"/>
        </w:rPr>
        <w:t>个阶段：基本排序算法测试分析、优化；</w:t>
      </w:r>
      <w:r>
        <w:rPr>
          <w:rFonts w:hint="eastAsia"/>
        </w:rPr>
        <w:t>MIDI</w:t>
      </w:r>
      <w:r>
        <w:rPr>
          <w:rFonts w:hint="eastAsia"/>
        </w:rPr>
        <w:t>程序设计；撰写课程实训报告（论文）。实训期间安排的习题课、上机答疑时间如表</w:t>
      </w:r>
      <w:r>
        <w:rPr>
          <w:rFonts w:hint="eastAsia"/>
        </w:rPr>
        <w:t>2</w:t>
      </w:r>
      <w:r>
        <w:rPr>
          <w:rFonts w:hint="eastAsia"/>
        </w:rPr>
        <w:t>，其余时间由各研究小组自行安排。</w:t>
      </w:r>
    </w:p>
    <w:p w:rsidR="00CC2E6E" w:rsidRDefault="00C43327">
      <w:pPr>
        <w:pStyle w:val="aff"/>
        <w:spacing w:before="156" w:after="156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课程表</w:t>
      </w:r>
    </w:p>
    <w:tbl>
      <w:tblPr>
        <w:tblStyle w:val="af1"/>
        <w:tblW w:w="9270" w:type="dxa"/>
        <w:jc w:val="center"/>
        <w:tblLook w:val="04A0" w:firstRow="1" w:lastRow="0" w:firstColumn="1" w:lastColumn="0" w:noHBand="0" w:noVBand="1"/>
      </w:tblPr>
      <w:tblGrid>
        <w:gridCol w:w="1024"/>
        <w:gridCol w:w="1068"/>
        <w:gridCol w:w="962"/>
        <w:gridCol w:w="2200"/>
        <w:gridCol w:w="2366"/>
        <w:gridCol w:w="1650"/>
      </w:tblGrid>
      <w:tr w:rsidR="00CC2E6E">
        <w:trPr>
          <w:trHeight w:val="567"/>
          <w:jc w:val="center"/>
        </w:trPr>
        <w:tc>
          <w:tcPr>
            <w:tcW w:w="1024" w:type="dxa"/>
            <w:tcBorders>
              <w:tl2br w:val="single" w:sz="4" w:space="0" w:color="auto"/>
            </w:tcBorders>
            <w:vAlign w:val="center"/>
          </w:tcPr>
          <w:p w:rsidR="00CC2E6E" w:rsidRDefault="00C43327">
            <w:pPr>
              <w:pStyle w:val="aff4"/>
              <w:ind w:leftChars="-55" w:left="-115" w:rightChars="30" w:right="63"/>
              <w:jc w:val="right"/>
            </w:pPr>
            <w:r>
              <w:rPr>
                <w:rFonts w:hint="eastAsia"/>
              </w:rPr>
              <w:t>星期</w:t>
            </w:r>
          </w:p>
          <w:p w:rsidR="00CC2E6E" w:rsidRDefault="00C43327">
            <w:pPr>
              <w:pStyle w:val="aff4"/>
              <w:ind w:leftChars="-55" w:left="-115" w:rightChars="-32" w:right="-67" w:firstLineChars="100" w:firstLine="180"/>
            </w:pPr>
            <w:r>
              <w:rPr>
                <w:rFonts w:hint="eastAsia"/>
              </w:rPr>
              <w:t>日期</w:t>
            </w:r>
          </w:p>
        </w:tc>
        <w:tc>
          <w:tcPr>
            <w:tcW w:w="1068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962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2200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2366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650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CC2E6E">
        <w:trPr>
          <w:trHeight w:val="1286"/>
          <w:jc w:val="center"/>
        </w:trPr>
        <w:tc>
          <w:tcPr>
            <w:tcW w:w="1024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夏季学期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第一周</w:t>
            </w:r>
          </w:p>
        </w:tc>
        <w:tc>
          <w:tcPr>
            <w:tcW w:w="1068" w:type="dxa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  <w:rPr>
                <w:strike/>
              </w:rPr>
            </w:pPr>
          </w:p>
        </w:tc>
        <w:tc>
          <w:tcPr>
            <w:tcW w:w="962" w:type="dxa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  <w:rPr>
                <w:strike/>
              </w:rPr>
            </w:pPr>
          </w:p>
        </w:tc>
        <w:tc>
          <w:tcPr>
            <w:tcW w:w="2200" w:type="dxa"/>
            <w:shd w:val="clear" w:color="auto" w:fill="F7CAAC" w:themeFill="accent2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习题课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节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 w:rsidR="00177529">
              <w:rPr>
                <w:rFonts w:hint="eastAsia"/>
              </w:rPr>
              <w:t>D</w:t>
            </w:r>
            <w:r w:rsidR="00177529">
              <w:t>415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 w:rsidR="00177529">
              <w:rPr>
                <w:rFonts w:hint="eastAsia"/>
              </w:rPr>
              <w:t>D</w:t>
            </w:r>
            <w:r w:rsidR="00177529">
              <w:t>410</w:t>
            </w:r>
          </w:p>
        </w:tc>
        <w:tc>
          <w:tcPr>
            <w:tcW w:w="2366" w:type="dxa"/>
            <w:shd w:val="clear" w:color="auto" w:fill="F7CAAC" w:themeFill="accent2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习题课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</w:t>
            </w:r>
            <w:r>
              <w:t>1-3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tc>
          <w:tcPr>
            <w:tcW w:w="1650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</w:tr>
      <w:tr w:rsidR="00CC2E6E">
        <w:trPr>
          <w:trHeight w:val="1560"/>
          <w:jc w:val="center"/>
        </w:trPr>
        <w:tc>
          <w:tcPr>
            <w:tcW w:w="1024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夏季学期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第二周</w:t>
            </w:r>
          </w:p>
        </w:tc>
        <w:tc>
          <w:tcPr>
            <w:tcW w:w="1068" w:type="dxa"/>
            <w:shd w:val="clear" w:color="auto" w:fill="C5E0B3" w:themeFill="accent6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小组课外研讨</w:t>
            </w:r>
          </w:p>
        </w:tc>
        <w:tc>
          <w:tcPr>
            <w:tcW w:w="962" w:type="dxa"/>
            <w:shd w:val="clear" w:color="auto" w:fill="C5E0B3" w:themeFill="accent6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小组课外研讨</w:t>
            </w:r>
          </w:p>
        </w:tc>
        <w:tc>
          <w:tcPr>
            <w:tcW w:w="2200" w:type="dxa"/>
            <w:shd w:val="clear" w:color="auto" w:fill="F7CAAC" w:themeFill="accent2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习题课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tc>
          <w:tcPr>
            <w:tcW w:w="2366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tc>
          <w:tcPr>
            <w:tcW w:w="1650" w:type="dxa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bookmarkStart w:id="3" w:name="_GoBack"/>
        <w:bookmarkEnd w:id="3"/>
      </w:tr>
      <w:tr w:rsidR="00CC2E6E">
        <w:trPr>
          <w:trHeight w:val="858"/>
          <w:jc w:val="center"/>
        </w:trPr>
        <w:tc>
          <w:tcPr>
            <w:tcW w:w="1024" w:type="dxa"/>
            <w:vMerge w:val="restart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夏季学期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第三周</w:t>
            </w:r>
          </w:p>
        </w:tc>
        <w:tc>
          <w:tcPr>
            <w:tcW w:w="1068" w:type="dxa"/>
            <w:vMerge w:val="restart"/>
            <w:shd w:val="clear" w:color="auto" w:fill="C5E0B3" w:themeFill="accent6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小组课外研讨</w:t>
            </w:r>
          </w:p>
        </w:tc>
        <w:tc>
          <w:tcPr>
            <w:tcW w:w="962" w:type="dxa"/>
            <w:vMerge w:val="restart"/>
            <w:shd w:val="clear" w:color="auto" w:fill="C5E0B3" w:themeFill="accent6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小组课外研讨</w:t>
            </w:r>
          </w:p>
        </w:tc>
        <w:tc>
          <w:tcPr>
            <w:tcW w:w="2200" w:type="dxa"/>
            <w:vMerge w:val="restart"/>
            <w:shd w:val="clear" w:color="auto" w:fill="B4C6E7" w:themeFill="accent1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上机及验收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tc>
          <w:tcPr>
            <w:tcW w:w="2366" w:type="dxa"/>
            <w:vMerge w:val="restart"/>
            <w:shd w:val="clear" w:color="auto" w:fill="B4C6E7" w:themeFill="accent1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上机及验收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上机及验收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节</w:t>
            </w:r>
          </w:p>
          <w:p w:rsidR="00177529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415</w:t>
            </w:r>
          </w:p>
          <w:p w:rsidR="00CC2E6E" w:rsidRDefault="00177529" w:rsidP="00177529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D</w:t>
            </w:r>
            <w:r>
              <w:t>410</w:t>
            </w:r>
          </w:p>
        </w:tc>
      </w:tr>
      <w:tr w:rsidR="00CC2E6E">
        <w:trPr>
          <w:trHeight w:val="858"/>
          <w:jc w:val="center"/>
        </w:trPr>
        <w:tc>
          <w:tcPr>
            <w:tcW w:w="1024" w:type="dxa"/>
            <w:vMerge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</w:pPr>
          </w:p>
        </w:tc>
        <w:tc>
          <w:tcPr>
            <w:tcW w:w="1068" w:type="dxa"/>
            <w:vMerge/>
            <w:shd w:val="clear" w:color="auto" w:fill="C5E0B3" w:themeFill="accent6" w:themeFillTint="66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</w:pPr>
          </w:p>
        </w:tc>
        <w:tc>
          <w:tcPr>
            <w:tcW w:w="962" w:type="dxa"/>
            <w:vMerge/>
            <w:shd w:val="clear" w:color="auto" w:fill="C5E0B3" w:themeFill="accent6" w:themeFillTint="66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</w:pPr>
          </w:p>
        </w:tc>
        <w:tc>
          <w:tcPr>
            <w:tcW w:w="2200" w:type="dxa"/>
            <w:vMerge/>
            <w:shd w:val="clear" w:color="auto" w:fill="B4C6E7" w:themeFill="accent1" w:themeFillTint="66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</w:pPr>
          </w:p>
        </w:tc>
        <w:tc>
          <w:tcPr>
            <w:tcW w:w="2366" w:type="dxa"/>
            <w:vMerge/>
            <w:shd w:val="clear" w:color="auto" w:fill="B4C6E7" w:themeFill="accent1" w:themeFillTint="66"/>
            <w:vAlign w:val="center"/>
          </w:tcPr>
          <w:p w:rsidR="00CC2E6E" w:rsidRDefault="00CC2E6E">
            <w:pPr>
              <w:pStyle w:val="aff4"/>
              <w:ind w:leftChars="-55" w:left="-115" w:rightChars="-32" w:right="-67"/>
              <w:jc w:val="center"/>
            </w:pPr>
          </w:p>
        </w:tc>
        <w:tc>
          <w:tcPr>
            <w:tcW w:w="1650" w:type="dxa"/>
            <w:shd w:val="clear" w:color="auto" w:fill="C00000"/>
            <w:vAlign w:val="center"/>
          </w:tcPr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上大程序设计联赛</w:t>
            </w:r>
          </w:p>
          <w:p w:rsidR="00CC2E6E" w:rsidRDefault="00C43327">
            <w:pPr>
              <w:pStyle w:val="aff4"/>
              <w:ind w:leftChars="-55" w:left="-115" w:rightChars="-32" w:right="-67"/>
              <w:jc w:val="center"/>
            </w:pPr>
            <w:r>
              <w:rPr>
                <w:rFonts w:hint="eastAsia"/>
              </w:rPr>
              <w:t>机房待定</w:t>
            </w:r>
          </w:p>
        </w:tc>
      </w:tr>
    </w:tbl>
    <w:p w:rsidR="00CC2E6E" w:rsidRDefault="00CC2E6E">
      <w:pPr>
        <w:pStyle w:val="afe"/>
        <w:ind w:firstLine="420"/>
      </w:pPr>
    </w:p>
    <w:p w:rsidR="00CC2E6E" w:rsidRDefault="00C43327">
      <w:pPr>
        <w:pStyle w:val="20"/>
        <w:spacing w:before="156" w:after="78"/>
      </w:pPr>
      <w:r>
        <w:lastRenderedPageBreak/>
        <w:t xml:space="preserve">2.3 </w:t>
      </w:r>
      <w:r>
        <w:rPr>
          <w:rFonts w:hint="eastAsia"/>
        </w:rPr>
        <w:t>课程资料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在上海大学“网上教学”平台（</w:t>
      </w:r>
      <w:hyperlink r:id="rId8" w:history="1">
        <w:r>
          <w:rPr>
            <w:rStyle w:val="af3"/>
            <w:rFonts w:hint="eastAsia"/>
          </w:rPr>
          <w:t>https://learning.shu.edu.cn/portal</w:t>
        </w:r>
      </w:hyperlink>
      <w:r>
        <w:rPr>
          <w:rFonts w:hint="eastAsia"/>
        </w:rPr>
        <w:t>）本课程空间的“资料”中有本课程的具体要求和相关资料。相关资料见表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CC2E6E" w:rsidRDefault="00C43327">
      <w:pPr>
        <w:pStyle w:val="aff"/>
        <w:spacing w:before="156" w:after="156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本课程空间中的参考资料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622"/>
      </w:tblGrid>
      <w:tr w:rsidR="00CC2E6E">
        <w:tc>
          <w:tcPr>
            <w:tcW w:w="562" w:type="dxa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-50" w:left="-105" w:rightChars="-50" w:right="-105"/>
              <w:rPr>
                <w:rFonts w:eastAsia="宋体"/>
              </w:rPr>
            </w:pPr>
            <w:r>
              <w:rPr>
                <w:rFonts w:eastAsia="宋体" w:hint="eastAsia"/>
              </w:rPr>
              <w:t>序号</w:t>
            </w:r>
          </w:p>
        </w:tc>
        <w:tc>
          <w:tcPr>
            <w:tcW w:w="2552" w:type="dxa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文件名</w:t>
            </w:r>
          </w:p>
        </w:tc>
        <w:tc>
          <w:tcPr>
            <w:tcW w:w="6622" w:type="dxa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说明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1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/>
                <w:b w:val="0"/>
                <w:bCs/>
              </w:rPr>
              <w:t>《计算机编程实训》课程方案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.</w:t>
            </w:r>
            <w:r>
              <w:rPr>
                <w:rFonts w:ascii="Courier New" w:eastAsia="宋体" w:hAnsi="Courier New" w:cs="Courier New"/>
                <w:b w:val="0"/>
                <w:bCs/>
              </w:rPr>
              <w:t>docx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本文件。同时作为课程小论文格式模板。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2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/>
                <w:b w:val="0"/>
                <w:bCs/>
              </w:rPr>
              <w:t>Sorts.zip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源代码。包含三种（冒泡、选择、快速）未优化的排序算法；多种构型测试数据（正序、逆序、均匀分布、正态分布、结构体）生成方法；运行时间测试方法等。</w:t>
            </w:r>
          </w:p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该程序留有</w:t>
            </w:r>
            <w:r>
              <w:rPr>
                <w:rFonts w:eastAsia="宋体" w:hint="eastAsia"/>
                <w:b w:val="0"/>
                <w:bCs/>
              </w:rPr>
              <w:t>2</w:t>
            </w:r>
            <w:r>
              <w:rPr>
                <w:rFonts w:eastAsia="宋体" w:hint="eastAsia"/>
                <w:b w:val="0"/>
                <w:bCs/>
              </w:rPr>
              <w:t>个排序函数</w:t>
            </w:r>
            <w:r>
              <w:rPr>
                <w:rFonts w:ascii="黑体" w:hAnsi="黑体" w:hint="eastAsia"/>
                <w:b w:val="0"/>
                <w:bCs/>
              </w:rPr>
              <w:t>待完成</w:t>
            </w:r>
            <w:r>
              <w:rPr>
                <w:rFonts w:eastAsia="宋体" w:hint="eastAsia"/>
                <w:b w:val="0"/>
                <w:bCs/>
              </w:rPr>
              <w:t>，它们分别适用于不同存储方式的</w:t>
            </w:r>
            <w:r>
              <w:rPr>
                <w:rFonts w:eastAsia="宋体" w:hint="eastAsia"/>
                <w:b w:val="0"/>
                <w:bCs/>
              </w:rPr>
              <w:t>C-</w:t>
            </w:r>
            <w:r>
              <w:rPr>
                <w:rFonts w:eastAsia="宋体" w:hint="eastAsia"/>
                <w:b w:val="0"/>
                <w:bCs/>
              </w:rPr>
              <w:t>字符串数组。</w:t>
            </w:r>
          </w:p>
          <w:p w:rsidR="00CC2E6E" w:rsidRDefault="00C43327">
            <w:pPr>
              <w:pStyle w:val="aff"/>
              <w:spacing w:beforeLines="0" w:before="0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【提示】请各小组研究</w:t>
            </w:r>
            <w:r>
              <w:rPr>
                <w:rFonts w:eastAsia="宋体" w:hint="eastAsia"/>
                <w:b w:val="0"/>
                <w:bCs/>
              </w:rPr>
              <w:t>Deubg</w:t>
            </w:r>
            <w:r>
              <w:rPr>
                <w:rFonts w:eastAsia="宋体" w:hint="eastAsia"/>
                <w:b w:val="0"/>
                <w:bCs/>
              </w:rPr>
              <w:t>（调试配置版）和</w:t>
            </w:r>
            <w:r>
              <w:rPr>
                <w:rFonts w:eastAsia="宋体" w:hint="eastAsia"/>
                <w:b w:val="0"/>
                <w:bCs/>
              </w:rPr>
              <w:t>Release</w:t>
            </w:r>
            <w:r>
              <w:rPr>
                <w:rFonts w:eastAsia="宋体" w:hint="eastAsia"/>
                <w:b w:val="0"/>
                <w:bCs/>
              </w:rPr>
              <w:t>（发布配置版）文件夹中的批处理文件</w:t>
            </w:r>
            <w:r>
              <w:rPr>
                <w:rFonts w:eastAsia="宋体" w:hint="eastAsia"/>
                <w:b w:val="0"/>
                <w:bCs/>
              </w:rPr>
              <w:t>run.bat</w:t>
            </w:r>
            <w:r>
              <w:rPr>
                <w:rFonts w:eastAsia="宋体" w:hint="eastAsia"/>
                <w:b w:val="0"/>
                <w:bCs/>
              </w:rPr>
              <w:t>及</w:t>
            </w:r>
            <w:r>
              <w:rPr>
                <w:rFonts w:eastAsia="宋体" w:hint="eastAsia"/>
                <w:b w:val="0"/>
                <w:bCs/>
              </w:rPr>
              <w:t>Open.bat</w:t>
            </w:r>
            <w:r>
              <w:rPr>
                <w:rFonts w:eastAsia="宋体" w:hint="eastAsia"/>
                <w:b w:val="0"/>
                <w:bCs/>
              </w:rPr>
              <w:t>。鼠标右键单击该文件并选择“编辑”可查看并修改内容。鼠标左键双击则启动该批处理文件执行。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3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SortShow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排序秀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.</w:t>
            </w:r>
            <w:r>
              <w:rPr>
                <w:rFonts w:ascii="Courier New" w:eastAsia="宋体" w:hAnsi="Courier New" w:cs="Courier New"/>
                <w:b w:val="0"/>
                <w:bCs/>
              </w:rPr>
              <w:t>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源代码。排序可视化示例。包含</w:t>
            </w:r>
            <w:r>
              <w:rPr>
                <w:rFonts w:eastAsia="宋体" w:hint="eastAsia"/>
                <w:b w:val="0"/>
                <w:bCs/>
              </w:rPr>
              <w:t>MIDI</w:t>
            </w:r>
            <w:r>
              <w:rPr>
                <w:rFonts w:eastAsia="宋体" w:hint="eastAsia"/>
                <w:b w:val="0"/>
                <w:bCs/>
              </w:rPr>
              <w:t>函数的调用、编译和链接选项设置方法。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/>
                <w:b w:val="0"/>
                <w:bCs/>
              </w:rPr>
              <w:t>4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S</w:t>
            </w:r>
            <w:r>
              <w:rPr>
                <w:rFonts w:ascii="Courier New" w:eastAsia="宋体" w:hAnsi="Courier New" w:cs="Courier New"/>
                <w:b w:val="0"/>
                <w:bCs/>
              </w:rPr>
              <w:t>tatistics.zip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源代码。统计计算。包含服从正态分布、服从均匀分布随机数的生成方法及测试。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/>
                <w:b w:val="0"/>
                <w:bCs/>
              </w:rPr>
              <w:t>5</w:t>
            </w:r>
            <w:r>
              <w:rPr>
                <w:rFonts w:eastAsia="宋体" w:hint="eastAsia"/>
                <w:b w:val="0"/>
                <w:bCs/>
              </w:rPr>
              <w:t>*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kbMIDI.</w:t>
            </w:r>
            <w:r>
              <w:rPr>
                <w:rFonts w:ascii="Courier New" w:eastAsia="宋体" w:hAnsi="Courier New" w:cs="Courier New"/>
                <w:b w:val="0"/>
                <w:bCs/>
              </w:rPr>
              <w:t>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源代码。键盘即兴弹奏（</w:t>
            </w:r>
            <w:r>
              <w:rPr>
                <w:rFonts w:eastAsia="宋体" w:hint="eastAsia"/>
                <w:b w:val="0"/>
                <w:bCs/>
              </w:rPr>
              <w:t>MIDI</w:t>
            </w:r>
            <w:r>
              <w:rPr>
                <w:rFonts w:eastAsia="宋体" w:hint="eastAsia"/>
                <w:b w:val="0"/>
                <w:bCs/>
              </w:rPr>
              <w:t>程序）。</w:t>
            </w:r>
            <w:r>
              <w:rPr>
                <w:rFonts w:ascii="黑体" w:hAnsi="黑体" w:hint="eastAsia"/>
                <w:b w:val="0"/>
                <w:bCs/>
              </w:rPr>
              <w:t>可不理会</w:t>
            </w:r>
            <w:r>
              <w:rPr>
                <w:rFonts w:eastAsia="宋体" w:hint="eastAsia"/>
                <w:b w:val="0"/>
                <w:bCs/>
              </w:rPr>
              <w:t>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6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习题课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.</w:t>
            </w:r>
            <w:r>
              <w:rPr>
                <w:rFonts w:ascii="Courier New" w:eastAsia="宋体" w:hAnsi="Courier New" w:cs="Courier New"/>
                <w:b w:val="0"/>
                <w:bCs/>
              </w:rPr>
              <w:t>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习题课课件（</w:t>
            </w:r>
            <w:r>
              <w:rPr>
                <w:rFonts w:eastAsia="宋体" w:hint="eastAsia"/>
                <w:b w:val="0"/>
                <w:bCs/>
              </w:rPr>
              <w:t>PPT</w:t>
            </w:r>
            <w:r>
              <w:rPr>
                <w:rFonts w:eastAsia="宋体" w:hint="eastAsia"/>
                <w:b w:val="0"/>
                <w:bCs/>
              </w:rPr>
              <w:t>）、各种文档资料及例子程序源代码等。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/>
                <w:b w:val="0"/>
                <w:bCs/>
              </w:rPr>
              <w:t>7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舞动的排序算法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.</w:t>
            </w:r>
            <w:r>
              <w:rPr>
                <w:rFonts w:ascii="Courier New" w:eastAsia="宋体" w:hAnsi="Courier New" w:cs="Courier New"/>
                <w:b w:val="0"/>
                <w:bCs/>
              </w:rPr>
              <w:t>zip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若干排序算法表演视频、排序可视化软件（可了解更多种排序算法）。</w:t>
            </w:r>
          </w:p>
        </w:tc>
      </w:tr>
      <w:tr w:rsidR="00CC2E6E">
        <w:tc>
          <w:tcPr>
            <w:tcW w:w="56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ind w:leftChars="75" w:left="158" w:rightChars="-50" w:right="-105"/>
              <w:jc w:val="left"/>
              <w:rPr>
                <w:rFonts w:eastAsia="宋体"/>
                <w:b w:val="0"/>
                <w:bCs/>
              </w:rPr>
            </w:pPr>
            <w:r>
              <w:rPr>
                <w:rFonts w:eastAsia="宋体" w:hint="eastAsia"/>
                <w:b w:val="0"/>
                <w:bCs/>
              </w:rPr>
              <w:t>8</w:t>
            </w:r>
          </w:p>
        </w:tc>
        <w:tc>
          <w:tcPr>
            <w:tcW w:w="255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ascii="Courier New" w:eastAsia="宋体" w:hAnsi="Courier New" w:cs="Courier New"/>
                <w:b w:val="0"/>
                <w:bCs/>
              </w:rPr>
            </w:pPr>
            <w:r>
              <w:rPr>
                <w:rFonts w:ascii="Courier New" w:eastAsia="宋体" w:hAnsi="Courier New" w:cs="Courier New" w:hint="eastAsia"/>
                <w:b w:val="0"/>
                <w:bCs/>
              </w:rPr>
              <w:t>集成开发环境</w:t>
            </w:r>
          </w:p>
        </w:tc>
        <w:tc>
          <w:tcPr>
            <w:tcW w:w="6622" w:type="dxa"/>
            <w:vAlign w:val="center"/>
          </w:tcPr>
          <w:p w:rsidR="00CC2E6E" w:rsidRDefault="00C43327">
            <w:pPr>
              <w:pStyle w:val="aff"/>
              <w:spacing w:beforeLines="25" w:before="78" w:afterLines="0" w:after="0" w:line="300" w:lineRule="auto"/>
              <w:jc w:val="both"/>
              <w:rPr>
                <w:rFonts w:eastAsia="宋体"/>
                <w:b w:val="0"/>
                <w:bCs/>
              </w:rPr>
            </w:pPr>
            <w:r>
              <w:rPr>
                <w:rFonts w:eastAsia="宋体"/>
                <w:b w:val="0"/>
                <w:bCs/>
              </w:rPr>
              <w:t>2</w:t>
            </w:r>
            <w:r>
              <w:rPr>
                <w:rFonts w:eastAsia="宋体" w:hint="eastAsia"/>
                <w:b w:val="0"/>
                <w:bCs/>
              </w:rPr>
              <w:t>种</w:t>
            </w:r>
            <w:r>
              <w:rPr>
                <w:rFonts w:eastAsia="宋体" w:hint="eastAsia"/>
                <w:b w:val="0"/>
                <w:bCs/>
              </w:rPr>
              <w:t>C/C++</w:t>
            </w:r>
            <w:r>
              <w:rPr>
                <w:rFonts w:eastAsia="宋体" w:hint="eastAsia"/>
                <w:b w:val="0"/>
                <w:bCs/>
              </w:rPr>
              <w:t>集成开发环境。①</w:t>
            </w:r>
            <w:r>
              <w:rPr>
                <w:rFonts w:eastAsia="宋体" w:hint="eastAsia"/>
                <w:b w:val="0"/>
                <w:bCs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MinGWStudioFullSetup-</w:t>
            </w:r>
            <w:r>
              <w:rPr>
                <w:rFonts w:ascii="Courier New" w:eastAsia="宋体" w:hAnsi="Courier New" w:cs="Courier New"/>
                <w:b w:val="0"/>
                <w:bCs/>
              </w:rPr>
              <w:t>2.05r10.exe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（推荐使用）；②</w:t>
            </w:r>
            <w:r>
              <w:rPr>
                <w:rFonts w:ascii="Courier New" w:eastAsia="宋体" w:hAnsi="Courier New" w:cs="Courier New"/>
                <w:b w:val="0"/>
                <w:bCs/>
              </w:rPr>
              <w:t>Codeblocks-16.01mingw-setup.exe</w:t>
            </w:r>
            <w:r>
              <w:rPr>
                <w:rFonts w:ascii="Courier New" w:eastAsia="宋体" w:hAnsi="Courier New" w:cs="Courier New" w:hint="eastAsia"/>
                <w:b w:val="0"/>
                <w:bCs/>
              </w:rPr>
              <w:t>。</w:t>
            </w:r>
          </w:p>
        </w:tc>
      </w:tr>
    </w:tbl>
    <w:p w:rsidR="00CC2E6E" w:rsidRDefault="00C43327">
      <w:pPr>
        <w:pStyle w:val="12"/>
        <w:spacing w:before="312" w:after="78"/>
      </w:pPr>
      <w:r>
        <w:t xml:space="preserve">3 </w:t>
      </w:r>
      <w:r>
        <w:rPr>
          <w:rFonts w:hint="eastAsia"/>
        </w:rPr>
        <w:t>实训任务及要求</w:t>
      </w:r>
    </w:p>
    <w:p w:rsidR="00CC2E6E" w:rsidRDefault="00C43327">
      <w:pPr>
        <w:pStyle w:val="20"/>
        <w:spacing w:before="156" w:after="78"/>
      </w:pPr>
      <w:r>
        <w:t xml:space="preserve">3.1 </w:t>
      </w:r>
      <w:r>
        <w:rPr>
          <w:rFonts w:hint="eastAsia"/>
        </w:rPr>
        <w:t>排序算法的实验研究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研究小组中的每位同学自行选择一种排序算法，开展深入细致的实验研究（参考程序</w:t>
      </w:r>
      <w:r>
        <w:rPr>
          <w:rFonts w:hint="eastAsia"/>
        </w:rPr>
        <w:t>Sorts</w:t>
      </w:r>
      <w:r>
        <w:t>.zip</w:t>
      </w:r>
      <w:r>
        <w:rPr>
          <w:rFonts w:hint="eastAsia"/>
        </w:rPr>
        <w:t>）。个人及研究小组的研究内容按如下方面展开。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设计排序函数，在排序算法执行的同时统计所进行的</w:t>
      </w:r>
      <w:r>
        <w:rPr>
          <w:rFonts w:ascii="黑体" w:eastAsia="黑体" w:hAnsi="黑体" w:hint="eastAsia"/>
        </w:rPr>
        <w:t>数组元素间</w:t>
      </w:r>
      <w:r>
        <w:rPr>
          <w:rFonts w:hint="eastAsia"/>
        </w:rPr>
        <w:t>比较次数、赋值次数（不统计辅助操作，即不统计循环控制变量等的操作次数），并利用参数“返回”统计结果。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用不同规模（如：从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开始，逐次倍增直至</w:t>
      </w:r>
      <w:r>
        <w:rPr>
          <w:rFonts w:hint="eastAsia"/>
        </w:rPr>
        <w:t>6</w:t>
      </w:r>
      <w:r>
        <w:t>5536</w:t>
      </w:r>
      <w:r>
        <w:rPr>
          <w:rFonts w:hint="eastAsia"/>
        </w:rPr>
        <w:t>）、多种构型（如：正序、逆序、均匀分布、正态分布、结构体数组）测试数据进行算法测试。然后分析算法测试结果，包括算法的时间复杂度、空间复杂度、排序算</w:t>
      </w:r>
      <w:r>
        <w:rPr>
          <w:rFonts w:hint="eastAsia"/>
        </w:rPr>
        <w:t>法的稳定性，以及排序算法对数据构型的“适用性”。请特别注意，同一规模、同一构型测试不同算法时，要确保测试数据一致。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对排序算法进行优化，并重复上述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t>(2)</w:t>
      </w:r>
      <w:r>
        <w:rPr>
          <w:rFonts w:hint="eastAsia"/>
        </w:rPr>
        <w:t>实验及分析。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对不同存储方式的</w:t>
      </w:r>
      <w:r>
        <w:rPr>
          <w:rFonts w:hint="eastAsia"/>
        </w:rPr>
        <w:t>C-</w:t>
      </w:r>
      <w:r>
        <w:rPr>
          <w:rFonts w:hint="eastAsia"/>
        </w:rPr>
        <w:t>字符串数组开展排序研究，完成</w:t>
      </w:r>
      <w:r>
        <w:rPr>
          <w:rFonts w:hint="eastAsia"/>
        </w:rPr>
        <w:t>Sorts.</w:t>
      </w:r>
      <w:r>
        <w:t>zip</w:t>
      </w:r>
      <w:r>
        <w:rPr>
          <w:rFonts w:hint="eastAsia"/>
        </w:rPr>
        <w:t>文件中</w:t>
      </w:r>
      <w:r>
        <w:rPr>
          <w:rFonts w:ascii="黑体" w:eastAsia="黑体" w:hAnsi="黑体" w:hint="eastAsia"/>
        </w:rPr>
        <w:t>待完成</w:t>
      </w:r>
      <w:r>
        <w:rPr>
          <w:rFonts w:hint="eastAsia"/>
        </w:rPr>
        <w:t>的两个排序函数设计，分析不同存储方式能够进行的操作方法。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研究小组成员间交流排序算法及优化策略；学习常用批子命令、研究批处理文件；然后对多种优化的排序算法进行联合测试，为撰写实训报告（论文）积累素材（参见表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1</w:t>
      </w:r>
      <w:r>
        <w:rPr>
          <w:rFonts w:hint="eastAsia"/>
        </w:rPr>
        <w:t>），必要时列出比较次数</w:t>
      </w:r>
      <w:r>
        <w:rPr>
          <w:rFonts w:hint="eastAsia"/>
        </w:rPr>
        <w:t>、赋值次数的统计结果。</w:t>
      </w:r>
    </w:p>
    <w:p w:rsidR="00CC2E6E" w:rsidRDefault="00C43327">
      <w:pPr>
        <w:pStyle w:val="aff"/>
        <w:spacing w:beforeLines="0" w:before="0" w:after="156"/>
      </w:pPr>
      <w:r>
        <w:rPr>
          <w:rFonts w:hint="eastAsia"/>
        </w:rPr>
        <w:lastRenderedPageBreak/>
        <w:t>表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正态分布整型数据排序时间（</w:t>
      </w:r>
      <w:r>
        <w:rPr>
          <w:rFonts w:hint="eastAsia"/>
        </w:rPr>
        <w:t>Release</w:t>
      </w:r>
      <w:r>
        <w:rPr>
          <w:rFonts w:hint="eastAsia"/>
        </w:rPr>
        <w:t>配置版）（秒）</w:t>
      </w:r>
    </w:p>
    <w:tbl>
      <w:tblPr>
        <w:tblW w:w="5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417"/>
        <w:gridCol w:w="1417"/>
        <w:gridCol w:w="1417"/>
      </w:tblGrid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数据规模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冒泡排序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选择排序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>
              <w:rPr>
                <w:rFonts w:ascii="黑体" w:eastAsia="黑体" w:hAnsi="黑体" w:hint="eastAsia"/>
                <w:color w:val="000000"/>
                <w:szCs w:val="21"/>
              </w:rPr>
              <w:t>快速排序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1024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0.002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</w:t>
            </w:r>
            <w:r>
              <w:rPr>
                <w:rFonts w:eastAsia="等线" w:cs="Times New Roman" w:hint="eastAsia"/>
                <w:color w:val="000000"/>
                <w:szCs w:val="21"/>
              </w:rPr>
              <w:t>.</w:t>
            </w:r>
            <w:r>
              <w:rPr>
                <w:rFonts w:eastAsia="等线" w:cs="Times New Roman"/>
                <w:color w:val="000000"/>
                <w:szCs w:val="21"/>
              </w:rPr>
              <w:t>000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0.000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2048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0.000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4096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0.013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0.000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8192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0.065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0.031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0.000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16384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0.300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0.125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0.003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32768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1.370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0.494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0.008</w:t>
            </w:r>
          </w:p>
        </w:tc>
      </w:tr>
      <w:tr w:rsidR="00CC2E6E">
        <w:trPr>
          <w:trHeight w:val="278"/>
          <w:jc w:val="center"/>
        </w:trPr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65536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5.417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1.970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CC2E6E" w:rsidRDefault="00C43327">
            <w:pPr>
              <w:spacing w:beforeLines="15" w:before="46" w:line="276" w:lineRule="auto"/>
              <w:ind w:rightChars="134" w:right="281" w:firstLine="420"/>
              <w:jc w:val="right"/>
              <w:rPr>
                <w:rFonts w:eastAsia="等线" w:cs="Times New Roman"/>
                <w:color w:val="000000"/>
                <w:szCs w:val="21"/>
              </w:rPr>
            </w:pPr>
            <w:r>
              <w:rPr>
                <w:rFonts w:eastAsia="等线" w:cs="Times New Roman"/>
                <w:color w:val="000000"/>
                <w:szCs w:val="21"/>
              </w:rPr>
              <w:t>0.031</w:t>
            </w:r>
          </w:p>
        </w:tc>
      </w:tr>
    </w:tbl>
    <w:p w:rsidR="00CC2E6E" w:rsidRDefault="00C43327">
      <w:pPr>
        <w:pStyle w:val="aff"/>
        <w:spacing w:before="156" w:after="156"/>
      </w:pPr>
      <w:r>
        <w:rPr>
          <w:noProof/>
        </w:rPr>
        <w:drawing>
          <wp:inline distT="0" distB="0" distL="0" distR="0">
            <wp:extent cx="4407535" cy="2727325"/>
            <wp:effectExtent l="0" t="0" r="12065" b="1587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C2E6E" w:rsidRDefault="00C43327">
      <w:pPr>
        <w:pStyle w:val="aff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正态分布整型数据排序时间（</w:t>
      </w:r>
      <w:r>
        <w:rPr>
          <w:rFonts w:hint="eastAsia"/>
        </w:rPr>
        <w:t>Release</w:t>
      </w:r>
      <w:r>
        <w:rPr>
          <w:rFonts w:hint="eastAsia"/>
        </w:rPr>
        <w:t>配置版）（秒）</w:t>
      </w:r>
    </w:p>
    <w:p w:rsidR="00CC2E6E" w:rsidRDefault="00C43327">
      <w:pPr>
        <w:pStyle w:val="20"/>
        <w:spacing w:before="156" w:after="78"/>
      </w:pPr>
      <w:bookmarkStart w:id="4" w:name="_Hlk7501648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乐器数字接口</w:t>
      </w:r>
      <w:r>
        <w:rPr>
          <w:rFonts w:hint="eastAsia"/>
        </w:rPr>
        <w:t>(</w:t>
      </w:r>
      <w:r>
        <w:t>MIDI)</w:t>
      </w:r>
      <w:r>
        <w:rPr>
          <w:rFonts w:hint="eastAsia"/>
        </w:rPr>
        <w:t>程序设计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以研究小组为单位，完成如下任务之一。</w:t>
      </w:r>
    </w:p>
    <w:bookmarkEnd w:id="4"/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参考“</w:t>
      </w:r>
      <w:r>
        <w:rPr>
          <w:rFonts w:hint="eastAsia"/>
        </w:rPr>
        <w:t>SortShow</w:t>
      </w:r>
      <w:r>
        <w:rPr>
          <w:rFonts w:hint="eastAsia"/>
        </w:rPr>
        <w:t>排序秀</w:t>
      </w:r>
      <w:r>
        <w:rPr>
          <w:rFonts w:hint="eastAsia"/>
        </w:rPr>
        <w:t>.zip</w:t>
      </w:r>
      <w:r>
        <w:rPr>
          <w:rFonts w:hint="eastAsia"/>
        </w:rPr>
        <w:t>”（参见图</w:t>
      </w:r>
      <w:r>
        <w:rPr>
          <w:rFonts w:hint="eastAsia"/>
        </w:rPr>
        <w:t>2</w:t>
      </w:r>
      <w:r>
        <w:rPr>
          <w:rFonts w:hint="eastAsia"/>
        </w:rPr>
        <w:t>），完成</w:t>
      </w:r>
      <w:r>
        <w:rPr>
          <w:rFonts w:hint="eastAsia"/>
        </w:rPr>
        <w:t>2</w:t>
      </w:r>
      <w:r>
        <w:rPr>
          <w:rFonts w:hint="eastAsia"/>
        </w:rPr>
        <w:t>种优化的排序算法可视化。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参考“习题课</w:t>
      </w:r>
      <w:r>
        <w:t>3</w:t>
      </w:r>
      <w:r>
        <w:rPr>
          <w:rFonts w:hint="eastAsia"/>
        </w:rPr>
        <w:t>”中的例子程序，实现音乐程序设计。最好能克服例子程序中所叙述的不足。</w:t>
      </w:r>
    </w:p>
    <w:p w:rsidR="00CC2E6E" w:rsidRDefault="00C43327">
      <w:pPr>
        <w:pStyle w:val="afe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408680" cy="257937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62" cy="270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6E" w:rsidRDefault="00C43327">
      <w:pPr>
        <w:pStyle w:val="aff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 </w:t>
      </w:r>
      <w:r>
        <w:rPr>
          <w:rFonts w:ascii="Courier New" w:eastAsia="宋体" w:hAnsi="Courier New" w:cs="Courier New" w:hint="eastAsia"/>
          <w:kern w:val="0"/>
          <w:sz w:val="21"/>
          <w:szCs w:val="28"/>
        </w:rPr>
        <w:t>SortShow</w:t>
      </w:r>
      <w:r>
        <w:rPr>
          <w:rFonts w:hint="eastAsia"/>
        </w:rPr>
        <w:t>程序截图</w:t>
      </w:r>
    </w:p>
    <w:p w:rsidR="00CC2E6E" w:rsidRDefault="00C43327">
      <w:pPr>
        <w:pStyle w:val="20"/>
        <w:spacing w:before="156" w:after="78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撰写课程实训报告（论文）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围绕所开展的实验，在研习的基础上各</w:t>
      </w:r>
      <w:r>
        <w:rPr>
          <w:rFonts w:ascii="黑体" w:eastAsia="黑体" w:hAnsi="黑体" w:hint="eastAsia"/>
        </w:rPr>
        <w:t>研究小组</w:t>
      </w:r>
      <w:r>
        <w:rPr>
          <w:rFonts w:hint="eastAsia"/>
        </w:rPr>
        <w:t>完成一份学术论文形式的实训报告，包括如下内容。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所研究的排序算法及其优化，对比优化前后的执行时间（请用图、表等方式展示不同算法的性能），指出对于特殊构型数据的表现情况；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MIDI</w:t>
      </w:r>
      <w:r>
        <w:rPr>
          <w:rFonts w:hint="eastAsia"/>
        </w:rPr>
        <w:t>程序设计的内容；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每位同学的贡献（完成的具体任务）、心得体会，以及对课程的建议和意见。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各研究小组自拟课程实训报告（论文）的题目，要求题目文法合理、达意，切忌笼统含糊。请仿照本文格式撰写报告，报告的各种要件（题目、所有作者姓名、作者单位、摘要、关键词、正文、致谢、参考文献、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authors</w:t>
      </w:r>
      <w:r>
        <w:rPr>
          <w:rFonts w:hint="eastAsia"/>
        </w:rPr>
        <w:t>、</w:t>
      </w:r>
      <w:r>
        <w:t>affiliations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）不要缺少，</w:t>
      </w:r>
      <w:r>
        <w:rPr>
          <w:rFonts w:hint="eastAsia"/>
        </w:rPr>
        <w:t>文中的图、表必须有说明（表的说明排在表的上方、图的说明排在图的下方），独占一行的公式必须有编号（公式居中，编号右对齐）。正文可列出少部分关键程序代码（代码最好用</w:t>
      </w:r>
      <w:r>
        <w:rPr>
          <w:rFonts w:ascii="Courier New" w:hAnsi="Courier New" w:cs="Courier New"/>
        </w:rPr>
        <w:t>Courier New</w:t>
      </w:r>
      <w:r>
        <w:rPr>
          <w:rFonts w:ascii="Courier New" w:hAnsi="Courier New" w:cs="Courier New" w:hint="eastAsia"/>
        </w:rPr>
        <w:t>字体，关键词加粗</w:t>
      </w:r>
      <w:r>
        <w:rPr>
          <w:rFonts w:hint="eastAsia"/>
        </w:rPr>
        <w:t>），所列的程序代码需要有足够的注释，切勿简单地将所有代码粘贴到正文中。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另外，本文作为格式模板主要设置了“样式</w:t>
      </w:r>
      <w:r>
        <w:rPr>
          <w:rStyle w:val="af5"/>
          <w:szCs w:val="21"/>
        </w:rPr>
        <w:footnoteReference w:id="1"/>
      </w:r>
      <w:r>
        <w:rPr>
          <w:rFonts w:hint="eastAsia"/>
        </w:rPr>
        <w:t>”、“段落”中的行距选项。采用的中文字体主要有</w:t>
      </w:r>
      <w:r>
        <w:rPr>
          <w:rFonts w:ascii="黑体" w:eastAsia="黑体" w:hAnsi="黑体" w:hint="eastAsia"/>
        </w:rPr>
        <w:t>黑体</w:t>
      </w:r>
      <w:r>
        <w:rPr>
          <w:rFonts w:hint="eastAsia"/>
        </w:rPr>
        <w:t>、宋体，英文字体主要有</w:t>
      </w:r>
      <w:r>
        <w:rPr>
          <w:rFonts w:hint="eastAsia"/>
        </w:rPr>
        <w:t>Times</w:t>
      </w:r>
      <w:r>
        <w:t xml:space="preserve"> New Roman</w:t>
      </w:r>
      <w:r>
        <w:rPr>
          <w:rFonts w:hint="eastAsia"/>
        </w:rPr>
        <w:t>和</w:t>
      </w:r>
      <w:r>
        <w:rPr>
          <w:rFonts w:ascii="Courier New" w:hAnsi="Courier New" w:cs="Courier New"/>
        </w:rPr>
        <w:t>Courier New</w:t>
      </w:r>
      <w:r>
        <w:rPr>
          <w:rFonts w:hint="eastAsia"/>
        </w:rPr>
        <w:t>。这样，便于更好地控制版面格式。由于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软件版本不同而造成格式上的差异将是被认可的。</w:t>
      </w:r>
    </w:p>
    <w:p w:rsidR="00CC2E6E" w:rsidRDefault="00C43327">
      <w:pPr>
        <w:pStyle w:val="20"/>
        <w:spacing w:before="156" w:after="78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提交作业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以研究小组为单位，将本小组的所有材料（课程实训报告、程序源代码、测试数据）打包，于夏季学期第四周前（含）上传至“网上教学”平台本课程空间的“作业”中。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将课程实训报告（论文）的纸质版，于夏季学期第四周前（含）交指导教师。</w:t>
      </w:r>
    </w:p>
    <w:p w:rsidR="00CC2E6E" w:rsidRDefault="00C43327">
      <w:pPr>
        <w:pStyle w:val="12"/>
        <w:spacing w:before="312" w:after="78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结语</w:t>
      </w:r>
    </w:p>
    <w:p w:rsidR="00CC2E6E" w:rsidRDefault="00C43327">
      <w:pPr>
        <w:pStyle w:val="afe"/>
        <w:ind w:firstLine="420"/>
      </w:pPr>
      <w:r>
        <w:rPr>
          <w:rFonts w:hint="eastAsia"/>
        </w:rPr>
        <w:t>本课程是践行钱伟长教育思想、实施“在研究中学习和成长”的本科研究型教学模式的载体。除了本课程提供的一些参考代码外，同学们还需要检索、学习更多的知识，例如：如何产生服从正态分布的随机数、如何产生服从某种指定分布</w:t>
      </w:r>
      <w:r>
        <w:rPr>
          <w:rFonts w:hint="eastAsia"/>
        </w:rPr>
        <w:t>的随机数，了解更多的排序算法，了解音频程序设计，了解批处理文件等等。希望全体同学们通过研究小组的学习、研讨活动，逐步提高发现问题、分析问题和解决问题的能力；提高团队合作、沟通交流及表达能力；同时，提高文字编辑、排版等方面的能力。</w:t>
      </w:r>
    </w:p>
    <w:p w:rsidR="00CC2E6E" w:rsidRDefault="00CC2E6E">
      <w:pPr>
        <w:pStyle w:val="afe"/>
        <w:ind w:firstLine="422"/>
        <w:rPr>
          <w:rFonts w:ascii="黑体"/>
          <w:b/>
          <w:bCs w:val="0"/>
        </w:rPr>
      </w:pPr>
    </w:p>
    <w:p w:rsidR="00CC2E6E" w:rsidRDefault="00C43327">
      <w:pPr>
        <w:pStyle w:val="afe"/>
        <w:ind w:firstLine="422"/>
      </w:pPr>
      <w:r>
        <w:rPr>
          <w:rFonts w:ascii="黑体" w:hint="eastAsia"/>
          <w:b/>
          <w:bCs w:val="0"/>
        </w:rPr>
        <w:t>致谢</w:t>
      </w:r>
      <w:r>
        <w:rPr>
          <w:rFonts w:hint="eastAsia"/>
        </w:rPr>
        <w:t xml:space="preserve"> </w:t>
      </w:r>
      <w:r>
        <w:rPr>
          <w:rFonts w:hint="eastAsia"/>
        </w:rPr>
        <w:t>感谢各研究小组负责同学的工作，感谢同学们的积极参与。相信在大家的共同努力下，定能克服各种困难，顺利地完成实训任务。</w:t>
      </w:r>
    </w:p>
    <w:p w:rsidR="00CC2E6E" w:rsidRDefault="00CC2E6E">
      <w:pPr>
        <w:pStyle w:val="afe"/>
        <w:ind w:firstLine="420"/>
      </w:pPr>
    </w:p>
    <w:p w:rsidR="00CC2E6E" w:rsidRDefault="00C43327">
      <w:pPr>
        <w:pStyle w:val="afe"/>
        <w:ind w:firstLineChars="0" w:firstLine="0"/>
        <w:jc w:val="center"/>
        <w:rPr>
          <w:b/>
          <w:bCs w:val="0"/>
          <w:sz w:val="18"/>
          <w:szCs w:val="18"/>
        </w:rPr>
      </w:pPr>
      <w:r>
        <w:rPr>
          <w:rFonts w:hint="eastAsia"/>
          <w:b/>
          <w:bCs w:val="0"/>
        </w:rPr>
        <w:t>参</w:t>
      </w:r>
      <w:r>
        <w:rPr>
          <w:rFonts w:hint="eastAsia"/>
          <w:b/>
          <w:bCs w:val="0"/>
        </w:rPr>
        <w:t xml:space="preserve"> </w:t>
      </w:r>
      <w:r>
        <w:rPr>
          <w:rFonts w:hint="eastAsia"/>
          <w:b/>
          <w:bCs w:val="0"/>
        </w:rPr>
        <w:t>考</w:t>
      </w:r>
      <w:r>
        <w:rPr>
          <w:rFonts w:hint="eastAsia"/>
          <w:b/>
          <w:bCs w:val="0"/>
        </w:rPr>
        <w:t xml:space="preserve"> </w:t>
      </w:r>
      <w:r>
        <w:rPr>
          <w:rFonts w:hint="eastAsia"/>
          <w:b/>
          <w:bCs w:val="0"/>
        </w:rPr>
        <w:t>文</w:t>
      </w:r>
      <w:r>
        <w:rPr>
          <w:rFonts w:hint="eastAsia"/>
          <w:b/>
          <w:bCs w:val="0"/>
        </w:rPr>
        <w:t xml:space="preserve"> </w:t>
      </w:r>
      <w:r>
        <w:rPr>
          <w:rFonts w:hint="eastAsia"/>
          <w:b/>
          <w:bCs w:val="0"/>
        </w:rPr>
        <w:t>献</w:t>
      </w:r>
    </w:p>
    <w:p w:rsidR="00CC2E6E" w:rsidRDefault="00C43327">
      <w:pPr>
        <w:pStyle w:val="aff1"/>
        <w:numPr>
          <w:ilvl w:val="0"/>
          <w:numId w:val="1"/>
        </w:numPr>
        <w:spacing w:before="78"/>
        <w:ind w:left="426" w:hanging="426"/>
      </w:pPr>
      <w:r>
        <w:rPr>
          <w:rFonts w:hint="eastAsia"/>
        </w:rPr>
        <w:t>上海大学“网上教学平台”</w:t>
      </w:r>
      <w:hyperlink r:id="rId11" w:history="1">
        <w:r>
          <w:rPr>
            <w:rStyle w:val="af3"/>
            <w:rFonts w:hint="eastAsia"/>
          </w:rPr>
          <w:t>https://le</w:t>
        </w:r>
        <w:r>
          <w:rPr>
            <w:rStyle w:val="af3"/>
            <w:rFonts w:hint="eastAsia"/>
          </w:rPr>
          <w:t>arning.shu.edu.cn/portal</w:t>
        </w:r>
      </w:hyperlink>
      <w:r>
        <w:rPr>
          <w:rFonts w:hint="eastAsia"/>
        </w:rPr>
        <w:t>（需要登录并进入本课程教学空间）</w:t>
      </w:r>
    </w:p>
    <w:p w:rsidR="00CC2E6E" w:rsidRDefault="00C43327">
      <w:pPr>
        <w:pStyle w:val="aff1"/>
        <w:spacing w:before="78"/>
        <w:ind w:left="426" w:hanging="426"/>
      </w:pPr>
      <w:r>
        <w:rPr>
          <w:rFonts w:hint="eastAsia"/>
        </w:rPr>
        <w:t>[</w:t>
      </w:r>
      <w:r>
        <w:t>2]</w:t>
      </w:r>
      <w:r>
        <w:tab/>
      </w:r>
      <w:r>
        <w:rPr>
          <w:rFonts w:hint="eastAsia"/>
        </w:rPr>
        <w:t>百度百科</w:t>
      </w:r>
      <w:r>
        <w:rPr>
          <w:rFonts w:hint="eastAsia"/>
        </w:rPr>
        <w:t xml:space="preserve"> </w:t>
      </w:r>
      <w:hyperlink r:id="rId12" w:history="1">
        <w:r>
          <w:rPr>
            <w:rStyle w:val="af3"/>
            <w:rFonts w:hint="eastAsia"/>
          </w:rPr>
          <w:t>https://baike.baidu.com/item/</w:t>
        </w:r>
        <w:r>
          <w:rPr>
            <w:rStyle w:val="af3"/>
            <w:rFonts w:hint="eastAsia"/>
          </w:rPr>
          <w:t>排序算法稳定性</w:t>
        </w:r>
        <w:r>
          <w:rPr>
            <w:rStyle w:val="af3"/>
            <w:rFonts w:hint="eastAsia"/>
          </w:rPr>
          <w:t>/9763250</w:t>
        </w:r>
      </w:hyperlink>
    </w:p>
    <w:p w:rsidR="00CC2E6E" w:rsidRDefault="00C43327">
      <w:pPr>
        <w:pStyle w:val="aff1"/>
        <w:spacing w:before="78"/>
        <w:ind w:left="426" w:hanging="426"/>
      </w:pPr>
      <w:r>
        <w:rPr>
          <w:rFonts w:hint="eastAsia"/>
        </w:rPr>
        <w:t>[</w:t>
      </w:r>
      <w:r>
        <w:t>3]</w:t>
      </w:r>
      <w:r>
        <w:tab/>
      </w:r>
      <w:r>
        <w:rPr>
          <w:rFonts w:hint="eastAsia"/>
        </w:rPr>
        <w:t>百度百科</w:t>
      </w:r>
      <w:r>
        <w:rPr>
          <w:rFonts w:hint="eastAsia"/>
        </w:rPr>
        <w:t xml:space="preserve"> </w:t>
      </w:r>
      <w:hyperlink r:id="rId13" w:history="1">
        <w:r>
          <w:rPr>
            <w:rStyle w:val="af3"/>
          </w:rPr>
          <w:t>https://baike.baidu.com</w:t>
        </w:r>
        <w:r>
          <w:rPr>
            <w:rStyle w:val="af3"/>
          </w:rPr>
          <w:t>/item/MIDI/217824?fr=aladdin</w:t>
        </w:r>
      </w:hyperlink>
    </w:p>
    <w:p w:rsidR="00CC2E6E" w:rsidRDefault="00CC2E6E">
      <w:pPr>
        <w:pStyle w:val="aff1"/>
        <w:spacing w:before="78"/>
        <w:ind w:left="426" w:hanging="426"/>
      </w:pPr>
    </w:p>
    <w:sectPr w:rsidR="00CC2E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327" w:rsidRDefault="00C43327">
      <w:r>
        <w:separator/>
      </w:r>
    </w:p>
  </w:endnote>
  <w:endnote w:type="continuationSeparator" w:id="0">
    <w:p w:rsidR="00C43327" w:rsidRDefault="00C43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8647CC8-904E-4C13-AC33-58EE21AFA16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352916C2-EF1D-4AA3-8FFD-9F20B94A584B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FF9D6B59-962A-448A-AAB9-A4418928A159}"/>
    <w:embedBold r:id="rId4" w:subsetted="1" w:fontKey="{7A008A0C-9148-4F1C-AA48-8AEC19DB1F9A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4C1B61B1-9A25-4AE2-BA79-5309E53743F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E6E" w:rsidRDefault="00CC2E6E">
    <w:pPr>
      <w:pStyle w:val="a9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1273712"/>
    </w:sdtPr>
    <w:sdtEndPr/>
    <w:sdtContent>
      <w:p w:rsidR="00CC2E6E" w:rsidRDefault="00C43327">
        <w:pPr>
          <w:pStyle w:val="a9"/>
          <w:spacing w:before="24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529" w:rsidRPr="00177529">
          <w:rPr>
            <w:noProof/>
            <w:lang w:val="zh-CN"/>
          </w:rPr>
          <w:t>4</w:t>
        </w:r>
        <w:r>
          <w:fldChar w:fldCharType="end"/>
        </w:r>
      </w:p>
    </w:sdtContent>
  </w:sdt>
  <w:p w:rsidR="00CC2E6E" w:rsidRDefault="00CC2E6E">
    <w:pPr>
      <w:pStyle w:val="a9"/>
      <w:spacing w:before="24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E6E" w:rsidRDefault="00CC2E6E">
    <w:pPr>
      <w:pStyle w:val="a9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327" w:rsidRDefault="00C43327">
      <w:r>
        <w:separator/>
      </w:r>
    </w:p>
  </w:footnote>
  <w:footnote w:type="continuationSeparator" w:id="0">
    <w:p w:rsidR="00C43327" w:rsidRDefault="00C43327">
      <w:r>
        <w:continuationSeparator/>
      </w:r>
    </w:p>
  </w:footnote>
  <w:footnote w:id="1">
    <w:p w:rsidR="00CC2E6E" w:rsidRDefault="00C43327">
      <w:pPr>
        <w:pStyle w:val="aff4"/>
        <w:tabs>
          <w:tab w:val="left" w:pos="851"/>
        </w:tabs>
        <w:ind w:left="850" w:hangingChars="472" w:hanging="850"/>
      </w:pPr>
      <w:r>
        <w:rPr>
          <w:rStyle w:val="af5"/>
          <w:rFonts w:hint="eastAsia"/>
        </w:rPr>
        <w:t>①</w:t>
      </w:r>
      <w:r>
        <w:rPr>
          <w:rFonts w:hint="eastAsia"/>
        </w:rPr>
        <w:t>小提示：</w:t>
      </w:r>
      <w:r>
        <w:tab/>
      </w:r>
      <w:r>
        <w:rPr>
          <w:rFonts w:hint="eastAsia"/>
        </w:rPr>
        <w:t>在本文件中输入一行文字，将其“样式”设置成“大标题”，然后换行。在新的一行中自动按作者姓名格式等待用户输入作者姓名。再换行输入作者单位、再换行……（惊喜不惊喜</w:t>
      </w:r>
      <w:r>
        <w:rPr>
          <w:noProof/>
        </w:rPr>
        <w:drawing>
          <wp:inline distT="0" distB="0" distL="0" distR="0">
            <wp:extent cx="14287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277" cy="16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）。</w:t>
      </w:r>
    </w:p>
    <w:p w:rsidR="00CC2E6E" w:rsidRDefault="00CC2E6E">
      <w:pPr>
        <w:pStyle w:val="aff4"/>
        <w:tabs>
          <w:tab w:val="left" w:pos="851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E6E" w:rsidRDefault="00CC2E6E">
    <w:pPr>
      <w:pStyle w:val="ab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E6E" w:rsidRDefault="00C43327">
    <w:pPr>
      <w:pStyle w:val="ab"/>
      <w:spacing w:before="240" w:after="60"/>
    </w:pPr>
    <w:r>
      <w:rPr>
        <w:rFonts w:hint="eastAsia"/>
      </w:rPr>
      <w:t>计算机编程实训（</w:t>
    </w:r>
    <w:r>
      <w:rPr>
        <w:rFonts w:hint="eastAsia"/>
      </w:rPr>
      <w:t>0</w:t>
    </w:r>
    <w:r>
      <w:t>830</w:t>
    </w:r>
    <w:r>
      <w:rPr>
        <w:rFonts w:hint="eastAsia"/>
      </w:rPr>
      <w:t>A034</w:t>
    </w:r>
    <w:r>
      <w:rPr>
        <w:rFonts w:hint="eastAsia"/>
      </w:rPr>
      <w:t>）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E6E" w:rsidRDefault="00CC2E6E">
    <w:pPr>
      <w:pStyle w:val="ab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0C1A"/>
    <w:multiLevelType w:val="singleLevel"/>
    <w:tmpl w:val="0E7E0C1A"/>
    <w:lvl w:ilvl="0">
      <w:start w:val="1"/>
      <w:numFmt w:val="decimal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lMTU2Njk2NmZiYjhhMjgzMTk5ZDQwNzZiNzFhODcifQ=="/>
  </w:docVars>
  <w:rsids>
    <w:rsidRoot w:val="00942F29"/>
    <w:rsid w:val="000078CA"/>
    <w:rsid w:val="00011035"/>
    <w:rsid w:val="00017902"/>
    <w:rsid w:val="0002156B"/>
    <w:rsid w:val="00022A1E"/>
    <w:rsid w:val="00032AD9"/>
    <w:rsid w:val="000336F1"/>
    <w:rsid w:val="00035872"/>
    <w:rsid w:val="000450D0"/>
    <w:rsid w:val="000451FC"/>
    <w:rsid w:val="000537F5"/>
    <w:rsid w:val="00060DE3"/>
    <w:rsid w:val="00072ED3"/>
    <w:rsid w:val="00086CBA"/>
    <w:rsid w:val="00091D3A"/>
    <w:rsid w:val="00093A4A"/>
    <w:rsid w:val="000A2DF6"/>
    <w:rsid w:val="000B1EB0"/>
    <w:rsid w:val="000C0D19"/>
    <w:rsid w:val="000C7F93"/>
    <w:rsid w:val="000D3CD6"/>
    <w:rsid w:val="000D6208"/>
    <w:rsid w:val="000D7F82"/>
    <w:rsid w:val="000E479A"/>
    <w:rsid w:val="000F2B93"/>
    <w:rsid w:val="000F3850"/>
    <w:rsid w:val="001012C1"/>
    <w:rsid w:val="00102433"/>
    <w:rsid w:val="00102F8C"/>
    <w:rsid w:val="00113E36"/>
    <w:rsid w:val="00114941"/>
    <w:rsid w:val="00114D0A"/>
    <w:rsid w:val="00124065"/>
    <w:rsid w:val="001346A0"/>
    <w:rsid w:val="00136FE9"/>
    <w:rsid w:val="00142666"/>
    <w:rsid w:val="001427ED"/>
    <w:rsid w:val="0014454D"/>
    <w:rsid w:val="00161E42"/>
    <w:rsid w:val="00161EFF"/>
    <w:rsid w:val="00167495"/>
    <w:rsid w:val="00177529"/>
    <w:rsid w:val="001800D1"/>
    <w:rsid w:val="001810CA"/>
    <w:rsid w:val="00184F4F"/>
    <w:rsid w:val="00187571"/>
    <w:rsid w:val="0019014C"/>
    <w:rsid w:val="001909E1"/>
    <w:rsid w:val="001A0F5A"/>
    <w:rsid w:val="001B5342"/>
    <w:rsid w:val="001C2807"/>
    <w:rsid w:val="001C4F90"/>
    <w:rsid w:val="001D1CEA"/>
    <w:rsid w:val="001E2F96"/>
    <w:rsid w:val="001E51DE"/>
    <w:rsid w:val="001F3255"/>
    <w:rsid w:val="001F6D88"/>
    <w:rsid w:val="002004EF"/>
    <w:rsid w:val="0020184D"/>
    <w:rsid w:val="002050A9"/>
    <w:rsid w:val="00213CE8"/>
    <w:rsid w:val="00216F89"/>
    <w:rsid w:val="002339F1"/>
    <w:rsid w:val="00235173"/>
    <w:rsid w:val="00237939"/>
    <w:rsid w:val="00256E9C"/>
    <w:rsid w:val="0026358D"/>
    <w:rsid w:val="00265950"/>
    <w:rsid w:val="00270C3A"/>
    <w:rsid w:val="00276A94"/>
    <w:rsid w:val="00280A0B"/>
    <w:rsid w:val="002837DB"/>
    <w:rsid w:val="00296AB3"/>
    <w:rsid w:val="002A312C"/>
    <w:rsid w:val="002A6F2E"/>
    <w:rsid w:val="002A7E9C"/>
    <w:rsid w:val="002B4D21"/>
    <w:rsid w:val="002E72ED"/>
    <w:rsid w:val="002F2E5A"/>
    <w:rsid w:val="002F4953"/>
    <w:rsid w:val="0030447C"/>
    <w:rsid w:val="00314900"/>
    <w:rsid w:val="00317E67"/>
    <w:rsid w:val="00321958"/>
    <w:rsid w:val="0032476C"/>
    <w:rsid w:val="0034738A"/>
    <w:rsid w:val="00354347"/>
    <w:rsid w:val="00354E0F"/>
    <w:rsid w:val="0035612E"/>
    <w:rsid w:val="00356C43"/>
    <w:rsid w:val="00380CC8"/>
    <w:rsid w:val="00381857"/>
    <w:rsid w:val="00384A40"/>
    <w:rsid w:val="00391E9E"/>
    <w:rsid w:val="00392DC7"/>
    <w:rsid w:val="003B3ECB"/>
    <w:rsid w:val="003C5095"/>
    <w:rsid w:val="003D06B1"/>
    <w:rsid w:val="003E1106"/>
    <w:rsid w:val="003F6B62"/>
    <w:rsid w:val="00401735"/>
    <w:rsid w:val="00402E75"/>
    <w:rsid w:val="00404410"/>
    <w:rsid w:val="004126F6"/>
    <w:rsid w:val="00422852"/>
    <w:rsid w:val="004246E3"/>
    <w:rsid w:val="004250BA"/>
    <w:rsid w:val="00437DA0"/>
    <w:rsid w:val="00447606"/>
    <w:rsid w:val="00486F03"/>
    <w:rsid w:val="00490BC9"/>
    <w:rsid w:val="00492095"/>
    <w:rsid w:val="00495F90"/>
    <w:rsid w:val="004B6303"/>
    <w:rsid w:val="004B7150"/>
    <w:rsid w:val="004C5506"/>
    <w:rsid w:val="004C7072"/>
    <w:rsid w:val="004C77AB"/>
    <w:rsid w:val="004D1E17"/>
    <w:rsid w:val="004D4D2F"/>
    <w:rsid w:val="004D6302"/>
    <w:rsid w:val="004D68A7"/>
    <w:rsid w:val="004F418C"/>
    <w:rsid w:val="00501F42"/>
    <w:rsid w:val="00502350"/>
    <w:rsid w:val="00505E52"/>
    <w:rsid w:val="00506050"/>
    <w:rsid w:val="00514060"/>
    <w:rsid w:val="00517EA4"/>
    <w:rsid w:val="0053230A"/>
    <w:rsid w:val="00536BAE"/>
    <w:rsid w:val="00543BAF"/>
    <w:rsid w:val="0054467D"/>
    <w:rsid w:val="00547E98"/>
    <w:rsid w:val="00550059"/>
    <w:rsid w:val="0055331F"/>
    <w:rsid w:val="005568EB"/>
    <w:rsid w:val="00577E02"/>
    <w:rsid w:val="0058601A"/>
    <w:rsid w:val="005968AC"/>
    <w:rsid w:val="005A4421"/>
    <w:rsid w:val="005B0096"/>
    <w:rsid w:val="005B2287"/>
    <w:rsid w:val="005B75CD"/>
    <w:rsid w:val="005C59E7"/>
    <w:rsid w:val="005C7BE2"/>
    <w:rsid w:val="005D1F04"/>
    <w:rsid w:val="005D266C"/>
    <w:rsid w:val="005D2B2E"/>
    <w:rsid w:val="005D7068"/>
    <w:rsid w:val="005E2B23"/>
    <w:rsid w:val="005E32DD"/>
    <w:rsid w:val="005E3DD1"/>
    <w:rsid w:val="005F6A88"/>
    <w:rsid w:val="005F703C"/>
    <w:rsid w:val="006033BE"/>
    <w:rsid w:val="00603991"/>
    <w:rsid w:val="0060796C"/>
    <w:rsid w:val="00610350"/>
    <w:rsid w:val="00610FC5"/>
    <w:rsid w:val="00615432"/>
    <w:rsid w:val="0061699E"/>
    <w:rsid w:val="006300CC"/>
    <w:rsid w:val="006310A3"/>
    <w:rsid w:val="00633D05"/>
    <w:rsid w:val="00633DD8"/>
    <w:rsid w:val="006375E5"/>
    <w:rsid w:val="00641AF8"/>
    <w:rsid w:val="00650782"/>
    <w:rsid w:val="006646FE"/>
    <w:rsid w:val="0066476B"/>
    <w:rsid w:val="00676B80"/>
    <w:rsid w:val="006A3DBB"/>
    <w:rsid w:val="006A5C60"/>
    <w:rsid w:val="006A6D48"/>
    <w:rsid w:val="006A73F6"/>
    <w:rsid w:val="006B0265"/>
    <w:rsid w:val="006B3A1D"/>
    <w:rsid w:val="006C1BF4"/>
    <w:rsid w:val="006C4794"/>
    <w:rsid w:val="006F011C"/>
    <w:rsid w:val="006F23C1"/>
    <w:rsid w:val="007070BA"/>
    <w:rsid w:val="00710494"/>
    <w:rsid w:val="0071108D"/>
    <w:rsid w:val="007211C6"/>
    <w:rsid w:val="007330F5"/>
    <w:rsid w:val="0073627D"/>
    <w:rsid w:val="00742335"/>
    <w:rsid w:val="00742D5A"/>
    <w:rsid w:val="00744AF4"/>
    <w:rsid w:val="00744F74"/>
    <w:rsid w:val="00747BAF"/>
    <w:rsid w:val="00750BE9"/>
    <w:rsid w:val="0075587F"/>
    <w:rsid w:val="00765FC9"/>
    <w:rsid w:val="00790CEB"/>
    <w:rsid w:val="00791B83"/>
    <w:rsid w:val="007A47A7"/>
    <w:rsid w:val="007A64F5"/>
    <w:rsid w:val="007C1035"/>
    <w:rsid w:val="007C5361"/>
    <w:rsid w:val="007D2EEC"/>
    <w:rsid w:val="007D4D06"/>
    <w:rsid w:val="007E3040"/>
    <w:rsid w:val="007F6CE6"/>
    <w:rsid w:val="008010CE"/>
    <w:rsid w:val="008028E5"/>
    <w:rsid w:val="008053CE"/>
    <w:rsid w:val="00806F1D"/>
    <w:rsid w:val="008102B9"/>
    <w:rsid w:val="0081155D"/>
    <w:rsid w:val="0083354C"/>
    <w:rsid w:val="00836EDE"/>
    <w:rsid w:val="00837974"/>
    <w:rsid w:val="00840BCC"/>
    <w:rsid w:val="00844C67"/>
    <w:rsid w:val="008537D2"/>
    <w:rsid w:val="00854409"/>
    <w:rsid w:val="00857685"/>
    <w:rsid w:val="00871916"/>
    <w:rsid w:val="00892E13"/>
    <w:rsid w:val="008A0F61"/>
    <w:rsid w:val="008A458D"/>
    <w:rsid w:val="008A6949"/>
    <w:rsid w:val="008B0441"/>
    <w:rsid w:val="008B1C0F"/>
    <w:rsid w:val="008B7069"/>
    <w:rsid w:val="008D1308"/>
    <w:rsid w:val="008D53B5"/>
    <w:rsid w:val="008D6F01"/>
    <w:rsid w:val="008E3F8A"/>
    <w:rsid w:val="008F2A63"/>
    <w:rsid w:val="008F7937"/>
    <w:rsid w:val="00910D01"/>
    <w:rsid w:val="00913A28"/>
    <w:rsid w:val="00914BF3"/>
    <w:rsid w:val="00914FBD"/>
    <w:rsid w:val="009227BF"/>
    <w:rsid w:val="00923D15"/>
    <w:rsid w:val="00942F29"/>
    <w:rsid w:val="009560B4"/>
    <w:rsid w:val="0096111B"/>
    <w:rsid w:val="00961CB9"/>
    <w:rsid w:val="009653B6"/>
    <w:rsid w:val="00973FDD"/>
    <w:rsid w:val="009744B2"/>
    <w:rsid w:val="00974D8A"/>
    <w:rsid w:val="00975531"/>
    <w:rsid w:val="00980489"/>
    <w:rsid w:val="00990240"/>
    <w:rsid w:val="00991A73"/>
    <w:rsid w:val="00997888"/>
    <w:rsid w:val="009A16BC"/>
    <w:rsid w:val="009A3C24"/>
    <w:rsid w:val="009A4169"/>
    <w:rsid w:val="009B2170"/>
    <w:rsid w:val="009B364D"/>
    <w:rsid w:val="009B61DE"/>
    <w:rsid w:val="009D5F0C"/>
    <w:rsid w:val="009D6F26"/>
    <w:rsid w:val="009F5838"/>
    <w:rsid w:val="00A07661"/>
    <w:rsid w:val="00A11D90"/>
    <w:rsid w:val="00A16219"/>
    <w:rsid w:val="00A20ED4"/>
    <w:rsid w:val="00A2109E"/>
    <w:rsid w:val="00A2122C"/>
    <w:rsid w:val="00A21FF9"/>
    <w:rsid w:val="00A35696"/>
    <w:rsid w:val="00A41212"/>
    <w:rsid w:val="00A6039B"/>
    <w:rsid w:val="00A61004"/>
    <w:rsid w:val="00A660EE"/>
    <w:rsid w:val="00A66D9C"/>
    <w:rsid w:val="00A915BD"/>
    <w:rsid w:val="00A9587F"/>
    <w:rsid w:val="00AA6872"/>
    <w:rsid w:val="00AB00A2"/>
    <w:rsid w:val="00AB070A"/>
    <w:rsid w:val="00AB0FF9"/>
    <w:rsid w:val="00AB29B2"/>
    <w:rsid w:val="00AB44FA"/>
    <w:rsid w:val="00AB6BE1"/>
    <w:rsid w:val="00AC5C2A"/>
    <w:rsid w:val="00AD35E7"/>
    <w:rsid w:val="00AD7A51"/>
    <w:rsid w:val="00AE00AD"/>
    <w:rsid w:val="00AE2AA2"/>
    <w:rsid w:val="00AE3082"/>
    <w:rsid w:val="00AE7545"/>
    <w:rsid w:val="00AF29FF"/>
    <w:rsid w:val="00B03664"/>
    <w:rsid w:val="00B11E76"/>
    <w:rsid w:val="00B12F53"/>
    <w:rsid w:val="00B15135"/>
    <w:rsid w:val="00B16953"/>
    <w:rsid w:val="00B2225C"/>
    <w:rsid w:val="00B230DD"/>
    <w:rsid w:val="00B30182"/>
    <w:rsid w:val="00B30B11"/>
    <w:rsid w:val="00B317D4"/>
    <w:rsid w:val="00B36DA5"/>
    <w:rsid w:val="00B50BA9"/>
    <w:rsid w:val="00B51C30"/>
    <w:rsid w:val="00B626AF"/>
    <w:rsid w:val="00B7793A"/>
    <w:rsid w:val="00B838F9"/>
    <w:rsid w:val="00B9049B"/>
    <w:rsid w:val="00B939DA"/>
    <w:rsid w:val="00BA2C32"/>
    <w:rsid w:val="00BA2DA8"/>
    <w:rsid w:val="00BB76A7"/>
    <w:rsid w:val="00BD0F72"/>
    <w:rsid w:val="00BD1375"/>
    <w:rsid w:val="00BD7547"/>
    <w:rsid w:val="00C00599"/>
    <w:rsid w:val="00C17947"/>
    <w:rsid w:val="00C23810"/>
    <w:rsid w:val="00C23A7D"/>
    <w:rsid w:val="00C304D3"/>
    <w:rsid w:val="00C42649"/>
    <w:rsid w:val="00C43327"/>
    <w:rsid w:val="00C4692E"/>
    <w:rsid w:val="00C51E6D"/>
    <w:rsid w:val="00C60AFC"/>
    <w:rsid w:val="00C73102"/>
    <w:rsid w:val="00C74FC0"/>
    <w:rsid w:val="00C759CE"/>
    <w:rsid w:val="00C7736A"/>
    <w:rsid w:val="00C810F3"/>
    <w:rsid w:val="00C827B5"/>
    <w:rsid w:val="00C82FC9"/>
    <w:rsid w:val="00C94025"/>
    <w:rsid w:val="00C97295"/>
    <w:rsid w:val="00CA1C0D"/>
    <w:rsid w:val="00CA3E65"/>
    <w:rsid w:val="00CA4A58"/>
    <w:rsid w:val="00CB1108"/>
    <w:rsid w:val="00CB1460"/>
    <w:rsid w:val="00CB22FE"/>
    <w:rsid w:val="00CB2CD8"/>
    <w:rsid w:val="00CB4B54"/>
    <w:rsid w:val="00CB6B14"/>
    <w:rsid w:val="00CB7253"/>
    <w:rsid w:val="00CC0D2D"/>
    <w:rsid w:val="00CC2E6E"/>
    <w:rsid w:val="00CC6F7F"/>
    <w:rsid w:val="00CC7345"/>
    <w:rsid w:val="00CD0218"/>
    <w:rsid w:val="00CD159E"/>
    <w:rsid w:val="00CD1A1F"/>
    <w:rsid w:val="00CD3A8B"/>
    <w:rsid w:val="00CE0D64"/>
    <w:rsid w:val="00CE46E2"/>
    <w:rsid w:val="00CF2306"/>
    <w:rsid w:val="00D142A7"/>
    <w:rsid w:val="00D145BC"/>
    <w:rsid w:val="00D21224"/>
    <w:rsid w:val="00D21527"/>
    <w:rsid w:val="00D45877"/>
    <w:rsid w:val="00D4747D"/>
    <w:rsid w:val="00D66CD8"/>
    <w:rsid w:val="00D726FD"/>
    <w:rsid w:val="00D76184"/>
    <w:rsid w:val="00D77E17"/>
    <w:rsid w:val="00D80EC9"/>
    <w:rsid w:val="00D823F3"/>
    <w:rsid w:val="00D877BE"/>
    <w:rsid w:val="00D90B7D"/>
    <w:rsid w:val="00DB0A40"/>
    <w:rsid w:val="00DB7E5C"/>
    <w:rsid w:val="00DC1D30"/>
    <w:rsid w:val="00DC70A1"/>
    <w:rsid w:val="00DD3FE9"/>
    <w:rsid w:val="00DE301F"/>
    <w:rsid w:val="00DE4BAB"/>
    <w:rsid w:val="00E14353"/>
    <w:rsid w:val="00E17AB3"/>
    <w:rsid w:val="00E2656B"/>
    <w:rsid w:val="00E40526"/>
    <w:rsid w:val="00E42FAE"/>
    <w:rsid w:val="00E43362"/>
    <w:rsid w:val="00E461EB"/>
    <w:rsid w:val="00E5493F"/>
    <w:rsid w:val="00E554EC"/>
    <w:rsid w:val="00E56956"/>
    <w:rsid w:val="00E61A15"/>
    <w:rsid w:val="00E63A1F"/>
    <w:rsid w:val="00E6458C"/>
    <w:rsid w:val="00E64DEC"/>
    <w:rsid w:val="00E65903"/>
    <w:rsid w:val="00E82666"/>
    <w:rsid w:val="00E878BE"/>
    <w:rsid w:val="00E87D47"/>
    <w:rsid w:val="00E92314"/>
    <w:rsid w:val="00EB2687"/>
    <w:rsid w:val="00EB6E13"/>
    <w:rsid w:val="00EB7BD0"/>
    <w:rsid w:val="00EC327A"/>
    <w:rsid w:val="00EC6132"/>
    <w:rsid w:val="00ED1A5A"/>
    <w:rsid w:val="00ED251C"/>
    <w:rsid w:val="00EE5FCC"/>
    <w:rsid w:val="00EF53EA"/>
    <w:rsid w:val="00EF7B52"/>
    <w:rsid w:val="00F055B2"/>
    <w:rsid w:val="00F2352A"/>
    <w:rsid w:val="00F23FB3"/>
    <w:rsid w:val="00F25E01"/>
    <w:rsid w:val="00F314FA"/>
    <w:rsid w:val="00F369B4"/>
    <w:rsid w:val="00F36CC4"/>
    <w:rsid w:val="00F45885"/>
    <w:rsid w:val="00F50981"/>
    <w:rsid w:val="00F646A6"/>
    <w:rsid w:val="00F80703"/>
    <w:rsid w:val="00F927FE"/>
    <w:rsid w:val="00F92D93"/>
    <w:rsid w:val="00F95341"/>
    <w:rsid w:val="00FA010F"/>
    <w:rsid w:val="00FA180A"/>
    <w:rsid w:val="00FA4DBE"/>
    <w:rsid w:val="00FB4868"/>
    <w:rsid w:val="00FB48D0"/>
    <w:rsid w:val="00FC4693"/>
    <w:rsid w:val="00FE6C83"/>
    <w:rsid w:val="00FF262E"/>
    <w:rsid w:val="00FF52D7"/>
    <w:rsid w:val="00FF53E0"/>
    <w:rsid w:val="0A8754F7"/>
    <w:rsid w:val="0EFA3AE3"/>
    <w:rsid w:val="22D41395"/>
    <w:rsid w:val="2D557746"/>
    <w:rsid w:val="37757600"/>
    <w:rsid w:val="3A8C699C"/>
    <w:rsid w:val="47ED4A02"/>
    <w:rsid w:val="4881652C"/>
    <w:rsid w:val="52B753C1"/>
    <w:rsid w:val="597857CC"/>
    <w:rsid w:val="64F77A6E"/>
    <w:rsid w:val="692952C1"/>
    <w:rsid w:val="6E55464B"/>
    <w:rsid w:val="6FD566AC"/>
    <w:rsid w:val="757E794D"/>
    <w:rsid w:val="7D44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5B56"/>
  <w15:docId w15:val="{09A06ABA-109F-4976-9E64-113FA210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52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17752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77529"/>
  </w:style>
  <w:style w:type="paragraph" w:styleId="a3">
    <w:name w:val="annotation text"/>
    <w:basedOn w:val="a"/>
    <w:link w:val="a4"/>
    <w:autoRedefine/>
    <w:uiPriority w:val="99"/>
    <w:semiHidden/>
    <w:unhideWhenUsed/>
    <w:qFormat/>
  </w:style>
  <w:style w:type="paragraph" w:styleId="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autoRedefine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autoRedefine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autoRedefine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</w:style>
  <w:style w:type="paragraph" w:styleId="ad">
    <w:name w:val="footnote text"/>
    <w:basedOn w:val="a"/>
    <w:link w:val="ae"/>
    <w:autoRedefine/>
    <w:uiPriority w:val="99"/>
    <w:unhideWhenUsed/>
    <w:qFormat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f">
    <w:name w:val="annotation subject"/>
    <w:basedOn w:val="a3"/>
    <w:next w:val="a3"/>
    <w:link w:val="af0"/>
    <w:autoRedefine/>
    <w:uiPriority w:val="99"/>
    <w:semiHidden/>
    <w:unhideWhenUsed/>
    <w:qFormat/>
    <w:rPr>
      <w:b/>
      <w:bCs/>
    </w:rPr>
  </w:style>
  <w:style w:type="table" w:styleId="af1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autoRedefine/>
    <w:uiPriority w:val="99"/>
    <w:semiHidden/>
    <w:unhideWhenUsed/>
    <w:qFormat/>
    <w:rPr>
      <w:color w:val="954F72" w:themeColor="followedHyperlink"/>
      <w:u w:val="single"/>
    </w:rPr>
  </w:style>
  <w:style w:type="character" w:styleId="af3">
    <w:name w:val="Hyperlink"/>
    <w:basedOn w:val="a0"/>
    <w:autoRedefine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styleId="af5">
    <w:name w:val="footnote reference"/>
    <w:basedOn w:val="a0"/>
    <w:autoRedefine/>
    <w:uiPriority w:val="99"/>
    <w:semiHidden/>
    <w:unhideWhenUsed/>
    <w:qFormat/>
    <w:rPr>
      <w:vertAlign w:val="superscript"/>
    </w:rPr>
  </w:style>
  <w:style w:type="character" w:customStyle="1" w:styleId="ac">
    <w:name w:val="页眉 字符"/>
    <w:basedOn w:val="a0"/>
    <w:link w:val="ab"/>
    <w:autoRedefine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0"/>
    <w:link w:val="a9"/>
    <w:autoRedefine/>
    <w:uiPriority w:val="99"/>
    <w:qFormat/>
    <w:rPr>
      <w:rFonts w:ascii="Times New Roman" w:eastAsia="宋体" w:hAnsi="Times New Roman"/>
      <w:sz w:val="18"/>
      <w:szCs w:val="18"/>
    </w:rPr>
  </w:style>
  <w:style w:type="paragraph" w:styleId="af6">
    <w:name w:val="List Paragraph"/>
    <w:basedOn w:val="a"/>
    <w:autoRedefine/>
    <w:uiPriority w:val="34"/>
    <w:qFormat/>
    <w:pPr>
      <w:ind w:firstLine="420"/>
    </w:pPr>
  </w:style>
  <w:style w:type="paragraph" w:styleId="af7">
    <w:name w:val="No Spacing"/>
    <w:autoRedefine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="Times New Roman" w:eastAsia="宋体" w:hAnsi="Times New Roman"/>
    </w:rPr>
  </w:style>
  <w:style w:type="character" w:customStyle="1" w:styleId="af0">
    <w:name w:val="批注主题 字符"/>
    <w:basedOn w:val="a4"/>
    <w:link w:val="af"/>
    <w:autoRedefine/>
    <w:uiPriority w:val="99"/>
    <w:semiHidden/>
    <w:qFormat/>
    <w:rPr>
      <w:rFonts w:ascii="Times New Roman" w:eastAsia="宋体" w:hAnsi="Times New Roman"/>
      <w:b/>
      <w:bCs/>
    </w:rPr>
  </w:style>
  <w:style w:type="character" w:customStyle="1" w:styleId="a8">
    <w:name w:val="批注框文本 字符"/>
    <w:basedOn w:val="a0"/>
    <w:link w:val="a7"/>
    <w:autoRedefine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8">
    <w:name w:val="大标题"/>
    <w:next w:val="-"/>
    <w:link w:val="af9"/>
    <w:autoRedefine/>
    <w:qFormat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kern w:val="2"/>
      <w:sz w:val="44"/>
      <w:szCs w:val="44"/>
    </w:rPr>
  </w:style>
  <w:style w:type="paragraph" w:customStyle="1" w:styleId="-">
    <w:name w:val="作者-中文"/>
    <w:next w:val="-0"/>
    <w:link w:val="-1"/>
    <w:autoRedefine/>
    <w:qFormat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kern w:val="2"/>
      <w:sz w:val="32"/>
      <w:szCs w:val="32"/>
    </w:rPr>
  </w:style>
  <w:style w:type="paragraph" w:customStyle="1" w:styleId="-0">
    <w:name w:val="作者单位-中文"/>
    <w:next w:val="afa"/>
    <w:link w:val="-2"/>
    <w:autoRedefine/>
    <w:qFormat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sz w:val="15"/>
      <w:szCs w:val="15"/>
    </w:rPr>
  </w:style>
  <w:style w:type="paragraph" w:customStyle="1" w:styleId="afa">
    <w:name w:val="摘要"/>
    <w:next w:val="afb"/>
    <w:link w:val="afc"/>
    <w:autoRedefine/>
    <w:qFormat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kern w:val="2"/>
      <w:sz w:val="18"/>
      <w:szCs w:val="18"/>
    </w:rPr>
  </w:style>
  <w:style w:type="paragraph" w:customStyle="1" w:styleId="afb">
    <w:name w:val="关键词"/>
    <w:next w:val="-3"/>
    <w:link w:val="afd"/>
    <w:autoRedefine/>
    <w:qFormat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kern w:val="2"/>
      <w:sz w:val="18"/>
      <w:szCs w:val="18"/>
    </w:rPr>
  </w:style>
  <w:style w:type="paragraph" w:customStyle="1" w:styleId="-3">
    <w:name w:val="大标题-英文"/>
    <w:next w:val="-4"/>
    <w:link w:val="-5"/>
    <w:autoRedefine/>
    <w:qFormat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kern w:val="2"/>
      <w:sz w:val="28"/>
      <w:szCs w:val="28"/>
    </w:rPr>
  </w:style>
  <w:style w:type="paragraph" w:customStyle="1" w:styleId="-4">
    <w:name w:val="作者-英文"/>
    <w:next w:val="-6"/>
    <w:link w:val="-7"/>
    <w:autoRedefine/>
    <w:qFormat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kern w:val="2"/>
      <w:sz w:val="21"/>
      <w:szCs w:val="21"/>
    </w:rPr>
  </w:style>
  <w:style w:type="paragraph" w:customStyle="1" w:styleId="-6">
    <w:name w:val="作者单位-英文"/>
    <w:next w:val="-8"/>
    <w:link w:val="-9"/>
    <w:autoRedefine/>
    <w:qFormat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sz w:val="15"/>
      <w:szCs w:val="15"/>
    </w:rPr>
  </w:style>
  <w:style w:type="paragraph" w:customStyle="1" w:styleId="-8">
    <w:name w:val="摘要-英文"/>
    <w:next w:val="-a"/>
    <w:link w:val="-b"/>
    <w:autoRedefine/>
    <w:qFormat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kern w:val="2"/>
      <w:sz w:val="18"/>
      <w:szCs w:val="18"/>
    </w:rPr>
  </w:style>
  <w:style w:type="paragraph" w:customStyle="1" w:styleId="-a">
    <w:name w:val="关键词-英文"/>
    <w:next w:val="12"/>
    <w:link w:val="-c"/>
    <w:autoRedefine/>
    <w:qFormat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kern w:val="2"/>
      <w:sz w:val="18"/>
      <w:szCs w:val="18"/>
    </w:rPr>
  </w:style>
  <w:style w:type="paragraph" w:customStyle="1" w:styleId="12">
    <w:name w:val="标题1"/>
    <w:next w:val="afe"/>
    <w:link w:val="13"/>
    <w:autoRedefine/>
    <w:qFormat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afe">
    <w:name w:val="论文正文"/>
    <w:autoRedefine/>
    <w:qFormat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sz w:val="21"/>
      <w:szCs w:val="28"/>
    </w:rPr>
  </w:style>
  <w:style w:type="character" w:customStyle="1" w:styleId="af9">
    <w:name w:val="大标题 字符"/>
    <w:basedOn w:val="a0"/>
    <w:link w:val="af8"/>
    <w:autoRedefine/>
    <w:qFormat/>
    <w:rPr>
      <w:rFonts w:ascii="Tahoma" w:eastAsia="黑体" w:hAnsi="Tahoma" w:cs="Times New Roman"/>
      <w:sz w:val="44"/>
      <w:szCs w:val="44"/>
    </w:rPr>
  </w:style>
  <w:style w:type="paragraph" w:customStyle="1" w:styleId="20">
    <w:name w:val="标题2"/>
    <w:next w:val="afe"/>
    <w:link w:val="21"/>
    <w:autoRedefine/>
    <w:qFormat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sz w:val="24"/>
      <w:szCs w:val="24"/>
    </w:rPr>
  </w:style>
  <w:style w:type="character" w:customStyle="1" w:styleId="13">
    <w:name w:val="标题1 字符"/>
    <w:basedOn w:val="a0"/>
    <w:link w:val="12"/>
    <w:autoRedefine/>
    <w:qFormat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0">
    <w:name w:val="标题3"/>
    <w:next w:val="afe"/>
    <w:link w:val="31"/>
    <w:autoRedefine/>
    <w:qFormat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kern w:val="2"/>
      <w:sz w:val="21"/>
      <w:szCs w:val="21"/>
    </w:rPr>
  </w:style>
  <w:style w:type="character" w:customStyle="1" w:styleId="21">
    <w:name w:val="标题2 字符"/>
    <w:basedOn w:val="a0"/>
    <w:link w:val="20"/>
    <w:autoRedefine/>
    <w:qFormat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f">
    <w:name w:val="图表说明"/>
    <w:link w:val="aff0"/>
    <w:autoRedefine/>
    <w:qFormat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kern w:val="2"/>
      <w:sz w:val="18"/>
      <w:szCs w:val="18"/>
    </w:rPr>
  </w:style>
  <w:style w:type="character" w:customStyle="1" w:styleId="31">
    <w:name w:val="标题3 字符"/>
    <w:basedOn w:val="a0"/>
    <w:link w:val="30"/>
    <w:autoRedefine/>
    <w:qFormat/>
    <w:rPr>
      <w:rFonts w:ascii="Times New Roman" w:eastAsia="黑体" w:hAnsi="Times New Roman" w:cs="Times New Roman"/>
      <w:b/>
      <w:bCs/>
      <w:szCs w:val="21"/>
    </w:rPr>
  </w:style>
  <w:style w:type="character" w:customStyle="1" w:styleId="aff0">
    <w:name w:val="图表说明 字符"/>
    <w:basedOn w:val="a0"/>
    <w:link w:val="aff"/>
    <w:autoRedefine/>
    <w:qFormat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f1">
    <w:name w:val="参考文献"/>
    <w:link w:val="aff2"/>
    <w:autoRedefine/>
    <w:qFormat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kern w:val="2"/>
      <w:sz w:val="15"/>
      <w:szCs w:val="15"/>
    </w:rPr>
  </w:style>
  <w:style w:type="character" w:customStyle="1" w:styleId="aff2">
    <w:name w:val="参考文献 字符"/>
    <w:basedOn w:val="a0"/>
    <w:link w:val="aff1"/>
    <w:autoRedefine/>
    <w:qFormat/>
    <w:rPr>
      <w:rFonts w:ascii="Times New Roman" w:eastAsia="宋体" w:hAnsi="Times New Roman" w:cs="Times New Roman"/>
      <w:sz w:val="15"/>
      <w:szCs w:val="15"/>
    </w:rPr>
  </w:style>
  <w:style w:type="character" w:customStyle="1" w:styleId="-1">
    <w:name w:val="作者-中文 字符"/>
    <w:basedOn w:val="a0"/>
    <w:link w:val="-"/>
    <w:autoRedefine/>
    <w:qFormat/>
    <w:rPr>
      <w:rFonts w:ascii="Times New Roman" w:eastAsia="仿宋" w:hAnsi="Times New Roman" w:cs="Times New Roman"/>
      <w:w w:val="66"/>
      <w:sz w:val="32"/>
      <w:szCs w:val="32"/>
    </w:rPr>
  </w:style>
  <w:style w:type="character" w:customStyle="1" w:styleId="-2">
    <w:name w:val="作者单位-中文 字符"/>
    <w:basedOn w:val="a0"/>
    <w:link w:val="-0"/>
    <w:autoRedefine/>
    <w:qFormat/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afc">
    <w:name w:val="摘要 字符"/>
    <w:basedOn w:val="a0"/>
    <w:link w:val="afa"/>
    <w:autoRedefine/>
    <w:qFormat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5">
    <w:name w:val="大标题-英文 字符"/>
    <w:basedOn w:val="a0"/>
    <w:link w:val="-3"/>
    <w:autoRedefine/>
    <w:qFormat/>
    <w:rPr>
      <w:rFonts w:ascii="Times New Roman" w:eastAsia="黑体" w:hAnsi="Times New Roman" w:cs="Times New Roman"/>
      <w:b/>
      <w:sz w:val="28"/>
      <w:szCs w:val="28"/>
    </w:rPr>
  </w:style>
  <w:style w:type="character" w:customStyle="1" w:styleId="-7">
    <w:name w:val="作者-英文 字符"/>
    <w:basedOn w:val="a0"/>
    <w:link w:val="-4"/>
    <w:autoRedefine/>
    <w:qFormat/>
    <w:rPr>
      <w:rFonts w:ascii="Times New Roman" w:eastAsia="宋体" w:hAnsi="Times New Roman" w:cs="Times New Roman"/>
      <w:szCs w:val="21"/>
    </w:rPr>
  </w:style>
  <w:style w:type="character" w:customStyle="1" w:styleId="-9">
    <w:name w:val="作者单位-英文 字符"/>
    <w:basedOn w:val="a0"/>
    <w:link w:val="-6"/>
    <w:autoRedefine/>
    <w:qFormat/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b">
    <w:name w:val="摘要-英文 字符"/>
    <w:basedOn w:val="a0"/>
    <w:link w:val="-8"/>
    <w:autoRedefine/>
    <w:qFormat/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c">
    <w:name w:val="关键词-英文 字符"/>
    <w:basedOn w:val="a0"/>
    <w:link w:val="-a"/>
    <w:autoRedefine/>
    <w:qFormat/>
    <w:rPr>
      <w:rFonts w:ascii="Times New Roman" w:eastAsia="宋体" w:hAnsi="Times New Roman" w:cs="Times New Roman"/>
      <w:bCs/>
      <w:sz w:val="18"/>
      <w:szCs w:val="18"/>
    </w:rPr>
  </w:style>
  <w:style w:type="character" w:customStyle="1" w:styleId="afd">
    <w:name w:val="关键词 字符"/>
    <w:basedOn w:val="a0"/>
    <w:link w:val="afb"/>
    <w:autoRedefine/>
    <w:qFormat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UnresolvedMention">
    <w:name w:val="Unresolved Mention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styleId="aff3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e">
    <w:name w:val="脚注文本 字符"/>
    <w:basedOn w:val="a0"/>
    <w:link w:val="ad"/>
    <w:autoRedefine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4">
    <w:name w:val="标题4"/>
    <w:next w:val="afe"/>
    <w:link w:val="40"/>
    <w:autoRedefine/>
    <w:qFormat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kern w:val="2"/>
      <w:sz w:val="21"/>
      <w:szCs w:val="21"/>
    </w:rPr>
  </w:style>
  <w:style w:type="character" w:customStyle="1" w:styleId="40">
    <w:name w:val="标题4 字符"/>
    <w:basedOn w:val="a0"/>
    <w:link w:val="4"/>
    <w:autoRedefine/>
    <w:qFormat/>
    <w:rPr>
      <w:rFonts w:ascii="Times New Roman" w:eastAsia="宋体" w:hAnsi="Times New Roman" w:cs="Times New Roman"/>
      <w:b/>
      <w:bCs/>
      <w:szCs w:val="21"/>
    </w:rPr>
  </w:style>
  <w:style w:type="paragraph" w:customStyle="1" w:styleId="aff4">
    <w:name w:val="正文小五号"/>
    <w:link w:val="aff5"/>
    <w:autoRedefine/>
    <w:qFormat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kern w:val="2"/>
      <w:sz w:val="18"/>
      <w:szCs w:val="22"/>
    </w:rPr>
  </w:style>
  <w:style w:type="character" w:customStyle="1" w:styleId="aff5">
    <w:name w:val="正文小五号 字符"/>
    <w:basedOn w:val="a0"/>
    <w:link w:val="aff4"/>
    <w:autoRedefine/>
    <w:qFormat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日期 字符"/>
    <w:basedOn w:val="a0"/>
    <w:link w:val="a5"/>
    <w:autoRedefine/>
    <w:uiPriority w:val="99"/>
    <w:semiHidden/>
    <w:qFormat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shu.edu.cn/portal" TargetMode="External"/><Relationship Id="rId13" Type="http://schemas.openxmlformats.org/officeDocument/2006/relationships/hyperlink" Target="https://baike.baidu.com/item/MIDI/217824?fr=aladdi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&#25490;&#24207;&#31639;&#27861;&#31283;&#23450;&#24615;/976325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ing.shu.edu.cn/port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412;&#31185;&#25945;&#23398;\0830A033&#35745;&#31639;&#26426;&#31243;&#24207;&#35774;&#35745;&#23454;&#35757;\2021&#22799;&#23395;&#23398;&#26399;\2020-2021&#12298;&#35745;&#31639;&#26426;&#32534;&#31243;&#23454;&#35757;&#12299;\Sorts\Release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sz="1200"/>
              <a:t>正态分布整型数据排序时间</a:t>
            </a:r>
            <a:r>
              <a:rPr lang="en-US" sz="1200"/>
              <a:t>(Release</a:t>
            </a:r>
            <a:r>
              <a:rPr lang="zh-CN" sz="1200"/>
              <a:t>配置版</a:t>
            </a:r>
            <a:r>
              <a:rPr lang="en-US" sz="1200"/>
              <a:t>)</a:t>
            </a:r>
            <a:endParaRPr lang="zh-CN" sz="1200"/>
          </a:p>
        </c:rich>
      </c:tx>
      <c:layout>
        <c:manualLayout>
          <c:xMode val="edge"/>
          <c:yMode val="edge"/>
          <c:x val="0.13154177602799599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'results_release.txt'!$B$7</c:f>
              <c:strCache>
                <c:ptCount val="1"/>
                <c:pt idx="0">
                  <c:v>冒泡排序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'results_release.txt'!$B$8:$B$14</c:f>
              <c:numCache>
                <c:formatCode>General</c:formatCode>
                <c:ptCount val="7"/>
                <c:pt idx="0">
                  <c:v>2E-3</c:v>
                </c:pt>
                <c:pt idx="1">
                  <c:v>4.0000000000000001E-3</c:v>
                </c:pt>
                <c:pt idx="2">
                  <c:v>1.2999999999999999E-2</c:v>
                </c:pt>
                <c:pt idx="3">
                  <c:v>6.5000000000000002E-2</c:v>
                </c:pt>
                <c:pt idx="4">
                  <c:v>0.3</c:v>
                </c:pt>
                <c:pt idx="5">
                  <c:v>1.37</c:v>
                </c:pt>
                <c:pt idx="6">
                  <c:v>5.4169999999999998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F3-4E82-A401-775014AB22B7}"/>
            </c:ext>
          </c:extLst>
        </c:ser>
        <c:ser>
          <c:idx val="1"/>
          <c:order val="1"/>
          <c:tx>
            <c:strRef>
              <c:f>'results_release.txt'!$C$7</c:f>
              <c:strCache>
                <c:ptCount val="1"/>
                <c:pt idx="0">
                  <c:v>选择排序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'results_release.txt'!$C$8:$C$14</c:f>
              <c:numCache>
                <c:formatCode>General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8.0000000000000002E-3</c:v>
                </c:pt>
                <c:pt idx="3">
                  <c:v>3.1E-2</c:v>
                </c:pt>
                <c:pt idx="4">
                  <c:v>0.125</c:v>
                </c:pt>
                <c:pt idx="5">
                  <c:v>0.49399999999999999</c:v>
                </c:pt>
                <c:pt idx="6">
                  <c:v>1.97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F3-4E82-A401-775014AB22B7}"/>
            </c:ext>
          </c:extLst>
        </c:ser>
        <c:ser>
          <c:idx val="2"/>
          <c:order val="2"/>
          <c:tx>
            <c:strRef>
              <c:f>'results_release.txt'!$D$7</c:f>
              <c:strCache>
                <c:ptCount val="1"/>
                <c:pt idx="0">
                  <c:v>快速排序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'results_release.txt'!$A$8:$A$14</c:f>
              <c:numCache>
                <c:formatCode>General</c:formatCode>
                <c:ptCount val="7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</c:numCache>
            </c:numRef>
          </c:cat>
          <c:val>
            <c:numRef>
              <c:f>'results_release.txt'!$D$8:$D$14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3.0000000000000001E-3</c:v>
                </c:pt>
                <c:pt idx="5">
                  <c:v>8.0000000000000002E-3</c:v>
                </c:pt>
                <c:pt idx="6">
                  <c:v>3.1E-2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F3-4E82-A401-775014AB22B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24160888"/>
        <c:axId val="524161208"/>
      </c:barChart>
      <c:catAx>
        <c:axId val="524160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4161208"/>
        <c:crosses val="autoZero"/>
        <c:auto val="1"/>
        <c:lblAlgn val="ctr"/>
        <c:lblOffset val="100"/>
        <c:noMultiLvlLbl val="0"/>
      </c:catAx>
      <c:valAx>
        <c:axId val="5241612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24160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B1E0A-51F0-4ECD-B276-64A29858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255</cp:revision>
  <cp:lastPrinted>2022-06-13T02:07:00Z</cp:lastPrinted>
  <dcterms:created xsi:type="dcterms:W3CDTF">2020-04-23T04:39:00Z</dcterms:created>
  <dcterms:modified xsi:type="dcterms:W3CDTF">2025-06-11T04:29:00Z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7AA61BE22B6340478E24AC898458C0AE_12</vt:lpwstr>
  </property>
</Properties>
</file>