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B66A">
      <w:pPr>
        <w:pStyle w:val="2"/>
        <w:spacing w:line="284" w:lineRule="auto"/>
        <w:rPr>
          <w:sz w:val="21"/>
        </w:rPr>
      </w:pPr>
      <w:bookmarkStart w:id="0" w:name="_GoBack"/>
      <w:bookmarkEnd w:id="0"/>
    </w:p>
    <w:p w14:paraId="731AB3C0">
      <w:pPr>
        <w:spacing w:before="173" w:line="189" w:lineRule="auto"/>
        <w:ind w:left="994"/>
        <w:rPr>
          <w:rFonts w:ascii="Microsoft YaHei UI" w:hAnsi="Microsoft YaHei UI" w:eastAsia="Microsoft YaHei UI" w:cs="Microsoft YaHei UI"/>
          <w:sz w:val="42"/>
          <w:szCs w:val="42"/>
        </w:rPr>
      </w:pPr>
      <w:r>
        <w:rPr>
          <w:rFonts w:ascii="Microsoft YaHei UI" w:hAnsi="Microsoft YaHei UI" w:eastAsia="Microsoft YaHei UI" w:cs="Microsoft YaHei UI"/>
          <w:b/>
          <w:bCs/>
          <w:spacing w:val="-1"/>
          <w:sz w:val="42"/>
          <w:szCs w:val="42"/>
        </w:rPr>
        <w:t>思政教学案例智能平台产品需求</w:t>
      </w:r>
    </w:p>
    <w:p w14:paraId="367CB1A4">
      <w:pPr>
        <w:spacing w:line="23" w:lineRule="exact"/>
      </w:pPr>
    </w:p>
    <w:tbl>
      <w:tblPr>
        <w:tblStyle w:val="5"/>
        <w:tblW w:w="8985" w:type="dxa"/>
        <w:tblInd w:w="9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5"/>
      </w:tblGrid>
      <w:tr w14:paraId="2D75C7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898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3CADA1D">
            <w:pPr>
              <w:spacing w:line="291" w:lineRule="auto"/>
              <w:rPr>
                <w:rFonts w:ascii="Arial"/>
                <w:sz w:val="21"/>
              </w:rPr>
            </w:pPr>
          </w:p>
          <w:p w14:paraId="6872C126">
            <w:pPr>
              <w:pStyle w:val="6"/>
              <w:spacing w:before="128" w:line="191" w:lineRule="auto"/>
              <w:ind w:left="12"/>
              <w:rPr>
                <w:sz w:val="31"/>
                <w:szCs w:val="3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z w:val="31"/>
                <w:szCs w:val="31"/>
              </w:rPr>
              <w:t>1.</w:t>
            </w:r>
            <w:r>
              <w:rPr>
                <w:rFonts w:ascii="Segoe UI Semibold" w:hAnsi="Segoe UI Semibold" w:eastAsia="Segoe UI Semibold" w:cs="Segoe UI Semibold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产品定位</w:t>
            </w:r>
          </w:p>
        </w:tc>
      </w:tr>
      <w:tr w14:paraId="302995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9" w:hRule="atLeast"/>
        </w:trPr>
        <w:tc>
          <w:tcPr>
            <w:tcW w:w="898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4CFFA68">
            <w:pPr>
              <w:pStyle w:val="6"/>
              <w:spacing w:before="295" w:line="238" w:lineRule="auto"/>
              <w:ind w:left="3" w:right="165" w:firstLine="2"/>
            </w:pPr>
            <w:r>
              <w:t>面向高校思政课教师、课程思政教师和案例管理员，建设以党的创新理论知识</w:t>
            </w:r>
            <w:r>
              <w:rPr>
                <w:spacing w:val="-1"/>
              </w:rPr>
              <w:t>为知识底座、以原</w:t>
            </w:r>
            <w:r>
              <w:rPr>
                <w:spacing w:val="-2"/>
              </w:rPr>
              <w:t>始素材为输入、以课堂教学案例为产出的内部平台。</w:t>
            </w:r>
          </w:p>
          <w:p w14:paraId="2BE84751">
            <w:pPr>
              <w:pStyle w:val="6"/>
              <w:spacing w:before="226" w:line="189" w:lineRule="auto"/>
              <w:ind w:left="5"/>
            </w:pPr>
            <w:r>
              <w:rPr>
                <w:spacing w:val="-3"/>
              </w:rPr>
              <w:t>平台的核心价值集中在三个方面：</w:t>
            </w:r>
          </w:p>
          <w:p w14:paraId="3E0B2913">
            <w:pPr>
              <w:pStyle w:val="6"/>
              <w:spacing w:before="298" w:line="233" w:lineRule="auto"/>
              <w:ind w:left="602" w:right="95" w:hanging="196"/>
            </w:pPr>
            <w:r>
              <w:rPr>
                <w:rFonts w:ascii="Segoe UI" w:hAnsi="Segoe UI" w:eastAsia="Segoe UI" w:cs="Segoe UI"/>
                <w:spacing w:val="-1"/>
              </w:rPr>
              <w:t xml:space="preserve">1. </w:t>
            </w:r>
            <w:r>
              <w:rPr>
                <w:b/>
                <w:bCs/>
                <w:spacing w:val="-1"/>
              </w:rPr>
              <w:t>系统性转化</w:t>
            </w:r>
            <w:r>
              <w:rPr>
                <w:spacing w:val="-1"/>
              </w:rPr>
              <w:t>：教师从一个想法、一条链接、一份材料或一个知识点开始，</w:t>
            </w:r>
            <w:r>
              <w:rPr>
                <w:rFonts w:ascii="Segoe UI" w:hAnsi="Segoe UI" w:eastAsia="Segoe UI" w:cs="Segoe UI"/>
                <w:spacing w:val="-1"/>
              </w:rPr>
              <w:t>Copilo</w:t>
            </w:r>
            <w:r>
              <w:rPr>
                <w:rFonts w:ascii="Segoe UI" w:hAnsi="Segoe UI" w:eastAsia="Segoe UI" w:cs="Segoe UI"/>
                <w:spacing w:val="-2"/>
              </w:rPr>
              <w:t>t</w:t>
            </w:r>
            <w:r>
              <w:rPr>
                <w:rFonts w:ascii="Segoe UI" w:hAnsi="Segoe UI" w:eastAsia="Segoe UI" w:cs="Segoe UI"/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自动检索相关知识和素材，生成可嵌入课堂的案例，教师通过对话持续调整。</w:t>
            </w:r>
          </w:p>
          <w:p w14:paraId="68B227C9">
            <w:pPr>
              <w:pStyle w:val="6"/>
              <w:spacing w:before="1" w:line="233" w:lineRule="auto"/>
              <w:ind w:left="603" w:right="199" w:hanging="209"/>
            </w:pPr>
            <w:r>
              <w:rPr>
                <w:rFonts w:ascii="Segoe UI" w:hAnsi="Segoe UI" w:eastAsia="Segoe UI" w:cs="Segoe UI"/>
              </w:rPr>
              <w:t xml:space="preserve">2. </w:t>
            </w:r>
            <w:r>
              <w:rPr>
                <w:b/>
                <w:bCs/>
              </w:rPr>
              <w:t>智能化搜索</w:t>
            </w:r>
            <w:r>
              <w:t>：教师以自然语言搜索知识、素材和已</w:t>
            </w:r>
            <w:r>
              <w:rPr>
                <w:spacing w:val="-1"/>
              </w:rPr>
              <w:t>入库案例，平台先进行算法召回，再按</w:t>
            </w:r>
            <w:r>
              <w:rPr>
                <w:spacing w:val="-3"/>
              </w:rPr>
              <w:t xml:space="preserve">需让 </w:t>
            </w:r>
            <w:r>
              <w:rPr>
                <w:rFonts w:ascii="Segoe UI" w:hAnsi="Segoe UI" w:eastAsia="Segoe UI" w:cs="Segoe UI"/>
                <w:spacing w:val="-3"/>
              </w:rPr>
              <w:t xml:space="preserve">Agent </w:t>
            </w:r>
            <w:r>
              <w:rPr>
                <w:spacing w:val="-3"/>
              </w:rPr>
              <w:t>综合回答并引用具体资源。</w:t>
            </w:r>
          </w:p>
          <w:p w14:paraId="0B0AFF6A">
            <w:pPr>
              <w:pStyle w:val="6"/>
              <w:spacing w:before="2" w:line="238" w:lineRule="auto"/>
              <w:ind w:left="603" w:right="198" w:hanging="207"/>
            </w:pPr>
            <w:r>
              <w:rPr>
                <w:rFonts w:ascii="Segoe UI" w:hAnsi="Segoe UI" w:eastAsia="Segoe UI" w:cs="Segoe UI"/>
              </w:rPr>
              <w:t xml:space="preserve">3. </w:t>
            </w:r>
            <w:r>
              <w:rPr>
                <w:b/>
                <w:bCs/>
              </w:rPr>
              <w:t>众筹式推荐</w:t>
            </w:r>
            <w:r>
              <w:t>：经过审核的案例进入公共案例库，教</w:t>
            </w:r>
            <w:r>
              <w:rPr>
                <w:spacing w:val="-1"/>
              </w:rPr>
              <w:t>师可以阅读、分享和点赞，优质内容通</w:t>
            </w:r>
            <w:r>
              <w:rPr>
                <w:spacing w:val="-4"/>
              </w:rPr>
              <w:t>过使用反馈持续被发现。</w:t>
            </w:r>
          </w:p>
          <w:p w14:paraId="4365926F">
            <w:pPr>
              <w:pStyle w:val="6"/>
              <w:spacing w:before="119" w:line="249" w:lineRule="auto"/>
              <w:ind w:left="2" w:right="68" w:firstLine="2"/>
            </w:pPr>
            <w:r>
              <w:t>平台不是通用聊天助手，不向公共用户开放案例编辑，不把公开案例复制成</w:t>
            </w:r>
            <w:r>
              <w:rPr>
                <w:spacing w:val="-1"/>
              </w:rPr>
              <w:t xml:space="preserve">新案例，也不让 </w:t>
            </w:r>
            <w:r>
              <w:rPr>
                <w:rFonts w:ascii="Segoe UI" w:hAnsi="Segoe UI" w:eastAsia="Segoe UI" w:cs="Segoe UI"/>
                <w:spacing w:val="-1"/>
              </w:rPr>
              <w:t xml:space="preserve">AI </w:t>
            </w:r>
            <w:r>
              <w:rPr>
                <w:spacing w:val="-1"/>
              </w:rPr>
              <w:t>代</w:t>
            </w:r>
            <w:r>
              <w:rPr>
                <w:spacing w:val="-4"/>
              </w:rPr>
              <w:t>替管理员完成最终审核。</w:t>
            </w:r>
          </w:p>
          <w:p w14:paraId="4FB6A71A">
            <w:pPr>
              <w:pStyle w:val="6"/>
              <w:spacing w:before="322" w:line="189" w:lineRule="auto"/>
              <w:ind w:left="15"/>
              <w:rPr>
                <w:sz w:val="31"/>
                <w:szCs w:val="3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-4"/>
                <w:sz w:val="31"/>
                <w:szCs w:val="31"/>
              </w:rPr>
              <w:t>2.</w:t>
            </w:r>
            <w:r>
              <w:rPr>
                <w:rFonts w:ascii="Segoe UI Semibold" w:hAnsi="Segoe UI Semibold" w:eastAsia="Segoe UI Semibold" w:cs="Segoe UI Semibold"/>
                <w:spacing w:val="37"/>
                <w:w w:val="101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-4"/>
                <w:sz w:val="31"/>
                <w:szCs w:val="31"/>
              </w:rPr>
              <w:t>目标与原则</w:t>
            </w:r>
          </w:p>
        </w:tc>
      </w:tr>
      <w:tr w14:paraId="4C054C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9" w:hRule="atLeast"/>
        </w:trPr>
        <w:tc>
          <w:tcPr>
            <w:tcW w:w="8985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2BD526C">
            <w:pPr>
              <w:spacing w:line="300" w:lineRule="auto"/>
              <w:rPr>
                <w:rFonts w:ascii="Arial"/>
                <w:sz w:val="21"/>
              </w:rPr>
            </w:pPr>
          </w:p>
          <w:p w14:paraId="335667BA">
            <w:pPr>
              <w:pStyle w:val="6"/>
              <w:spacing w:before="107" w:line="188" w:lineRule="auto"/>
              <w:ind w:left="12"/>
              <w:rPr>
                <w:sz w:val="26"/>
                <w:szCs w:val="26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-7"/>
                <w:sz w:val="26"/>
                <w:szCs w:val="26"/>
              </w:rPr>
              <w:t>2.1</w:t>
            </w:r>
            <w:r>
              <w:rPr>
                <w:rFonts w:ascii="Segoe UI Semibold" w:hAnsi="Segoe UI Semibold" w:eastAsia="Segoe UI Semibold" w:cs="Segoe UI Semibold"/>
                <w:spacing w:val="34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7"/>
                <w:sz w:val="26"/>
                <w:szCs w:val="26"/>
              </w:rPr>
              <w:t>目标</w:t>
            </w:r>
          </w:p>
          <w:p w14:paraId="75245490">
            <w:pPr>
              <w:pStyle w:val="6"/>
              <w:spacing w:before="230" w:line="188" w:lineRule="auto"/>
              <w:ind w:left="344"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将教师整理案例的时间从小时级降低到分钟级初稿加人工修订。</w:t>
            </w:r>
          </w:p>
          <w:p w14:paraId="2CED4846">
            <w:pPr>
              <w:pStyle w:val="6"/>
              <w:spacing w:before="71" w:line="189" w:lineRule="auto"/>
              <w:ind w:left="344"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让生成内容能够回溯到党的创新理论知识条目和原始素材片段。</w:t>
            </w:r>
          </w:p>
          <w:p w14:paraId="0AB59C08">
            <w:pPr>
              <w:pStyle w:val="6"/>
              <w:spacing w:before="58" w:line="188" w:lineRule="auto"/>
              <w:ind w:left="344"/>
            </w:pPr>
            <w:r>
              <w:rPr>
                <w:rFonts w:ascii="Arial" w:hAnsi="Arial" w:eastAsia="Arial" w:cs="Arial"/>
                <w:position w:val="5"/>
                <w:sz w:val="20"/>
                <w:szCs w:val="20"/>
              </w:rPr>
              <w:t xml:space="preserve">.   </w:t>
            </w:r>
            <w:r>
              <w:t>支持从零生成、基于知识生成、基于素材生成以及</w:t>
            </w:r>
            <w:r>
              <w:rPr>
                <w:spacing w:val="-1"/>
              </w:rPr>
              <w:t>多轮局部精修。</w:t>
            </w:r>
          </w:p>
          <w:p w14:paraId="6F5EC205">
            <w:pPr>
              <w:pStyle w:val="6"/>
              <w:spacing w:before="72" w:line="189" w:lineRule="auto"/>
              <w:ind w:left="344"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8"/>
              </w:rPr>
              <w:t xml:space="preserve">  </w:t>
            </w:r>
            <w:r>
              <w:rPr>
                <w:spacing w:val="-2"/>
              </w:rPr>
              <w:t>形成知识、素材、案例三层资源体系，沉淀可复用的公开教学资源。</w:t>
            </w:r>
          </w:p>
          <w:p w14:paraId="077CA8CE">
            <w:pPr>
              <w:pStyle w:val="6"/>
              <w:spacing w:before="57" w:line="189" w:lineRule="auto"/>
              <w:ind w:left="344"/>
            </w:pPr>
            <w:r>
              <w:rPr>
                <w:position w:val="5"/>
              </w:rPr>
              <w:drawing>
                <wp:inline distT="0" distB="0" distL="0" distR="0">
                  <wp:extent cx="47625" cy="4762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9"/>
              </w:rPr>
              <w:t xml:space="preserve">  </w:t>
            </w:r>
            <w:r>
              <w:rPr>
                <w:spacing w:val="-1"/>
              </w:rPr>
              <w:t xml:space="preserve">让不同 </w:t>
            </w:r>
            <w:r>
              <w:rPr>
                <w:rFonts w:ascii="Segoe UI" w:hAnsi="Segoe UI" w:eastAsia="Segoe UI" w:cs="Segoe UI"/>
                <w:spacing w:val="-1"/>
              </w:rPr>
              <w:t xml:space="preserve">AI </w:t>
            </w:r>
            <w:r>
              <w:rPr>
                <w:spacing w:val="-1"/>
              </w:rPr>
              <w:t xml:space="preserve">使用能力、不同年龄段的教师都能通过一个 </w:t>
            </w:r>
            <w:r>
              <w:rPr>
                <w:rFonts w:ascii="Segoe UI" w:hAnsi="Segoe UI" w:eastAsia="Segoe UI" w:cs="Segoe UI"/>
                <w:spacing w:val="-1"/>
              </w:rPr>
              <w:t xml:space="preserve">Copilot </w:t>
            </w:r>
            <w:r>
              <w:rPr>
                <w:spacing w:val="-1"/>
              </w:rPr>
              <w:t>入口完成</w:t>
            </w:r>
            <w:r>
              <w:rPr>
                <w:spacing w:val="-2"/>
              </w:rPr>
              <w:t>主要操作。</w:t>
            </w:r>
          </w:p>
          <w:p w14:paraId="23DBF443">
            <w:pPr>
              <w:spacing w:line="298" w:lineRule="auto"/>
              <w:rPr>
                <w:rFonts w:ascii="Arial"/>
                <w:sz w:val="21"/>
              </w:rPr>
            </w:pPr>
          </w:p>
          <w:p w14:paraId="26E81997">
            <w:pPr>
              <w:pStyle w:val="6"/>
              <w:spacing w:before="108" w:line="187" w:lineRule="auto"/>
              <w:ind w:left="12"/>
              <w:rPr>
                <w:sz w:val="26"/>
                <w:szCs w:val="26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-2"/>
                <w:sz w:val="26"/>
                <w:szCs w:val="26"/>
              </w:rPr>
              <w:t>2.2</w:t>
            </w:r>
            <w:r>
              <w:rPr>
                <w:rFonts w:ascii="Segoe UI Semibold" w:hAnsi="Segoe UI Semibold" w:eastAsia="Segoe UI Semibold" w:cs="Segoe UI Semibold"/>
                <w:spacing w:val="-2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2"/>
                <w:sz w:val="26"/>
                <w:szCs w:val="26"/>
              </w:rPr>
              <w:t>原则</w:t>
            </w:r>
          </w:p>
          <w:p w14:paraId="142055B6">
            <w:pPr>
              <w:pStyle w:val="6"/>
              <w:spacing w:before="244" w:line="234" w:lineRule="auto"/>
              <w:ind w:left="602" w:right="247" w:hanging="258"/>
            </w:pPr>
            <w:r>
              <w:rPr>
                <w:position w:val="5"/>
              </w:rPr>
              <w:drawing>
                <wp:inline distT="0" distB="0" distL="0" distR="0">
                  <wp:extent cx="47625" cy="4762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8"/>
              </w:rPr>
              <w:t xml:space="preserve">  </w:t>
            </w:r>
            <w:r>
              <w:rPr>
                <w:b/>
                <w:bCs/>
                <w:spacing w:val="-1"/>
              </w:rPr>
              <w:t>一个入口</w:t>
            </w:r>
            <w:r>
              <w:rPr>
                <w:spacing w:val="-1"/>
              </w:rPr>
              <w:t>：创建、检索、生成、改写、审校和查找依据都从案例编辑器的</w:t>
            </w:r>
            <w:r>
              <w:rPr>
                <w:spacing w:val="16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 xml:space="preserve">Copilot </w:t>
            </w:r>
            <w:r>
              <w:rPr>
                <w:spacing w:val="-1"/>
              </w:rPr>
              <w:t>对话发</w:t>
            </w:r>
            <w:r>
              <w:rPr>
                <w:spacing w:val="-11"/>
              </w:rPr>
              <w:t>起。</w:t>
            </w:r>
          </w:p>
          <w:p w14:paraId="57C40501">
            <w:pPr>
              <w:pStyle w:val="6"/>
              <w:spacing w:line="234" w:lineRule="auto"/>
              <w:ind w:left="603" w:right="357" w:hanging="259"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4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少量必填</w:t>
            </w:r>
            <w:r>
              <w:rPr>
                <w:spacing w:val="-1"/>
              </w:rPr>
              <w:t>：创建案例只生成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、载入模板和显示正文编辑区，不要求教师先填写复杂表</w:t>
            </w:r>
            <w:r>
              <w:rPr>
                <w:spacing w:val="-12"/>
              </w:rPr>
              <w:t>单。</w:t>
            </w:r>
          </w:p>
          <w:p w14:paraId="4EE4B47C">
            <w:pPr>
              <w:pStyle w:val="6"/>
              <w:spacing w:line="188" w:lineRule="auto"/>
              <w:ind w:left="344"/>
            </w:pPr>
            <w:r>
              <w:rPr>
                <w:position w:val="5"/>
              </w:rPr>
              <w:drawing>
                <wp:inline distT="0" distB="0" distL="0" distR="0">
                  <wp:extent cx="47625" cy="4762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2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原文保留</w:t>
            </w:r>
            <w:r>
              <w:rPr>
                <w:spacing w:val="-2"/>
              </w:rPr>
              <w:t>：原始</w:t>
            </w:r>
            <w:r>
              <w:rPr>
                <w:spacing w:val="15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URL</w:t>
            </w:r>
            <w:r>
              <w:rPr>
                <w:spacing w:val="-2"/>
              </w:rPr>
              <w:t>、文件和解析结果分层保存，任何加工结果不覆盖原件。</w:t>
            </w:r>
          </w:p>
          <w:p w14:paraId="0E45A2FE">
            <w:pPr>
              <w:pStyle w:val="6"/>
              <w:spacing w:before="56" w:line="234" w:lineRule="auto"/>
              <w:ind w:left="601" w:right="197" w:hanging="257"/>
            </w:pPr>
            <w:r>
              <w:rPr>
                <w:position w:val="5"/>
              </w:rPr>
              <w:drawing>
                <wp:inline distT="0" distB="0" distL="0" distR="0">
                  <wp:extent cx="47625" cy="4762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"/>
              </w:rPr>
              <w:t xml:space="preserve">   </w:t>
            </w:r>
            <w:r>
              <w:rPr>
                <w:b/>
                <w:bCs/>
              </w:rPr>
              <w:t>引用优先</w:t>
            </w:r>
            <w:r>
              <w:t>：事实、数据、政策、理论、人物言论和成</w:t>
            </w:r>
            <w:r>
              <w:rPr>
                <w:spacing w:val="-1"/>
              </w:rPr>
              <w:t>果尽可能关联具体依据；无法确认时</w:t>
            </w:r>
            <w:r>
              <w:rPr>
                <w:spacing w:val="-7"/>
              </w:rPr>
              <w:t>标记待核。</w:t>
            </w:r>
          </w:p>
          <w:p w14:paraId="56EC4232">
            <w:pPr>
              <w:pStyle w:val="6"/>
              <w:spacing w:before="2" w:line="233" w:lineRule="auto"/>
              <w:ind w:left="602" w:right="366" w:hanging="258"/>
            </w:pPr>
            <w:r>
              <w:rPr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28"/>
                <w:w w:val="101"/>
              </w:rPr>
              <w:t xml:space="preserve">  </w:t>
            </w:r>
            <w:r>
              <w:rPr>
                <w:b/>
                <w:bCs/>
              </w:rPr>
              <w:t>人负责最终结果</w:t>
            </w:r>
            <w:r>
              <w:t>：</w:t>
            </w:r>
            <w:r>
              <w:rPr>
                <w:rFonts w:ascii="Segoe UI" w:hAnsi="Segoe UI" w:eastAsia="Segoe UI" w:cs="Segoe UI"/>
              </w:rPr>
              <w:t xml:space="preserve">AI </w:t>
            </w:r>
            <w:r>
              <w:t>只生成候选和审核输入，教师决定是否采用，管理员对入</w:t>
            </w:r>
            <w:r>
              <w:rPr>
                <w:spacing w:val="-1"/>
              </w:rPr>
              <w:t>库版本负</w:t>
            </w:r>
            <w:r>
              <w:rPr>
                <w:spacing w:val="-11"/>
              </w:rPr>
              <w:t>责。</w:t>
            </w:r>
          </w:p>
          <w:p w14:paraId="7FC25456">
            <w:pPr>
              <w:pStyle w:val="6"/>
              <w:spacing w:before="1" w:line="231" w:lineRule="auto"/>
              <w:ind w:left="601" w:right="37" w:hanging="257"/>
            </w:pPr>
            <w:r>
              <w:rPr>
                <w:position w:val="5"/>
              </w:rPr>
              <w:drawing>
                <wp:inline distT="0" distB="0" distL="0" distR="0">
                  <wp:extent cx="47625" cy="476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38"/>
                <w:w w:val="101"/>
              </w:rPr>
              <w:t xml:space="preserve">  </w:t>
            </w:r>
            <w:r>
              <w:rPr>
                <w:b/>
                <w:bCs/>
                <w:spacing w:val="-1"/>
              </w:rPr>
              <w:t>公开与共创分离</w:t>
            </w:r>
            <w:r>
              <w:rPr>
                <w:spacing w:val="-1"/>
              </w:rPr>
              <w:t>：公共用户只能读取审核通过快照；案例编辑者的</w:t>
            </w:r>
            <w:r>
              <w:rPr>
                <w:spacing w:val="16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 xml:space="preserve">Copilot </w:t>
            </w:r>
            <w:r>
              <w:rPr>
                <w:spacing w:val="-1"/>
              </w:rPr>
              <w:t>会话、草稿、批</w:t>
            </w:r>
            <w:r>
              <w:rPr>
                <w:spacing w:val="-3"/>
              </w:rPr>
              <w:t xml:space="preserve">注和 </w:t>
            </w:r>
            <w:r>
              <w:rPr>
                <w:rFonts w:ascii="Segoe UI" w:hAnsi="Segoe UI" w:eastAsia="Segoe UI" w:cs="Segoe UI"/>
                <w:spacing w:val="-3"/>
              </w:rPr>
              <w:t xml:space="preserve">Agent </w:t>
            </w:r>
            <w:r>
              <w:rPr>
                <w:spacing w:val="-3"/>
              </w:rPr>
              <w:t>过程不公开。</w:t>
            </w:r>
          </w:p>
          <w:p w14:paraId="694A0BC9">
            <w:pPr>
              <w:rPr>
                <w:rFonts w:ascii="Arial"/>
                <w:sz w:val="21"/>
              </w:rPr>
            </w:pPr>
          </w:p>
          <w:p w14:paraId="26461041">
            <w:pPr>
              <w:pStyle w:val="6"/>
              <w:spacing w:before="128" w:line="190" w:lineRule="auto"/>
              <w:ind w:left="18"/>
              <w:rPr>
                <w:sz w:val="31"/>
                <w:szCs w:val="3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z w:val="31"/>
                <w:szCs w:val="31"/>
              </w:rPr>
              <w:t>3.</w:t>
            </w:r>
            <w:r>
              <w:rPr>
                <w:rFonts w:ascii="Segoe UI Semibold" w:hAnsi="Segoe UI Semibold" w:eastAsia="Segoe UI Semibold" w:cs="Segoe UI Semibold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用户与权限</w:t>
            </w:r>
          </w:p>
        </w:tc>
      </w:tr>
    </w:tbl>
    <w:p w14:paraId="74E8B6BB">
      <w:pPr>
        <w:pStyle w:val="2"/>
        <w:rPr>
          <w:sz w:val="21"/>
        </w:rPr>
      </w:pPr>
    </w:p>
    <w:p w14:paraId="73ED07BB">
      <w:pPr>
        <w:rPr>
          <w:sz w:val="21"/>
          <w:szCs w:val="21"/>
        </w:rPr>
        <w:sectPr>
          <w:headerReference r:id="rId5" w:type="default"/>
          <w:footerReference r:id="rId6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42F296D8">
      <w:pPr>
        <w:spacing w:line="190" w:lineRule="exact"/>
      </w:pPr>
    </w:p>
    <w:tbl>
      <w:tblPr>
        <w:tblStyle w:val="5"/>
        <w:tblW w:w="8985" w:type="dxa"/>
        <w:tblInd w:w="9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7"/>
        <w:gridCol w:w="3239"/>
        <w:gridCol w:w="4299"/>
      </w:tblGrid>
      <w:tr w14:paraId="227E2C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1447" w:type="dxa"/>
            <w:tcBorders>
              <w:bottom w:val="single" w:color="000000" w:sz="6" w:space="0"/>
            </w:tcBorders>
            <w:vAlign w:val="top"/>
          </w:tcPr>
          <w:p w14:paraId="4293AA09">
            <w:pPr>
              <w:pStyle w:val="6"/>
              <w:spacing w:line="188" w:lineRule="auto"/>
              <w:ind w:left="153"/>
            </w:pPr>
            <w:r>
              <w:rPr>
                <w:b/>
                <w:bCs/>
                <w:spacing w:val="-1"/>
              </w:rPr>
              <w:t>角色</w:t>
            </w:r>
          </w:p>
        </w:tc>
        <w:tc>
          <w:tcPr>
            <w:tcW w:w="3239" w:type="dxa"/>
            <w:tcBorders>
              <w:bottom w:val="single" w:color="000000" w:sz="6" w:space="0"/>
            </w:tcBorders>
            <w:vAlign w:val="top"/>
          </w:tcPr>
          <w:p w14:paraId="34161AE1">
            <w:pPr>
              <w:pStyle w:val="6"/>
              <w:spacing w:line="188" w:lineRule="auto"/>
              <w:ind w:left="248"/>
            </w:pPr>
            <w:r>
              <w:rPr>
                <w:b/>
                <w:bCs/>
                <w:spacing w:val="-1"/>
              </w:rPr>
              <w:t>主要任务</w:t>
            </w:r>
          </w:p>
        </w:tc>
        <w:tc>
          <w:tcPr>
            <w:tcW w:w="4299" w:type="dxa"/>
            <w:tcBorders>
              <w:bottom w:val="single" w:color="000000" w:sz="6" w:space="0"/>
            </w:tcBorders>
            <w:vAlign w:val="top"/>
          </w:tcPr>
          <w:p w14:paraId="31C9FFB3">
            <w:pPr>
              <w:pStyle w:val="6"/>
              <w:spacing w:before="2" w:line="187" w:lineRule="auto"/>
              <w:ind w:left="227"/>
            </w:pPr>
            <w:r>
              <w:rPr>
                <w:b/>
                <w:bCs/>
                <w:spacing w:val="-1"/>
              </w:rPr>
              <w:t>权限边界</w:t>
            </w:r>
          </w:p>
        </w:tc>
      </w:tr>
      <w:tr w14:paraId="5B4836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" w:hRule="atLeast"/>
        </w:trPr>
        <w:tc>
          <w:tcPr>
            <w:tcW w:w="144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D984353">
            <w:pPr>
              <w:spacing w:line="395" w:lineRule="auto"/>
              <w:rPr>
                <w:rFonts w:ascii="Arial"/>
                <w:sz w:val="21"/>
              </w:rPr>
            </w:pPr>
          </w:p>
          <w:p w14:paraId="77ED29F2">
            <w:pPr>
              <w:pStyle w:val="6"/>
              <w:spacing w:before="86" w:line="187" w:lineRule="auto"/>
              <w:ind w:left="152"/>
            </w:pPr>
            <w:r>
              <w:rPr>
                <w:spacing w:val="-1"/>
              </w:rPr>
              <w:t>教师</w:t>
            </w:r>
          </w:p>
        </w:tc>
        <w:tc>
          <w:tcPr>
            <w:tcW w:w="323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59F65E9">
            <w:pPr>
              <w:pStyle w:val="6"/>
              <w:spacing w:before="136" w:line="189" w:lineRule="auto"/>
              <w:ind w:left="249"/>
            </w:pPr>
            <w:r>
              <w:rPr>
                <w:spacing w:val="-1"/>
              </w:rPr>
              <w:t>上传素材、创建案例、使用</w:t>
            </w:r>
          </w:p>
          <w:p w14:paraId="7A3732CC">
            <w:pPr>
              <w:pStyle w:val="6"/>
              <w:spacing w:before="72" w:line="231" w:lineRule="auto"/>
              <w:ind w:left="255" w:right="225" w:hanging="2"/>
            </w:pPr>
            <w:r>
              <w:rPr>
                <w:rFonts w:ascii="Segoe UI" w:hAnsi="Segoe UI" w:eastAsia="Segoe UI" w:cs="Segoe UI"/>
                <w:spacing w:val="-1"/>
              </w:rPr>
              <w:t>Copilot</w:t>
            </w:r>
            <w:r>
              <w:rPr>
                <w:spacing w:val="-1"/>
              </w:rPr>
              <w:t>、提交审核、查看自己</w:t>
            </w:r>
            <w:r>
              <w:rPr>
                <w:spacing w:val="-2"/>
              </w:rPr>
              <w:t>的版本和意见</w:t>
            </w:r>
          </w:p>
        </w:tc>
        <w:tc>
          <w:tcPr>
            <w:tcW w:w="429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B1591A9">
            <w:pPr>
              <w:pStyle w:val="6"/>
              <w:spacing w:before="137" w:line="237" w:lineRule="auto"/>
              <w:ind w:left="225" w:right="294" w:firstLine="1"/>
              <w:jc w:val="both"/>
            </w:pPr>
            <w:r>
              <w:rPr>
                <w:spacing w:val="-1"/>
              </w:rPr>
              <w:t>只能编辑自己的草稿和被退回案例；不能修改待审或已通过案例；不能决定最终入</w:t>
            </w:r>
            <w:r>
              <w:t>库</w:t>
            </w:r>
          </w:p>
        </w:tc>
      </w:tr>
      <w:tr w14:paraId="7E65BF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44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65841CD">
            <w:pPr>
              <w:spacing w:line="372" w:lineRule="auto"/>
              <w:rPr>
                <w:rFonts w:ascii="Arial"/>
                <w:sz w:val="21"/>
              </w:rPr>
            </w:pPr>
          </w:p>
          <w:p w14:paraId="03A47429">
            <w:pPr>
              <w:pStyle w:val="6"/>
              <w:spacing w:before="86" w:line="189" w:lineRule="auto"/>
              <w:ind w:left="155"/>
            </w:pPr>
            <w:r>
              <w:rPr>
                <w:spacing w:val="-1"/>
              </w:rPr>
              <w:t>平台管理员</w:t>
            </w:r>
          </w:p>
        </w:tc>
        <w:tc>
          <w:tcPr>
            <w:tcW w:w="323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BC8BBE7">
            <w:pPr>
              <w:pStyle w:val="6"/>
              <w:spacing w:before="132" w:line="233" w:lineRule="auto"/>
              <w:ind w:left="246" w:right="474"/>
              <w:jc w:val="both"/>
            </w:pPr>
            <w:r>
              <w:rPr>
                <w:spacing w:val="-1"/>
              </w:rPr>
              <w:t>管理账号、知识、素材、模板、工具配置，录入线下意见，修改和定稿</w:t>
            </w:r>
          </w:p>
        </w:tc>
        <w:tc>
          <w:tcPr>
            <w:tcW w:w="429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2B22E71">
            <w:pPr>
              <w:pStyle w:val="6"/>
              <w:spacing w:before="298" w:line="238" w:lineRule="auto"/>
              <w:ind w:left="235" w:right="294" w:hanging="7"/>
            </w:pPr>
            <w:r>
              <w:rPr>
                <w:spacing w:val="-1"/>
              </w:rPr>
              <w:t>可以查看和编辑全部内部案例；是唯一的</w:t>
            </w:r>
            <w:r>
              <w:rPr>
                <w:spacing w:val="-2"/>
              </w:rPr>
              <w:t>审核收口和入库决定人</w:t>
            </w:r>
          </w:p>
        </w:tc>
      </w:tr>
      <w:tr w14:paraId="68A1C3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144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C85B79D">
            <w:pPr>
              <w:pStyle w:val="6"/>
              <w:spacing w:before="137" w:line="187" w:lineRule="auto"/>
              <w:ind w:left="152"/>
            </w:pPr>
            <w:r>
              <w:rPr>
                <w:spacing w:val="-1"/>
              </w:rPr>
              <w:t>思政课教</w:t>
            </w:r>
          </w:p>
          <w:p w14:paraId="23D53A47">
            <w:pPr>
              <w:pStyle w:val="6"/>
              <w:spacing w:before="56" w:line="235" w:lineRule="auto"/>
              <w:ind w:left="155" w:right="247" w:firstLine="7"/>
            </w:pPr>
            <w:r>
              <w:rPr>
                <w:spacing w:val="-3"/>
              </w:rPr>
              <w:t>师、宣传部</w:t>
            </w:r>
            <w:r>
              <w:rPr>
                <w:spacing w:val="-2"/>
              </w:rPr>
              <w:t>工作人员</w:t>
            </w:r>
          </w:p>
        </w:tc>
        <w:tc>
          <w:tcPr>
            <w:tcW w:w="323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4DDD833">
            <w:pPr>
              <w:pStyle w:val="6"/>
              <w:spacing w:before="299" w:line="239" w:lineRule="auto"/>
              <w:ind w:left="247" w:right="264" w:hanging="1"/>
            </w:pPr>
            <w:r>
              <w:rPr>
                <w:spacing w:val="-1"/>
              </w:rPr>
              <w:t>提供理论、政治方向、宣传规范和事实来源意见</w:t>
            </w:r>
          </w:p>
        </w:tc>
        <w:tc>
          <w:tcPr>
            <w:tcW w:w="4299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F764532">
            <w:pPr>
              <w:pStyle w:val="6"/>
              <w:spacing w:before="299" w:line="239" w:lineRule="auto"/>
              <w:ind w:left="227" w:right="220" w:firstLine="15"/>
            </w:pPr>
            <w:r>
              <w:rPr>
                <w:rFonts w:ascii="Segoe UI" w:hAnsi="Segoe UI" w:eastAsia="Segoe UI" w:cs="Segoe UI"/>
                <w:spacing w:val="-1"/>
              </w:rPr>
              <w:t xml:space="preserve">MVP </w:t>
            </w:r>
            <w:r>
              <w:rPr>
                <w:spacing w:val="-1"/>
              </w:rPr>
              <w:t>不在平台中领取任务或投票；意见由管理员在线下沟通后录入</w:t>
            </w:r>
          </w:p>
        </w:tc>
      </w:tr>
      <w:tr w14:paraId="5AF00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1" w:hRule="atLeast"/>
        </w:trPr>
        <w:tc>
          <w:tcPr>
            <w:tcW w:w="8985" w:type="dxa"/>
            <w:gridSpan w:val="3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4E4E7EC">
            <w:pPr>
              <w:pStyle w:val="6"/>
              <w:spacing w:before="137" w:line="241" w:lineRule="auto"/>
              <w:ind w:left="4912" w:right="294" w:firstLine="11"/>
              <w:jc w:val="both"/>
            </w:pPr>
            <w:r>
              <w:pict>
                <v:shape id="_x0000_s1026" o:spid="_x0000_s1026" o:spt="202" type="#_x0000_t202" style="position:absolute;left:0pt;margin-left:83.7pt;margin-top:14pt;height:32.15pt;width:138.4pt;z-index:2516602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F0730E">
                        <w:pPr>
                          <w:pStyle w:val="6"/>
                          <w:spacing w:before="18" w:line="216" w:lineRule="auto"/>
                          <w:ind w:left="20" w:right="20"/>
                        </w:pPr>
                        <w:r>
                          <w:rPr>
                            <w:spacing w:val="-1"/>
                          </w:rPr>
                          <w:t>搜索、阅读、分享和发现公开资源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7" o:spid="_x0000_s1027" o:spt="202" type="#_x0000_t202" style="position:absolute;left:0pt;margin-left:6.6pt;margin-top:22.3pt;height:15.65pt;width:43.9pt;z-index:2516592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7B4EBE">
                        <w:pPr>
                          <w:pStyle w:val="6"/>
                          <w:spacing w:before="19" w:line="189" w:lineRule="auto"/>
                          <w:ind w:left="20"/>
                        </w:pPr>
                        <w:r>
                          <w:rPr>
                            <w:spacing w:val="-1"/>
                          </w:rPr>
                          <w:t>公共用户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</w:rPr>
              <w:t>匿名可搜索、阅读、预览、下载公开素材和分享案例；登录后才能点赞；不能看到</w:t>
            </w:r>
            <w:r>
              <w:rPr>
                <w:rFonts w:ascii="Segoe UI" w:hAnsi="Segoe UI" w:eastAsia="Segoe UI" w:cs="Segoe UI"/>
                <w:spacing w:val="-1"/>
              </w:rPr>
              <w:t xml:space="preserve">Copilot </w:t>
            </w:r>
            <w:r>
              <w:rPr>
                <w:spacing w:val="-1"/>
              </w:rPr>
              <w:t>或内部审核信息</w:t>
            </w:r>
          </w:p>
          <w:p w14:paraId="1D93FB7E">
            <w:pPr>
              <w:pStyle w:val="6"/>
              <w:spacing w:before="184"/>
              <w:ind w:left="3" w:right="300"/>
            </w:pPr>
            <w:r>
              <w:t>账号由管理员手动创建、分发、停用、重置密码。</w:t>
            </w:r>
            <w:r>
              <w:rPr>
                <w:rFonts w:ascii="Segoe UI" w:hAnsi="Segoe UI" w:eastAsia="Segoe UI" w:cs="Segoe UI"/>
              </w:rPr>
              <w:t xml:space="preserve">MVP </w:t>
            </w:r>
            <w:r>
              <w:t>不开放公共自助注册，不接</w:t>
            </w:r>
            <w:r>
              <w:rPr>
                <w:spacing w:val="-1"/>
              </w:rPr>
              <w:t>校园统一认</w:t>
            </w:r>
            <w:r>
              <w:rPr>
                <w:spacing w:val="-11"/>
              </w:rPr>
              <w:t>证。</w:t>
            </w:r>
          </w:p>
          <w:p w14:paraId="7AAA54DC">
            <w:pPr>
              <w:pStyle w:val="6"/>
              <w:spacing w:before="344" w:line="190" w:lineRule="auto"/>
              <w:ind w:left="7"/>
              <w:rPr>
                <w:sz w:val="31"/>
                <w:szCs w:val="3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1"/>
                <w:sz w:val="31"/>
                <w:szCs w:val="31"/>
              </w:rPr>
              <w:t>4.</w:t>
            </w:r>
            <w:r>
              <w:rPr>
                <w:rFonts w:ascii="Segoe UI Semibold" w:hAnsi="Segoe UI Semibold" w:eastAsia="Segoe UI Semibold" w:cs="Segoe UI Semibold"/>
                <w:spacing w:val="1"/>
                <w:sz w:val="31"/>
                <w:szCs w:val="31"/>
              </w:rPr>
              <w:t xml:space="preserve"> </w:t>
            </w:r>
            <w:r>
              <w:rPr>
                <w:b/>
                <w:bCs/>
                <w:spacing w:val="1"/>
                <w:sz w:val="31"/>
                <w:szCs w:val="31"/>
              </w:rPr>
              <w:t>资源体系</w:t>
            </w:r>
          </w:p>
        </w:tc>
      </w:tr>
    </w:tbl>
    <w:p w14:paraId="7D47942A">
      <w:pPr>
        <w:pStyle w:val="2"/>
        <w:spacing w:line="298" w:lineRule="auto"/>
        <w:rPr>
          <w:sz w:val="21"/>
        </w:rPr>
      </w:pPr>
    </w:p>
    <w:p w14:paraId="290E076B">
      <w:pPr>
        <w:spacing w:before="107" w:line="189" w:lineRule="auto"/>
        <w:ind w:left="995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z w:val="26"/>
          <w:szCs w:val="26"/>
        </w:rPr>
        <w:t>4.1</w:t>
      </w:r>
      <w:r>
        <w:rPr>
          <w:rFonts w:ascii="Segoe UI Semibold" w:hAnsi="Segoe UI Semibold" w:eastAsia="Segoe UI Semibold" w:cs="Segoe UI Semibold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z w:val="26"/>
          <w:szCs w:val="26"/>
        </w:rPr>
        <w:t>党的创新理论知识库</w:t>
      </w:r>
    </w:p>
    <w:p w14:paraId="36C68008">
      <w:pPr>
        <w:spacing w:before="244" w:line="189" w:lineRule="auto"/>
        <w:ind w:left="9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知识库为生成、检索、引用和审校提供理论依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据。首批内容可包括：</w:t>
      </w:r>
    </w:p>
    <w:p w14:paraId="172A7760">
      <w:pPr>
        <w:spacing w:before="29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马克思主义基本原理；</w:t>
      </w:r>
    </w:p>
    <w:p w14:paraId="4029558F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思想道德与法治；</w:t>
      </w:r>
    </w:p>
    <w:p w14:paraId="62126376">
      <w:pPr>
        <w:pStyle w:val="2"/>
        <w:spacing w:before="59" w:line="187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4"/>
          <w:position w:val="5"/>
          <w:sz w:val="20"/>
          <w:szCs w:val="20"/>
        </w:rPr>
        <w:t>.</w:t>
      </w:r>
      <w:r>
        <w:rPr>
          <w:spacing w:val="12"/>
          <w:position w:val="5"/>
          <w:sz w:val="20"/>
          <w:szCs w:val="20"/>
        </w:rPr>
        <w:t xml:space="preserve"> 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中国近现代史纲要；</w:t>
      </w:r>
    </w:p>
    <w:p w14:paraId="31B01B65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6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毛泽东思想和中国特色社会主义理论体系概论；</w:t>
      </w:r>
    </w:p>
    <w:p w14:paraId="51E30277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4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习近平新时代中国特色社会主义思想概论；</w:t>
      </w:r>
    </w:p>
    <w:p w14:paraId="199A51F1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6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习近平总书记重要讲话、重要文章和权威论述；</w:t>
      </w:r>
    </w:p>
    <w:p w14:paraId="4D1F9DB0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8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学校课程标准和经专家审定的校本理论内容。</w:t>
      </w:r>
    </w:p>
    <w:p w14:paraId="374A2959">
      <w:pPr>
        <w:spacing w:before="209" w:line="238" w:lineRule="auto"/>
        <w:ind w:left="991" w:right="1133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平台通过通用适配器读取既有知识库，不强制知识源采用固定目录。能够返回可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检索文本和来源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标识即可接入。建议字段包括：</w:t>
      </w:r>
    </w:p>
    <w:p w14:paraId="5F6A11E6">
      <w:pPr>
        <w:pStyle w:val="2"/>
        <w:spacing w:before="193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2"/>
          <w:position w:val="5"/>
          <w:sz w:val="21"/>
          <w:szCs w:val="21"/>
        </w:rPr>
        <w:t>·</w:t>
      </w:r>
      <w:r>
        <w:rPr>
          <w:spacing w:val="11"/>
          <w:position w:val="5"/>
          <w:sz w:val="21"/>
          <w:szCs w:val="21"/>
        </w:rPr>
        <w:t xml:space="preserve">   </w:t>
      </w:r>
      <w:r>
        <w:rPr>
          <w:rFonts w:ascii="Consolas" w:hAnsi="Consolas" w:eastAsia="Consolas" w:cs="Consolas"/>
          <w:spacing w:val="-2"/>
          <w:sz w:val="21"/>
          <w:szCs w:val="21"/>
        </w:rPr>
        <w:t>knowledge_id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；</w:t>
      </w:r>
    </w:p>
    <w:p w14:paraId="520F842E">
      <w:pPr>
        <w:spacing w:before="3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7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名称、正文、课程、章节、概念和关键词；</w:t>
      </w:r>
    </w:p>
    <w:p w14:paraId="464B3E55">
      <w:pPr>
        <w:spacing w:before="7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3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原文摘录、来源、版本和更新时间；</w:t>
      </w:r>
    </w:p>
    <w:p w14:paraId="051EA564">
      <w:pPr>
        <w:spacing w:before="59" w:line="187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公开状态和适用范围。</w:t>
      </w:r>
    </w:p>
    <w:p w14:paraId="6EC4461A">
      <w:pPr>
        <w:spacing w:before="207" w:line="189" w:lineRule="auto"/>
        <w:ind w:left="9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知识库首期由管理员或指定维护人员人工更新，每周学习内容和最新权威讲话进入维护队列。</w:t>
      </w:r>
    </w:p>
    <w:p w14:paraId="478913C6">
      <w:pPr>
        <w:pStyle w:val="2"/>
        <w:spacing w:line="310" w:lineRule="auto"/>
        <w:rPr>
          <w:sz w:val="21"/>
        </w:rPr>
      </w:pPr>
    </w:p>
    <w:p w14:paraId="2C7A5FC5">
      <w:pPr>
        <w:spacing w:before="108" w:line="189" w:lineRule="auto"/>
        <w:ind w:left="995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z w:val="26"/>
          <w:szCs w:val="26"/>
        </w:rPr>
        <w:t>4.2</w:t>
      </w:r>
      <w:r>
        <w:rPr>
          <w:rFonts w:ascii="Segoe UI Semibold" w:hAnsi="Segoe UI Semibold" w:eastAsia="Segoe UI Semibold" w:cs="Segoe UI Semibold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z w:val="26"/>
          <w:szCs w:val="26"/>
        </w:rPr>
        <w:t>原始素材库</w:t>
      </w:r>
    </w:p>
    <w:p w14:paraId="30CA1E92">
      <w:pPr>
        <w:spacing w:before="229" w:line="249" w:lineRule="auto"/>
        <w:ind w:left="994" w:right="97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素材以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容器</w:t>
      </w:r>
      <w:r>
        <w:rPr>
          <w:rFonts w:ascii="Segoe UI" w:hAnsi="Segoe UI" w:eastAsia="Segoe UI" w:cs="Segoe UI"/>
          <w:sz w:val="21"/>
          <w:szCs w:val="21"/>
        </w:rPr>
        <w:t>—</w:t>
      </w:r>
      <w:r>
        <w:rPr>
          <w:rFonts w:ascii="Microsoft YaHei UI" w:hAnsi="Microsoft YaHei UI" w:eastAsia="Microsoft YaHei UI" w:cs="Microsoft YaHei UI"/>
          <w:sz w:val="21"/>
          <w:szCs w:val="21"/>
        </w:rPr>
        <w:t>片段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组织：容器保存一个原始来源，片段保存可被引用的具体内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容。事件、人物和言论不单独建立图谱节点；人物言论可以作为某个素材容器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中的文字片段被引用。</w:t>
      </w:r>
    </w:p>
    <w:p w14:paraId="5C195EDC">
      <w:pPr>
        <w:spacing w:line="249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7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35E0515B">
      <w:pPr>
        <w:spacing w:before="115" w:line="188" w:lineRule="auto"/>
        <w:ind w:left="99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支持的素材容器类型：</w:t>
      </w:r>
    </w:p>
    <w:p w14:paraId="3A8A18F2">
      <w:pPr>
        <w:spacing w:before="29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文本、会议纪要、访谈整理和教师笔记；</w:t>
      </w:r>
    </w:p>
    <w:p w14:paraId="392B32E8">
      <w:pPr>
        <w:pStyle w:val="2"/>
        <w:spacing w:before="73" w:line="160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position w:val="5"/>
          <w:sz w:val="26"/>
          <w:szCs w:val="26"/>
        </w:rPr>
        <w:t>.</w:t>
      </w:r>
      <w:r>
        <w:rPr>
          <w:spacing w:val="19"/>
          <w:position w:val="5"/>
          <w:sz w:val="26"/>
          <w:szCs w:val="26"/>
        </w:rPr>
        <w:t xml:space="preserve">  </w:t>
      </w:r>
      <w:r>
        <w:rPr>
          <w:rFonts w:ascii="Microsoft YaHei UI" w:hAnsi="Microsoft YaHei UI" w:eastAsia="Microsoft YaHei UI" w:cs="Microsoft YaHei UI"/>
          <w:sz w:val="21"/>
          <w:szCs w:val="21"/>
        </w:rPr>
        <w:t>公开网页、新闻、公众号、政府网站和学校网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站 </w:t>
      </w:r>
      <w:r>
        <w:rPr>
          <w:rFonts w:ascii="Segoe UI" w:hAnsi="Segoe UI" w:eastAsia="Segoe UI" w:cs="Segoe UI"/>
          <w:spacing w:val="-1"/>
          <w:sz w:val="21"/>
          <w:szCs w:val="21"/>
        </w:rPr>
        <w:t>URL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72E72139">
      <w:pPr>
        <w:spacing w:before="5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position w:val="5"/>
          <w:sz w:val="16"/>
          <w:szCs w:val="16"/>
        </w:rPr>
        <w:t xml:space="preserve">●    </w:t>
      </w:r>
      <w:r>
        <w:rPr>
          <w:rFonts w:ascii="Segoe UI" w:hAnsi="Segoe UI" w:eastAsia="Segoe UI" w:cs="Segoe UI"/>
          <w:spacing w:val="-4"/>
          <w:sz w:val="21"/>
          <w:szCs w:val="21"/>
        </w:rPr>
        <w:t>PDF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、</w:t>
      </w:r>
      <w:r>
        <w:rPr>
          <w:rFonts w:ascii="Segoe UI" w:hAnsi="Segoe UI" w:eastAsia="Segoe UI" w:cs="Segoe UI"/>
          <w:spacing w:val="-4"/>
          <w:sz w:val="21"/>
          <w:szCs w:val="21"/>
        </w:rPr>
        <w:t>Word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、</w:t>
      </w:r>
      <w:r>
        <w:rPr>
          <w:rFonts w:ascii="Segoe UI" w:hAnsi="Segoe UI" w:eastAsia="Segoe UI" w:cs="Segoe UI"/>
          <w:spacing w:val="-4"/>
          <w:sz w:val="21"/>
          <w:szCs w:val="21"/>
        </w:rPr>
        <w:t>PPT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、表格和资料包；</w:t>
      </w:r>
    </w:p>
    <w:p w14:paraId="60080D18">
      <w:pPr>
        <w:pStyle w:val="2"/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3"/>
          <w:position w:val="5"/>
          <w:sz w:val="20"/>
          <w:szCs w:val="20"/>
        </w:rPr>
        <w:t>.</w:t>
      </w:r>
      <w:r>
        <w:rPr>
          <w:spacing w:val="12"/>
          <w:position w:val="5"/>
          <w:sz w:val="20"/>
          <w:szCs w:val="20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图片、海报、扫描件和图集；</w:t>
      </w:r>
    </w:p>
    <w:p w14:paraId="0D17DB7B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音频、视频和课堂现场记录。</w:t>
      </w:r>
    </w:p>
    <w:p w14:paraId="150FAF00">
      <w:pPr>
        <w:spacing w:before="207" w:line="249" w:lineRule="auto"/>
        <w:ind w:left="991" w:right="1169" w:firstLine="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素材至少保存标题、类型、原始内容或 </w:t>
      </w:r>
      <w:r>
        <w:rPr>
          <w:rFonts w:ascii="Segoe UI" w:hAnsi="Segoe UI" w:eastAsia="Segoe UI" w:cs="Segoe UI"/>
          <w:spacing w:val="-1"/>
          <w:sz w:val="21"/>
          <w:szCs w:val="21"/>
        </w:rPr>
        <w:t>URL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、来源机构、作者、发布时间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、采集时间、上传人、版权说明、解析状态、解析文本、附件和关联案例。</w:t>
      </w:r>
    </w:p>
    <w:p w14:paraId="7E4F52F7">
      <w:pPr>
        <w:spacing w:before="196" w:line="239" w:lineRule="auto"/>
        <w:ind w:left="992" w:right="1343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"/>
        <w:commentReference w:id="1"/>
        <w:rPr>
          <w:rFonts w:ascii="Microsoft YaHei UI" w:hAnsi="Microsoft YaHei UI" w:eastAsia="Microsoft YaHei UI" w:cs="Microsoft YaHei UI"/>
          <w:sz w:val="21"/>
          <w:szCs w:val="21"/>
        </w:rPr>
        <w:t>素材可信度由来源权威性、时间有效性、多方验证和人工确认组成。解析成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功不等于事实已核</w:t>
      </w:r>
      <w:r>
        <w:rPr>
          <w:rFonts w:ascii="Microsoft YaHei UI" w:hAnsi="Microsoft YaHei UI" w:eastAsia="Microsoft YaHei UI" w:cs="Microsoft YaHei UI"/>
          <w:spacing w:val="-11"/>
          <w:sz w:val="21"/>
          <w:szCs w:val="21"/>
        </w:rPr>
        <w:t>实。</w:t>
      </w:r>
    </w:p>
    <w:p w14:paraId="48B75C58">
      <w:pPr>
        <w:spacing w:before="318" w:line="186" w:lineRule="auto"/>
        <w:ind w:left="100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 Semibold" w:hAnsi="Segoe UI Semibold" w:eastAsia="Segoe UI Semibold" w:cs="Segoe UI Semibold"/>
          <w:b/>
          <w:bCs/>
          <w:spacing w:val="-4"/>
          <w:sz w:val="21"/>
          <w:szCs w:val="21"/>
        </w:rPr>
        <w:t>URL</w:t>
      </w:r>
      <w:r>
        <w:rPr>
          <w:rFonts w:ascii="Segoe UI Semibold" w:hAnsi="Segoe UI Semibold" w:eastAsia="Segoe UI Semibold" w:cs="Segoe UI Semibold"/>
          <w:spacing w:val="-4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4"/>
          <w:sz w:val="21"/>
          <w:szCs w:val="21"/>
        </w:rPr>
        <w:t>规则</w:t>
      </w:r>
    </w:p>
    <w:p w14:paraId="50A1B444">
      <w:pPr>
        <w:spacing w:before="25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每条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或搜索任务发现的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都进入来源台账，未被案例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使用的链接也保留。</w:t>
      </w:r>
    </w:p>
    <w:p w14:paraId="51068DE4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3"/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公开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可以临时抓取标题、正文和可用片段，原始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始终保留。</w:t>
      </w:r>
    </w:p>
    <w:p w14:paraId="130DF4A3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7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 xml:space="preserve">平台不保存 </w:t>
      </w:r>
      <w:r>
        <w:rPr>
          <w:rFonts w:ascii="Segoe UI" w:hAnsi="Segoe UI" w:eastAsia="Segoe UI" w:cs="Segoe UI"/>
          <w:spacing w:val="-3"/>
          <w:sz w:val="21"/>
          <w:szCs w:val="21"/>
        </w:rPr>
        <w:t>Cookie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、登录态或凭据。</w:t>
      </w:r>
    </w:p>
    <w:p w14:paraId="6D4963EF">
      <w:pPr>
        <w:spacing w:before="57" w:line="184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6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4"/>
          <w:w w:val="101"/>
          <w:position w:val="6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需要登录才能访问的内容只保存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和内容 </w:t>
      </w:r>
      <w:r>
        <w:rPr>
          <w:rFonts w:ascii="Segoe UI" w:hAnsi="Segoe UI" w:eastAsia="Segoe UI" w:cs="Segoe UI"/>
          <w:spacing w:val="-2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，由用户自行上传资料包补充内容。</w:t>
      </w:r>
    </w:p>
    <w:p w14:paraId="2D3FFE75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position w:val="6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依赖会话的社交平台链接可以作为来源记录，但不能承诺平台自动获取正文。</w:t>
      </w:r>
    </w:p>
    <w:p w14:paraId="03101E01">
      <w:pPr>
        <w:spacing w:before="207" w:line="239" w:lineRule="auto"/>
        <w:ind w:left="991" w:right="1070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首期所有素材默认公开。管理员可以对单条素材关闭匿名下载；只有 </w:t>
      </w:r>
      <w:r>
        <w:rPr>
          <w:rFonts w:ascii="Segoe UI" w:hAnsi="Segoe UI" w:eastAsia="Segoe UI" w:cs="Segoe UI"/>
          <w:sz w:val="21"/>
          <w:szCs w:val="21"/>
        </w:rPr>
        <w:t>UR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L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没有文件时展示原始链接和链接状态，不伪造下载按钮。文件型素材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默认支持匿名预览和下载。</w:t>
      </w:r>
    </w:p>
    <w:p w14:paraId="46EBE8F8">
      <w:pPr>
        <w:spacing w:before="332" w:line="189" w:lineRule="auto"/>
        <w:ind w:left="995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4.3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案例库</w:t>
      </w:r>
    </w:p>
    <w:p w14:paraId="1B1313F8">
      <w:pPr>
        <w:spacing w:before="245" w:line="231" w:lineRule="auto"/>
        <w:ind w:left="1002" w:right="1024" w:hanging="1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案例包含：案例 </w:t>
      </w:r>
      <w:r>
        <w:rPr>
          <w:rFonts w:ascii="Segoe UI" w:hAnsi="Segoe UI" w:eastAsia="Segoe UI" w:cs="Segoe UI"/>
          <w:spacing w:val="-1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、当前工作稿、文档属性、检索画像、公开状态、版本检查点、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会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话、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引用关系、审核记录和统计数据。</w:t>
      </w:r>
    </w:p>
    <w:p w14:paraId="1B750D81">
      <w:pPr>
        <w:spacing w:before="232" w:line="249" w:lineRule="auto"/>
        <w:ind w:left="992" w:right="1133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案例正文和关联素材分开存储，通过案例检查点、素材片段和正文锚点关联。审核通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过后形成公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开快照，公共用户只能读取公开快照。</w:t>
      </w:r>
    </w:p>
    <w:p w14:paraId="7185C81E">
      <w:pPr>
        <w:spacing w:before="318" w:line="190" w:lineRule="auto"/>
        <w:ind w:left="1012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31"/>
          <w:szCs w:val="31"/>
        </w:rPr>
        <w:t>5.</w:t>
      </w:r>
      <w:r>
        <w:rPr>
          <w:rFonts w:ascii="Segoe UI Semibold" w:hAnsi="Segoe UI Semibold" w:eastAsia="Segoe UI Semibold" w:cs="Segoe UI Semibold"/>
          <w:spacing w:val="-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31"/>
          <w:szCs w:val="31"/>
        </w:rPr>
        <w:t>案例编辑器</w:t>
      </w:r>
    </w:p>
    <w:p w14:paraId="0314C73D">
      <w:pPr>
        <w:pStyle w:val="2"/>
        <w:spacing w:line="341" w:lineRule="auto"/>
        <w:rPr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17145</wp:posOffset>
            </wp:positionV>
            <wp:extent cx="5705475" cy="9525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829E">
      <w:pPr>
        <w:spacing w:before="108" w:line="188" w:lineRule="auto"/>
        <w:ind w:left="1008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4"/>
          <w:sz w:val="26"/>
          <w:szCs w:val="26"/>
        </w:rPr>
        <w:t>5.1</w:t>
      </w:r>
      <w:r>
        <w:rPr>
          <w:rFonts w:ascii="Segoe UI Semibold" w:hAnsi="Segoe UI Semibold" w:eastAsia="Segoe UI Semibold" w:cs="Segoe UI Semibold"/>
          <w:spacing w:val="-4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4"/>
          <w:sz w:val="26"/>
          <w:szCs w:val="26"/>
        </w:rPr>
        <w:t>创建</w:t>
      </w:r>
    </w:p>
    <w:p w14:paraId="551E3A9B">
      <w:pPr>
        <w:spacing w:before="246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4"/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教师点击</w:t>
      </w:r>
      <w:r>
        <w:rPr>
          <w:rFonts w:ascii="Segoe UI" w:hAnsi="Segoe UI" w:eastAsia="Segoe UI" w:cs="Segoe UI"/>
          <w:spacing w:val="-2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创建案例</w:t>
      </w:r>
      <w:r>
        <w:rPr>
          <w:rFonts w:ascii="Segoe UI" w:hAnsi="Segoe UI" w:eastAsia="Segoe UI" w:cs="Segoe UI"/>
          <w:spacing w:val="-2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后：</w:t>
      </w:r>
    </w:p>
    <w:p w14:paraId="0BD46F9E">
      <w:pPr>
        <w:spacing w:before="297" w:line="189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 xml:space="preserve">1.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系统生成不可变的案例 </w:t>
      </w:r>
      <w:r>
        <w:rPr>
          <w:rFonts w:ascii="Segoe UI" w:hAnsi="Segoe UI" w:eastAsia="Segoe UI" w:cs="Segoe UI"/>
          <w:spacing w:val="-2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；</w:t>
      </w:r>
    </w:p>
    <w:p w14:paraId="39F245B9">
      <w:pPr>
        <w:spacing w:before="59" w:line="188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载入推荐案例模板；</w:t>
      </w:r>
    </w:p>
    <w:p w14:paraId="6F45E0B4">
      <w:pPr>
        <w:spacing w:before="73" w:line="188" w:lineRule="auto"/>
        <w:ind w:left="138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3.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 xml:space="preserve">打开 </w:t>
      </w:r>
      <w:r>
        <w:rPr>
          <w:rFonts w:ascii="Segoe UI" w:hAnsi="Segoe UI" w:eastAsia="Segoe UI" w:cs="Segoe UI"/>
          <w:spacing w:val="-4"/>
          <w:sz w:val="21"/>
          <w:szCs w:val="21"/>
        </w:rPr>
        <w:t xml:space="preserve">Word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风格正文编辑器；</w:t>
      </w:r>
    </w:p>
    <w:p w14:paraId="2954534D">
      <w:pPr>
        <w:spacing w:before="57" w:line="189" w:lineRule="auto"/>
        <w:ind w:left="137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 xml:space="preserve">4.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创建该案例唯一的默认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工作会话；</w:t>
      </w:r>
    </w:p>
    <w:p w14:paraId="7F674456">
      <w:pPr>
        <w:spacing w:before="72" w:line="189" w:lineRule="auto"/>
        <w:ind w:left="13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5.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在编辑器中显示标题、正文、</w:t>
      </w:r>
      <w:r>
        <w:rPr>
          <w:rFonts w:ascii="Segoe UI" w:hAnsi="Segoe UI" w:eastAsia="Segoe UI" w:cs="Segoe UI"/>
          <w:spacing w:val="-1"/>
          <w:sz w:val="21"/>
          <w:szCs w:val="21"/>
        </w:rPr>
        <w:t>Copilot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</w:t>
      </w:r>
      <w:r>
        <w:rPr>
          <w:rFonts w:ascii="Segoe UI" w:hAnsi="Segoe UI" w:eastAsia="Segoe UI" w:cs="Segoe UI"/>
          <w:spacing w:val="-1"/>
          <w:sz w:val="21"/>
          <w:szCs w:val="21"/>
        </w:rPr>
        <w:t>Ag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办公室和常驻关系图。</w:t>
      </w:r>
    </w:p>
    <w:p w14:paraId="365F6196">
      <w:pPr>
        <w:spacing w:before="209" w:line="238" w:lineRule="auto"/>
        <w:ind w:left="992" w:right="1085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正文以 </w:t>
      </w:r>
      <w:r>
        <w:rPr>
          <w:rFonts w:ascii="Segoe UI" w:hAnsi="Segoe UI" w:eastAsia="Segoe UI" w:cs="Segoe UI"/>
          <w:sz w:val="21"/>
          <w:szCs w:val="21"/>
        </w:rPr>
        <w:t xml:space="preserve">Markdown </w:t>
      </w:r>
      <w:r>
        <w:rPr>
          <w:rFonts w:ascii="Microsoft YaHei UI" w:hAnsi="Microsoft YaHei UI" w:eastAsia="Microsoft YaHei UI" w:cs="Microsoft YaHei UI"/>
          <w:sz w:val="21"/>
          <w:szCs w:val="21"/>
        </w:rPr>
        <w:t>作为规范存储格式，编辑器负责提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供接近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Word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的排版和编辑体验。标题取正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文第一个一级标题；没有标题或正文时只给出就地提醒。</w:t>
      </w:r>
    </w:p>
    <w:p w14:paraId="45F09B74">
      <w:pPr>
        <w:spacing w:before="227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正文外的文档属性最少保留：</w:t>
      </w:r>
    </w:p>
    <w:p w14:paraId="4EF3CB08">
      <w:pPr>
        <w:spacing w:line="188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8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06D140CC">
      <w:pPr>
        <w:spacing w:before="117" w:line="187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position w:val="4"/>
          <w:sz w:val="10"/>
          <w:szCs w:val="10"/>
        </w:rPr>
        <w:t>●</w:t>
      </w:r>
      <w:r>
        <w:rPr>
          <w:rFonts w:ascii="微软雅黑" w:hAnsi="微软雅黑" w:eastAsia="微软雅黑" w:cs="微软雅黑"/>
          <w:position w:val="4"/>
          <w:sz w:val="10"/>
          <w:szCs w:val="10"/>
        </w:rPr>
        <w:t xml:space="preserve">      </w:t>
      </w:r>
      <w:r>
        <w:rPr>
          <w:rFonts w:ascii="Microsoft YaHei UI" w:hAnsi="Microsoft YaHei UI" w:eastAsia="Microsoft YaHei UI" w:cs="Microsoft YaHei UI"/>
          <w:spacing w:val="-5"/>
          <w:position w:val="-1"/>
          <w:sz w:val="21"/>
          <w:szCs w:val="21"/>
        </w:rPr>
        <w:t>作者；</w:t>
      </w:r>
    </w:p>
    <w:p w14:paraId="663011DE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position w:val="4"/>
          <w:sz w:val="10"/>
          <w:szCs w:val="10"/>
        </w:rPr>
        <w:t>●</w:t>
      </w:r>
      <w:r>
        <w:rPr>
          <w:rFonts w:ascii="微软雅黑" w:hAnsi="微软雅黑" w:eastAsia="微软雅黑" w:cs="微软雅黑"/>
          <w:spacing w:val="1"/>
          <w:position w:val="4"/>
          <w:sz w:val="10"/>
          <w:szCs w:val="10"/>
        </w:rPr>
        <w:t xml:space="preserve">      </w:t>
      </w:r>
      <w:r>
        <w:rPr>
          <w:rFonts w:ascii="Microsoft YaHei UI" w:hAnsi="Microsoft YaHei UI" w:eastAsia="Microsoft YaHei UI" w:cs="Microsoft YaHei UI"/>
          <w:spacing w:val="-5"/>
          <w:position w:val="-1"/>
          <w:sz w:val="21"/>
          <w:szCs w:val="21"/>
        </w:rPr>
        <w:t>学段；</w:t>
      </w:r>
    </w:p>
    <w:p w14:paraId="14EC6BA5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5"/>
        <w:rPr>
          <w:rFonts w:ascii="Segoe UI" w:hAnsi="Segoe UI" w:eastAsia="Segoe UI" w:cs="Segoe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4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5"/>
          <w:sz w:val="21"/>
          <w:szCs w:val="21"/>
        </w:rPr>
        <w:t xml:space="preserve">AI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检索画像。</w:t>
      </w:r>
    </w:p>
    <w:p w14:paraId="0F79A73D">
      <w:pPr>
        <w:spacing w:before="208" w:line="231" w:lineRule="auto"/>
        <w:ind w:left="992" w:right="1299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6"/>
        <w:rPr>
          <w:rFonts w:ascii="Microsoft YaHei UI" w:hAnsi="Microsoft YaHei UI" w:eastAsia="Microsoft YaHei UI" w:cs="Microsoft YaHei UI"/>
          <w:sz w:val="21"/>
          <w:szCs w:val="21"/>
        </w:rPr>
        <w:t xml:space="preserve">案例信息卡不渲染到正文中。课程、主题、教学场景、人物、机构、关键词等由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根据正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文、知识引用和素材引用自动生成索引，不要求教师创建时填写。</w:t>
      </w:r>
    </w:p>
    <w:p w14:paraId="544B4CAC">
      <w:pPr>
        <w:pStyle w:val="2"/>
        <w:spacing w:line="245" w:lineRule="auto"/>
        <w:rPr>
          <w:sz w:val="21"/>
        </w:rPr>
      </w:pPr>
    </w:p>
    <w:p w14:paraId="697471C0">
      <w:pPr>
        <w:spacing w:before="107" w:line="189" w:lineRule="auto"/>
        <w:ind w:left="1008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2"/>
          <w:sz w:val="26"/>
          <w:szCs w:val="26"/>
        </w:rPr>
        <w:t>5.2</w:t>
      </w:r>
      <w:r>
        <w:rPr>
          <w:rFonts w:ascii="Segoe UI Semibold" w:hAnsi="Segoe UI Semibold" w:eastAsia="Segoe UI Semibold" w:cs="Segoe UI Semibold"/>
          <w:spacing w:val="-2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2"/>
          <w:sz w:val="26"/>
          <w:szCs w:val="26"/>
        </w:rPr>
        <w:t>推荐模板</w:t>
      </w:r>
    </w:p>
    <w:p w14:paraId="48CA5FB9">
      <w:pPr>
        <w:spacing w:before="245" w:line="238" w:lineRule="auto"/>
        <w:ind w:left="1013" w:right="1170" w:hanging="2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推荐模板作为独立 </w:t>
      </w:r>
      <w:r>
        <w:rPr>
          <w:rFonts w:ascii="Segoe UI" w:hAnsi="Segoe UI" w:eastAsia="Segoe UI" w:cs="Segoe UI"/>
          <w:sz w:val="21"/>
          <w:szCs w:val="21"/>
        </w:rPr>
        <w:t xml:space="preserve">Markdown/Docs </w:t>
      </w:r>
      <w:r>
        <w:rPr>
          <w:rFonts w:ascii="Microsoft YaHei UI" w:hAnsi="Microsoft YaHei UI" w:eastAsia="Microsoft YaHei UI" w:cs="Microsoft YaHei UI"/>
          <w:sz w:val="21"/>
          <w:szCs w:val="21"/>
        </w:rPr>
        <w:t>文档由管理员维护。模板只影响新建案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例，已创建案例保存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自己的模板快照。教师可以在正文中增加、删除、改名和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调整章节。</w:t>
      </w:r>
    </w:p>
    <w:p w14:paraId="1387AD9F">
      <w:pPr>
        <w:spacing w:before="211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默认章节：</w:t>
      </w:r>
    </w:p>
    <w:p w14:paraId="483EFF05">
      <w:pPr>
        <w:spacing w:before="315" w:line="187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9"/>
          <w:sz w:val="21"/>
          <w:szCs w:val="21"/>
        </w:rPr>
        <w:t xml:space="preserve">1. </w:t>
      </w:r>
      <w:r>
        <w:rPr>
          <w:rFonts w:ascii="Microsoft YaHei UI" w:hAnsi="Microsoft YaHei UI" w:eastAsia="Microsoft YaHei UI" w:cs="Microsoft YaHei UI"/>
          <w:spacing w:val="-9"/>
          <w:sz w:val="21"/>
          <w:szCs w:val="21"/>
        </w:rPr>
        <w:t>标题；</w:t>
      </w:r>
    </w:p>
    <w:p w14:paraId="2F4DDA1A">
      <w:pPr>
        <w:spacing w:before="58" w:line="188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一、摘要和关键词；</w:t>
      </w:r>
    </w:p>
    <w:p w14:paraId="1F418903">
      <w:pPr>
        <w:spacing w:before="73" w:line="188" w:lineRule="auto"/>
        <w:ind w:left="138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5"/>
          <w:sz w:val="21"/>
          <w:szCs w:val="21"/>
        </w:rPr>
        <w:t xml:space="preserve">3.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二、案例背景；</w:t>
      </w:r>
    </w:p>
    <w:p w14:paraId="398D2F4C">
      <w:pPr>
        <w:spacing w:before="59" w:line="188" w:lineRule="auto"/>
        <w:ind w:left="137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4.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三、核心挑战；</w:t>
      </w:r>
    </w:p>
    <w:p w14:paraId="20EEAF71">
      <w:pPr>
        <w:spacing w:before="60" w:line="187" w:lineRule="auto"/>
        <w:ind w:left="13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7"/>
          <w:sz w:val="21"/>
          <w:szCs w:val="21"/>
        </w:rPr>
        <w:t>5.</w:t>
      </w:r>
      <w:r>
        <w:rPr>
          <w:rFonts w:ascii="Segoe UI" w:hAnsi="Segoe UI" w:eastAsia="Segoe UI" w:cs="Segoe UI"/>
          <w:spacing w:val="20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四、机遇与挑战；</w:t>
      </w:r>
    </w:p>
    <w:p w14:paraId="6134A34C">
      <w:pPr>
        <w:spacing w:before="73" w:line="188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5"/>
          <w:sz w:val="21"/>
          <w:szCs w:val="21"/>
        </w:rPr>
        <w:t xml:space="preserve">6.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五、成效与影响；</w:t>
      </w:r>
    </w:p>
    <w:p w14:paraId="5EF3C838">
      <w:pPr>
        <w:spacing w:before="59" w:line="188" w:lineRule="auto"/>
        <w:ind w:left="138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5"/>
          <w:sz w:val="21"/>
          <w:szCs w:val="21"/>
        </w:rPr>
        <w:t xml:space="preserve">7.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六、案例总结；</w:t>
      </w:r>
    </w:p>
    <w:p w14:paraId="548CE673">
      <w:pPr>
        <w:spacing w:before="76" w:line="186" w:lineRule="auto"/>
        <w:ind w:left="138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9"/>
          <w:sz w:val="21"/>
          <w:szCs w:val="21"/>
        </w:rPr>
        <w:t>8.</w:t>
      </w:r>
      <w:r>
        <w:rPr>
          <w:rFonts w:ascii="Segoe UI" w:hAnsi="Segoe UI" w:eastAsia="Segoe UI" w:cs="Segoe UI"/>
          <w:spacing w:val="13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9"/>
          <w:sz w:val="21"/>
          <w:szCs w:val="21"/>
        </w:rPr>
        <w:t>附录。</w:t>
      </w:r>
    </w:p>
    <w:p w14:paraId="1BBF1206">
      <w:pPr>
        <w:spacing w:before="207" w:line="189" w:lineRule="auto"/>
        <w:ind w:left="990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模板符合度是提示而不是生成和提交的硬门槛。标题和正文非空即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可保存或提交。</w:t>
      </w:r>
    </w:p>
    <w:p w14:paraId="46719462">
      <w:pPr>
        <w:pStyle w:val="2"/>
        <w:spacing w:line="341" w:lineRule="auto"/>
        <w:rPr>
          <w:sz w:val="21"/>
        </w:rPr>
      </w:pPr>
    </w:p>
    <w:p w14:paraId="10939D28">
      <w:pPr>
        <w:spacing w:before="87" w:line="182" w:lineRule="auto"/>
        <w:ind w:left="1008"/>
        <w:outlineLvl w:val="1"/>
        <w:rPr>
          <w:rFonts w:ascii="Segoe UI Semibold" w:hAnsi="Segoe UI Semibold" w:eastAsia="Segoe UI Semibold" w:cs="Segoe UI Semibold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5"/>
          <w:sz w:val="26"/>
          <w:szCs w:val="26"/>
        </w:rPr>
        <w:t>5.3</w:t>
      </w:r>
      <w:r>
        <w:rPr>
          <w:rFonts w:ascii="Segoe UI Semibold" w:hAnsi="Segoe UI Semibold" w:eastAsia="Segoe UI Semibold" w:cs="Segoe UI Semibold"/>
          <w:spacing w:val="13"/>
          <w:sz w:val="26"/>
          <w:szCs w:val="26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spacing w:val="-5"/>
          <w:sz w:val="26"/>
          <w:szCs w:val="26"/>
        </w:rPr>
        <w:t>Copilot</w:t>
      </w:r>
    </w:p>
    <w:p w14:paraId="6258B4DE">
      <w:pPr>
        <w:spacing w:before="294" w:line="189" w:lineRule="auto"/>
        <w:ind w:left="998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7"/>
        <w:rPr>
          <w:rFonts w:ascii="Segoe UI" w:hAnsi="Segoe UI" w:eastAsia="Segoe UI" w:cs="Segoe UI"/>
          <w:spacing w:val="-1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是教师在案例编辑器中的唯一指令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入口。教师可以直接输入：</w:t>
      </w:r>
    </w:p>
    <w:p w14:paraId="67B5EBA8">
      <w:pPr>
        <w:spacing w:before="29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2"/>
          <w:sz w:val="21"/>
          <w:szCs w:val="21"/>
        </w:rPr>
        <w:t xml:space="preserve">   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我没有想法，帮我从这些素材写一个案例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5E836FDE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2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4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围绕科技自立自强重写这一段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0762A823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7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找一下相关理论和权威素材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1428DB63">
      <w:pPr>
        <w:spacing w:before="7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7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这条批注有问题，说明理由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0328358D">
      <w:pPr>
        <w:pStyle w:val="2"/>
        <w:spacing w:before="59" w:line="224" w:lineRule="auto"/>
        <w:ind w:left="1333" w:right="545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2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2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这段可以保留，但换一个更合适的素材</w:t>
      </w:r>
      <w:r>
        <w:rPr>
          <w:rFonts w:ascii="Segoe UI" w:hAnsi="Segoe UI" w:eastAsia="Segoe UI" w:cs="Segoe UI"/>
          <w:spacing w:val="-2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；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 xml:space="preserve"> </w:t>
      </w:r>
      <w:r>
        <w:rPr>
          <w:spacing w:val="1"/>
          <w:position w:val="5"/>
          <w:sz w:val="26"/>
          <w:szCs w:val="26"/>
        </w:rPr>
        <w:t xml:space="preserve">.  </w:t>
      </w:r>
      <w:r>
        <w:rPr>
          <w:rFonts w:ascii="Segoe UI" w:hAnsi="Segoe UI" w:eastAsia="Segoe UI" w:cs="Segoe UI"/>
          <w:spacing w:val="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>只检查错别字和格式，不要修改正文</w:t>
      </w:r>
      <w:r>
        <w:rPr>
          <w:rFonts w:ascii="Segoe UI" w:hAnsi="Segoe UI" w:eastAsia="Segoe UI" w:cs="Segoe UI"/>
          <w:spacing w:val="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>。</w:t>
      </w:r>
    </w:p>
    <w:p w14:paraId="3638DE98">
      <w:pPr>
        <w:spacing w:before="134" w:line="231" w:lineRule="auto"/>
        <w:ind w:left="991" w:right="129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教师不需要先选择生成模式、知识类型或案例类型。主 </w:t>
      </w:r>
      <w:r>
        <w:rPr>
          <w:rFonts w:ascii="Segoe UI" w:hAnsi="Segoe UI" w:eastAsia="Segoe UI" w:cs="Segoe UI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z w:val="21"/>
          <w:szCs w:val="21"/>
        </w:rPr>
        <w:t>根据指令、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当前正文、选中的批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注、关系图节点和可用素材自动判断任务颗粒度。</w:t>
      </w:r>
    </w:p>
    <w:p w14:paraId="796ACDB7">
      <w:pPr>
        <w:spacing w:before="235" w:line="188" w:lineRule="auto"/>
        <w:ind w:left="998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3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消息可以显示：</w:t>
      </w:r>
    </w:p>
    <w:p w14:paraId="470E8C55">
      <w:pPr>
        <w:spacing w:before="314" w:line="228" w:lineRule="auto"/>
        <w:ind w:left="1333" w:right="70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5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3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当前角色和动作；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5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2"/>
          <w:w w:val="101"/>
          <w:position w:val="5"/>
          <w:sz w:val="16"/>
          <w:szCs w:val="16"/>
        </w:rPr>
        <w:t xml:space="preserve">   </w:t>
      </w:r>
      <w:r>
        <w:rPr>
          <w:rFonts w:ascii="Segoe UI" w:hAnsi="Segoe UI" w:eastAsia="Segoe UI" w:cs="Segoe UI"/>
          <w:spacing w:val="-5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使用了技能</w:t>
      </w:r>
      <w:r>
        <w:rPr>
          <w:rFonts w:ascii="Segoe UI" w:hAnsi="Segoe UI" w:eastAsia="Segoe UI" w:cs="Segoe UI"/>
          <w:spacing w:val="-5"/>
          <w:sz w:val="21"/>
          <w:szCs w:val="21"/>
        </w:rPr>
        <w:t>·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技能名称</w:t>
      </w:r>
      <w:r>
        <w:rPr>
          <w:rFonts w:ascii="Segoe UI" w:hAnsi="Segoe UI" w:eastAsia="Segoe UI" w:cs="Segoe UI"/>
          <w:spacing w:val="-5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；</w:t>
      </w:r>
    </w:p>
    <w:p w14:paraId="453AE0A0">
      <w:pPr>
        <w:spacing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5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资料、引用和工具调用摘要；</w:t>
      </w:r>
    </w:p>
    <w:p w14:paraId="077C103C">
      <w:pPr>
        <w:spacing w:before="7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4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以</w:t>
      </w:r>
      <w:r>
        <w:rPr>
          <w:rFonts w:ascii="Microsoft YaHei UI" w:hAnsi="Microsoft YaHei UI" w:eastAsia="Microsoft YaHei UI" w:cs="Microsoft YaHei UI"/>
          <w:spacing w:val="15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4"/>
          <w:sz w:val="21"/>
          <w:szCs w:val="21"/>
        </w:rPr>
        <w:t>Markdown</w:t>
      </w:r>
      <w:r>
        <w:rPr>
          <w:rFonts w:ascii="Segoe UI" w:hAnsi="Segoe UI" w:eastAsia="Segoe UI" w:cs="Segoe UI"/>
          <w:spacing w:val="16"/>
          <w:w w:val="101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引用语法渲染的可折叠产出块。</w:t>
      </w:r>
    </w:p>
    <w:p w14:paraId="79DE907F">
      <w:pPr>
        <w:spacing w:before="208" w:line="238" w:lineRule="auto"/>
        <w:ind w:left="989" w:right="1175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可折叠产出块保存在消息中，支持展开、收起和带入下一轮上下文，不写入正文，不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作为附件，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不新增独立入口。</w:t>
      </w:r>
    </w:p>
    <w:p w14:paraId="6248EB17">
      <w:pPr>
        <w:spacing w:before="334" w:line="189" w:lineRule="auto"/>
        <w:ind w:left="1008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5.4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两个正文工具</w:t>
      </w:r>
    </w:p>
    <w:p w14:paraId="6440B714">
      <w:pPr>
        <w:spacing w:line="189" w:lineRule="auto"/>
        <w:rPr>
          <w:rFonts w:ascii="Microsoft YaHei UI" w:hAnsi="Microsoft YaHei UI" w:eastAsia="Microsoft YaHei UI" w:cs="Microsoft YaHei UI"/>
          <w:sz w:val="26"/>
          <w:szCs w:val="26"/>
        </w:rPr>
        <w:sectPr>
          <w:footerReference r:id="rId9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700E0434">
      <w:pPr>
        <w:spacing w:before="114" w:line="189" w:lineRule="auto"/>
        <w:ind w:left="99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工具位于对话框旁的下拉菜单，不在页面上长期平铺。</w:t>
      </w:r>
    </w:p>
    <w:p w14:paraId="369F582F">
      <w:pPr>
        <w:pStyle w:val="2"/>
        <w:spacing w:line="299" w:lineRule="auto"/>
        <w:rPr>
          <w:sz w:val="21"/>
        </w:rPr>
      </w:pPr>
    </w:p>
    <w:p w14:paraId="5DE6953F">
      <w:pPr>
        <w:spacing w:before="87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b/>
          <w:bCs/>
          <w:spacing w:val="-1"/>
          <w:sz w:val="21"/>
          <w:szCs w:val="21"/>
        </w:rPr>
        <w:t>替换</w:t>
      </w:r>
    </w:p>
    <w:p w14:paraId="76763176">
      <w:pPr>
        <w:spacing w:before="268" w:line="188" w:lineRule="auto"/>
        <w:ind w:left="99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用于从零生成完整正文、整篇重写或教师明确要求的整体替换。</w:t>
      </w:r>
    </w:p>
    <w:p w14:paraId="41D074B8">
      <w:pPr>
        <w:pStyle w:val="2"/>
        <w:spacing w:before="265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默认权限为 </w:t>
      </w:r>
      <w:r>
        <w:rPr>
          <w:rFonts w:ascii="Consolas" w:hAnsi="Consolas" w:eastAsia="Consolas" w:cs="Consolas"/>
          <w:spacing w:val="-1"/>
          <w:sz w:val="21"/>
          <w:szCs w:val="21"/>
        </w:rPr>
        <w:t>ask_me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：先展示修改后的正文、差异和理由，教师确认后写入工作稿；</w:t>
      </w:r>
    </w:p>
    <w:p w14:paraId="2EF712E6">
      <w:pPr>
        <w:pStyle w:val="2"/>
        <w:spacing w:before="17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可切换为 </w:t>
      </w:r>
      <w:r>
        <w:rPr>
          <w:rFonts w:ascii="Consolas" w:hAnsi="Consolas" w:eastAsia="Consolas" w:cs="Consolas"/>
          <w:spacing w:val="-1"/>
          <w:sz w:val="21"/>
          <w:szCs w:val="21"/>
        </w:rPr>
        <w:t>yolo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：在教师开启权限的情况下直接写入工作稿；</w:t>
      </w:r>
    </w:p>
    <w:p w14:paraId="5C1E9750">
      <w:pPr>
        <w:spacing w:before="37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教师可以关闭替换工具；</w:t>
      </w:r>
    </w:p>
    <w:p w14:paraId="51FEB451">
      <w:pPr>
        <w:pStyle w:val="2"/>
        <w:spacing w:before="25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Consolas" w:hAnsi="Consolas" w:eastAsia="Consolas" w:cs="Consolas"/>
          <w:spacing w:val="-1"/>
          <w:sz w:val="21"/>
          <w:szCs w:val="21"/>
        </w:rPr>
        <w:t>yolo</w:t>
      </w:r>
      <w:r>
        <w:rPr>
          <w:rFonts w:ascii="Consolas" w:hAnsi="Consolas" w:eastAsia="Consolas" w:cs="Consolas"/>
          <w:spacing w:val="-56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不绕过正文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hash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检查、引用检查和安全规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则；</w:t>
      </w:r>
    </w:p>
    <w:p w14:paraId="19A49052">
      <w:pPr>
        <w:spacing w:before="51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8"/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替换结果先作为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消息中的提案保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存，接受后才更新工作稿。</w:t>
      </w:r>
    </w:p>
    <w:p w14:paraId="75A1071C">
      <w:pPr>
        <w:pStyle w:val="2"/>
        <w:spacing w:line="299" w:lineRule="auto"/>
        <w:rPr>
          <w:sz w:val="21"/>
        </w:rPr>
      </w:pPr>
    </w:p>
    <w:p w14:paraId="0389EFA3">
      <w:pPr>
        <w:spacing w:before="87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b/>
          <w:bCs/>
          <w:spacing w:val="-1"/>
          <w:sz w:val="21"/>
          <w:szCs w:val="21"/>
        </w:rPr>
        <w:t>批注</w:t>
      </w:r>
    </w:p>
    <w:p w14:paraId="1ADD6E43">
      <w:pPr>
        <w:spacing w:before="267" w:line="189" w:lineRule="auto"/>
        <w:ind w:left="99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用于语义、事实、理论、引用、语言、错别字、标点和格式问题。</w:t>
      </w:r>
    </w:p>
    <w:p w14:paraId="38DFCA39">
      <w:pPr>
        <w:spacing w:before="299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批注框包含两部分：</w:t>
      </w:r>
    </w:p>
    <w:p w14:paraId="2BAEA8F5">
      <w:pPr>
        <w:spacing w:before="313" w:line="188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6"/>
          <w:sz w:val="21"/>
          <w:szCs w:val="21"/>
        </w:rPr>
        <w:t xml:space="preserve">1.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修改后的正文；</w:t>
      </w:r>
    </w:p>
    <w:p w14:paraId="7E82B821">
      <w:pPr>
        <w:spacing w:before="58" w:line="188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5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修改理由和依据。</w:t>
      </w:r>
    </w:p>
    <w:p w14:paraId="1EF0D075">
      <w:pPr>
        <w:spacing w:before="209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9"/>
        <w:rPr>
          <w:rFonts w:ascii="Microsoft YaHei UI" w:hAnsi="Microsoft YaHei UI" w:eastAsia="Microsoft YaHei UI" w:cs="Microsoft YaHei UI"/>
          <w:sz w:val="21"/>
          <w:szCs w:val="21"/>
        </w:rPr>
        <w:t>教师可以直接编辑批注中的建议正文，可以接受或拒绝，也可以选中批注带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入 </w:t>
      </w:r>
      <w:r>
        <w:rPr>
          <w:rFonts w:ascii="Segoe UI" w:hAnsi="Segoe UI" w:eastAsia="Segoe UI" w:cs="Segoe UI"/>
          <w:spacing w:val="-1"/>
          <w:sz w:val="21"/>
          <w:szCs w:val="21"/>
        </w:rPr>
        <w:t>Copilot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</w:t>
      </w:r>
    </w:p>
    <w:p w14:paraId="7C5B9C85">
      <w:pPr>
        <w:spacing w:before="298" w:line="249" w:lineRule="auto"/>
        <w:ind w:left="992" w:right="1133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0"/>
        <w:rPr>
          <w:rFonts w:ascii="Microsoft YaHei UI" w:hAnsi="Microsoft YaHei UI" w:eastAsia="Microsoft YaHei UI" w:cs="Microsoft YaHei UI"/>
          <w:sz w:val="21"/>
          <w:szCs w:val="21"/>
        </w:rPr>
        <w:t>批注不直接写入正文。低风险的错别字、标点和格式批注可以批量采纳；语义、事实、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理论、引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用和风险批注逐条处理。</w:t>
      </w:r>
    </w:p>
    <w:p w14:paraId="72BD143A">
      <w:pPr>
        <w:spacing w:before="194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选中批注后，系统向下一轮请求带入结构化 </w:t>
      </w:r>
      <w:r>
        <w:rPr>
          <w:rFonts w:ascii="Segoe UI" w:hAnsi="Segoe UI" w:eastAsia="Segoe UI" w:cs="Segoe UI"/>
          <w:spacing w:val="-1"/>
          <w:sz w:val="21"/>
          <w:szCs w:val="21"/>
        </w:rPr>
        <w:t>frame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，至少包含案例</w:t>
      </w:r>
      <w:r>
        <w:rPr>
          <w:rFonts w:ascii="Microsoft YaHei UI" w:hAnsi="Microsoft YaHei UI" w:eastAsia="Microsoft YaHei UI" w:cs="Microsoft YaHei UI"/>
          <w:spacing w:val="26"/>
          <w:w w:val="101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2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、当前工作稿</w:t>
      </w:r>
      <w:r>
        <w:rPr>
          <w:rFonts w:ascii="Microsoft YaHei UI" w:hAnsi="Microsoft YaHei UI" w:eastAsia="Microsoft YaHei UI" w:cs="Microsoft YaHei UI"/>
          <w:spacing w:val="21"/>
          <w:w w:val="101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2"/>
          <w:sz w:val="21"/>
          <w:szCs w:val="21"/>
        </w:rPr>
        <w:t>hash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、批注</w:t>
      </w:r>
    </w:p>
    <w:p w14:paraId="569714FF">
      <w:pPr>
        <w:spacing w:before="72" w:line="239" w:lineRule="auto"/>
        <w:ind w:left="991" w:right="982" w:firstLine="16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z w:val="21"/>
          <w:szCs w:val="21"/>
        </w:rPr>
        <w:t>、来源版本、目标句、原文摘录、建议正文和理由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。用户输入中的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这个批注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不能只靠自然语言</w:t>
      </w:r>
      <w:r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位置猜测。</w:t>
      </w:r>
    </w:p>
    <w:p w14:paraId="07A49786">
      <w:pPr>
        <w:spacing w:before="317" w:line="189" w:lineRule="auto"/>
        <w:ind w:left="1008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5.5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批注锚点与失效</w:t>
      </w:r>
    </w:p>
    <w:p w14:paraId="1D1A6124">
      <w:pPr>
        <w:spacing w:before="245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1"/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批注锚定具体句子，同时保存结构块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段落 </w:t>
      </w:r>
      <w:r>
        <w:rPr>
          <w:rFonts w:ascii="Segoe UI" w:hAnsi="Segoe UI" w:eastAsia="Segoe UI" w:cs="Segoe UI"/>
          <w:spacing w:val="-1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、句子摘录、可选字符范围和原文</w:t>
      </w:r>
      <w:r>
        <w:rPr>
          <w:rFonts w:ascii="Microsoft YaHei UI" w:hAnsi="Microsoft YaHei UI" w:eastAsia="Microsoft YaHei UI" w:cs="Microsoft YaHei UI"/>
          <w:spacing w:val="28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1"/>
          <w:sz w:val="21"/>
          <w:szCs w:val="21"/>
        </w:rPr>
        <w:t>hash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</w:t>
      </w:r>
    </w:p>
    <w:p w14:paraId="1BE6EDFE">
      <w:pPr>
        <w:spacing w:before="313" w:line="188" w:lineRule="auto"/>
        <w:ind w:left="99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工作稿变化后：</w:t>
      </w:r>
    </w:p>
    <w:p w14:paraId="738FF8FE">
      <w:pPr>
        <w:spacing w:before="299" w:line="188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3"/>
          <w:sz w:val="21"/>
          <w:szCs w:val="21"/>
        </w:rPr>
        <w:t>1.</w:t>
      </w:r>
      <w:r>
        <w:rPr>
          <w:rFonts w:ascii="Segoe UI" w:hAnsi="Segoe UI" w:eastAsia="Segoe UI" w:cs="Segoe UI"/>
          <w:spacing w:val="26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同一结构块内原文摘录唯一匹配，批注可继承到当前工作稿；</w:t>
      </w:r>
    </w:p>
    <w:p w14:paraId="4D5A9F94">
      <w:pPr>
        <w:spacing w:before="58" w:line="188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原文被删除、重写或出现多处匹配，批注标记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40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引用失效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2605830F">
      <w:pPr>
        <w:spacing w:before="72" w:line="189" w:lineRule="auto"/>
        <w:ind w:left="138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 xml:space="preserve">3.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系统不使用语义猜测把批注挂到另一句话上；</w:t>
      </w:r>
    </w:p>
    <w:p w14:paraId="4AA6D1EB">
      <w:pPr>
        <w:spacing w:before="58" w:line="188" w:lineRule="auto"/>
        <w:ind w:left="137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4.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失效批注可以带入 </w:t>
      </w:r>
      <w:r>
        <w:rPr>
          <w:rFonts w:ascii="Segoe UI" w:hAnsi="Segoe UI" w:eastAsia="Segoe UI" w:cs="Segoe UI"/>
          <w:spacing w:val="-1"/>
          <w:sz w:val="21"/>
          <w:szCs w:val="21"/>
        </w:rPr>
        <w:t>Copilot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，请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根据当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前正文重新判断；</w:t>
      </w:r>
    </w:p>
    <w:p w14:paraId="45F2CDCE">
      <w:pPr>
        <w:spacing w:before="74" w:line="188" w:lineRule="auto"/>
        <w:ind w:left="13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3"/>
          <w:sz w:val="21"/>
          <w:szCs w:val="21"/>
        </w:rPr>
        <w:t xml:space="preserve">5.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接受失效批注前必须重新生成或重新定位。</w:t>
      </w:r>
    </w:p>
    <w:p w14:paraId="7AB6FF39">
      <w:pPr>
        <w:spacing w:before="209" w:line="238" w:lineRule="auto"/>
        <w:ind w:left="993" w:right="1133" w:hanging="2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2"/>
        <w:rPr>
          <w:rFonts w:ascii="Microsoft YaHei UI" w:hAnsi="Microsoft YaHei UI" w:eastAsia="Microsoft YaHei UI" w:cs="Microsoft YaHei UI"/>
          <w:sz w:val="21"/>
          <w:szCs w:val="21"/>
        </w:rPr>
        <w:t>批注保留原始建议、教师修改后的建议、处理人、处理时间和处理结果。旧批注不被静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默移动或</w:t>
      </w:r>
      <w:r>
        <w:rPr>
          <w:rFonts w:ascii="Microsoft YaHei UI" w:hAnsi="Microsoft YaHei UI" w:eastAsia="Microsoft YaHei UI" w:cs="Microsoft YaHei UI"/>
          <w:spacing w:val="-10"/>
          <w:sz w:val="21"/>
          <w:szCs w:val="21"/>
        </w:rPr>
        <w:t>覆盖。</w:t>
      </w:r>
    </w:p>
    <w:p w14:paraId="0F957645">
      <w:pPr>
        <w:spacing w:before="348" w:line="190" w:lineRule="auto"/>
        <w:ind w:left="1004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1"/>
          <w:sz w:val="31"/>
          <w:szCs w:val="31"/>
        </w:rPr>
        <w:t>6.</w:t>
      </w:r>
      <w:r>
        <w:rPr>
          <w:rFonts w:ascii="Segoe UI Semibold" w:hAnsi="Segoe UI Semibold" w:eastAsia="Segoe UI Semibold" w:cs="Segoe UI Semibold"/>
          <w:spacing w:val="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版本与导出</w:t>
      </w:r>
    </w:p>
    <w:p w14:paraId="224B7530">
      <w:pPr>
        <w:pStyle w:val="2"/>
        <w:spacing w:line="325" w:lineRule="auto"/>
        <w:rPr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7620</wp:posOffset>
            </wp:positionV>
            <wp:extent cx="5705475" cy="9525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D400">
      <w:pPr>
        <w:spacing w:before="107" w:line="189" w:lineRule="auto"/>
        <w:ind w:left="1001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6.1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工作稿与检查点</w:t>
      </w:r>
    </w:p>
    <w:p w14:paraId="63906F9C">
      <w:pPr>
        <w:spacing w:before="245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产品界面只让教师管理两类正文状态：当前工作稿和用户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可见的版本检查点。</w:t>
      </w:r>
    </w:p>
    <w:p w14:paraId="1038797F">
      <w:pPr>
        <w:spacing w:line="189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0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565AE6AB">
      <w:pPr>
        <w:spacing w:before="114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8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生成候选只保存在消息中，不建立候选版本；</w:t>
      </w:r>
    </w:p>
    <w:p w14:paraId="2B41A7A4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接受替换、接受批注和普通手工编辑只更新工作稿；</w:t>
      </w:r>
    </w:p>
    <w:p w14:paraId="41987057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4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防抖自动保存只持久化工作稿；</w:t>
      </w:r>
    </w:p>
    <w:p w14:paraId="16E01A0B">
      <w:pPr>
        <w:spacing w:before="5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提交审校时生成提交检查点；</w:t>
      </w:r>
    </w:p>
    <w:p w14:paraId="36CC8090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4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管理员修改或定稿时生成新的检查点；</w:t>
      </w:r>
    </w:p>
    <w:p w14:paraId="46EB7C4E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2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发布时复用最终检查点，不重复生成内容相同的快照；</w:t>
      </w:r>
    </w:p>
    <w:p w14:paraId="3DA477B1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7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版本历史只显示检查点，不显示每次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AI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操作和局部接受记录。</w:t>
      </w:r>
    </w:p>
    <w:p w14:paraId="65B6A42E">
      <w:pPr>
        <w:spacing w:before="223" w:line="231" w:lineRule="auto"/>
        <w:ind w:left="1005" w:right="1163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</w:rPr>
        <w:t xml:space="preserve">MVP </w:t>
      </w:r>
      <w:r>
        <w:rPr>
          <w:rFonts w:ascii="Microsoft YaHei UI" w:hAnsi="Microsoft YaHei UI" w:eastAsia="Microsoft YaHei UI" w:cs="Microsoft YaHei UI"/>
          <w:sz w:val="21"/>
          <w:szCs w:val="21"/>
        </w:rPr>
        <w:t>不提供单独的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保存版本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按钮。教师需要保留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中间状态时导出当前内容或使用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消息</w:t>
      </w:r>
      <w:r>
        <w:rPr>
          <w:rFonts w:ascii="Microsoft YaHei UI" w:hAnsi="Microsoft YaHei UI" w:eastAsia="Microsoft YaHei UI" w:cs="Microsoft YaHei UI"/>
          <w:spacing w:val="-8"/>
          <w:sz w:val="21"/>
          <w:szCs w:val="21"/>
        </w:rPr>
        <w:t>中的完整提案。</w:t>
      </w:r>
    </w:p>
    <w:p w14:paraId="39A88349">
      <w:pPr>
        <w:spacing w:before="231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每个提案保存生成时的工作稿 </w:t>
      </w:r>
      <w:r>
        <w:rPr>
          <w:rFonts w:ascii="Segoe UI" w:hAnsi="Segoe UI" w:eastAsia="Segoe UI" w:cs="Segoe UI"/>
          <w:spacing w:val="-2"/>
          <w:sz w:val="21"/>
          <w:szCs w:val="21"/>
        </w:rPr>
        <w:t>hash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。采用提案时：</w:t>
      </w:r>
    </w:p>
    <w:p w14:paraId="3BD4C9D7">
      <w:pPr>
        <w:spacing w:before="31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9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3"/>
          <w:sz w:val="21"/>
          <w:szCs w:val="21"/>
        </w:rPr>
        <w:t xml:space="preserve">hash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一致，直接应用到当前工作稿；</w:t>
      </w:r>
    </w:p>
    <w:p w14:paraId="4B17446B">
      <w:pPr>
        <w:pStyle w:val="2"/>
        <w:spacing w:before="59" w:line="160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6"/>
          <w:szCs w:val="26"/>
        </w:rPr>
        <w:t>.</w:t>
      </w:r>
      <w:r>
        <w:rPr>
          <w:spacing w:val="26"/>
          <w:position w:val="5"/>
          <w:sz w:val="26"/>
          <w:szCs w:val="26"/>
        </w:rPr>
        <w:t xml:space="preserve"> 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hash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不一致但目标原文唯一匹配，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展示局部 </w:t>
      </w:r>
      <w:r>
        <w:rPr>
          <w:rFonts w:ascii="Segoe UI" w:hAnsi="Segoe UI" w:eastAsia="Segoe UI" w:cs="Segoe UI"/>
          <w:spacing w:val="-2"/>
          <w:sz w:val="21"/>
          <w:szCs w:val="21"/>
        </w:rPr>
        <w:t>diff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，教师确认后应用；</w:t>
      </w:r>
    </w:p>
    <w:p w14:paraId="525FA2B9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无法唯一匹配，标记正文已变化并要求重新生成。</w:t>
      </w:r>
    </w:p>
    <w:p w14:paraId="0C0D28C0">
      <w:pPr>
        <w:pStyle w:val="2"/>
        <w:spacing w:line="310" w:lineRule="auto"/>
        <w:rPr>
          <w:sz w:val="21"/>
        </w:rPr>
      </w:pPr>
    </w:p>
    <w:p w14:paraId="356125B9">
      <w:pPr>
        <w:spacing w:before="108" w:line="189" w:lineRule="auto"/>
        <w:ind w:left="1001"/>
        <w:outlineLvl w:val="1"/>
        <w:rPr>
          <w:rFonts w:ascii="Segoe UI Semibold" w:hAnsi="Segoe UI Semibold" w:eastAsia="Segoe UI Semibold" w:cs="Segoe UI Semibold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3"/>
          <w:sz w:val="26"/>
          <w:szCs w:val="26"/>
        </w:rPr>
        <w:t>6.2</w:t>
      </w:r>
      <w:r>
        <w:rPr>
          <w:rFonts w:ascii="Segoe UI Semibold" w:hAnsi="Segoe UI Semibold" w:eastAsia="Segoe UI Semibold" w:cs="Segoe UI Semibold"/>
          <w:spacing w:val="-3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3"/>
          <w:sz w:val="26"/>
          <w:szCs w:val="26"/>
        </w:rPr>
        <w:t>版本历史与</w:t>
      </w:r>
      <w:r>
        <w:rPr>
          <w:rFonts w:ascii="Microsoft YaHei UI" w:hAnsi="Microsoft YaHei UI" w:eastAsia="Microsoft YaHei UI" w:cs="Microsoft YaHei UI"/>
          <w:b/>
          <w:bCs/>
          <w:spacing w:val="25"/>
          <w:sz w:val="26"/>
          <w:szCs w:val="26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spacing w:val="-3"/>
          <w:sz w:val="26"/>
          <w:szCs w:val="26"/>
        </w:rPr>
        <w:t>Docs</w:t>
      </w:r>
    </w:p>
    <w:p w14:paraId="5616F433">
      <w:pPr>
        <w:spacing w:before="246" w:line="243" w:lineRule="auto"/>
        <w:ind w:left="997" w:right="1133" w:hanging="6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版本历史显示检查点的标题、创建人、时间、状态、变更来源和引用摘要，支持查看详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情和局部</w:t>
      </w:r>
      <w:r>
        <w:rPr>
          <w:rFonts w:ascii="Segoe UI" w:hAnsi="Segoe UI" w:eastAsia="Segoe UI" w:cs="Segoe UI"/>
          <w:spacing w:val="-2"/>
          <w:sz w:val="21"/>
          <w:szCs w:val="21"/>
        </w:rPr>
        <w:t>diff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。</w:t>
      </w:r>
    </w:p>
    <w:p w14:paraId="15B86DD2">
      <w:pPr>
        <w:spacing w:before="178"/>
        <w:ind w:left="992" w:right="1071" w:hanging="1"/>
        <w:jc w:val="both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3"/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历史检查点和当前工作稿都可以导出为</w:t>
      </w:r>
      <w:r>
        <w:rPr>
          <w:rFonts w:ascii="Microsoft YaHei UI" w:hAnsi="Microsoft YaHei UI" w:eastAsia="Microsoft YaHei UI" w:cs="Microsoft YaHei UI"/>
          <w:spacing w:val="35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1"/>
          <w:sz w:val="21"/>
          <w:szCs w:val="21"/>
        </w:rPr>
        <w:t>.docx</w:t>
      </w:r>
      <w:r>
        <w:rPr>
          <w:rFonts w:ascii="Consolas" w:hAnsi="Consolas" w:eastAsia="Consolas" w:cs="Consolas"/>
          <w:spacing w:val="-5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文件，包含正文、文档属性和公开引用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。导出不覆</w:t>
      </w:r>
      <w:r>
        <w:rPr>
          <w:rFonts w:ascii="Microsoft YaHei UI" w:hAnsi="Microsoft YaHei UI" w:eastAsia="Microsoft YaHei UI" w:cs="Microsoft YaHei UI"/>
          <w:sz w:val="21"/>
          <w:szCs w:val="21"/>
        </w:rPr>
        <w:t>盖当前工作稿、不回写平台、不改变案例状态，不提供覆盖式恢复操作。教师要继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续编辑旧内容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时，可将导出的内容作为新案例的输入。</w:t>
      </w:r>
    </w:p>
    <w:p w14:paraId="30783696">
      <w:pPr>
        <w:spacing w:before="238" w:line="189" w:lineRule="auto"/>
        <w:ind w:left="1007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MVP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不提供独立的复杂版本对比页面，不提供实时协同编辑、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OT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或 </w:t>
      </w:r>
      <w:r>
        <w:rPr>
          <w:rFonts w:ascii="Segoe UI" w:hAnsi="Segoe UI" w:eastAsia="Segoe UI" w:cs="Segoe UI"/>
          <w:spacing w:val="-2"/>
          <w:sz w:val="21"/>
          <w:szCs w:val="21"/>
        </w:rPr>
        <w:t>CRDT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。</w:t>
      </w:r>
    </w:p>
    <w:p w14:paraId="650BB660">
      <w:pPr>
        <w:pStyle w:val="2"/>
        <w:spacing w:line="295" w:lineRule="auto"/>
        <w:rPr>
          <w:sz w:val="21"/>
        </w:rPr>
      </w:pPr>
    </w:p>
    <w:p w14:paraId="201F9C02">
      <w:pPr>
        <w:spacing w:before="108" w:line="189" w:lineRule="auto"/>
        <w:ind w:left="1001"/>
        <w:outlineLvl w:val="1"/>
        <w:rPr>
          <w:rFonts w:ascii="Segoe UI Semibold" w:hAnsi="Segoe UI Semibold" w:eastAsia="Segoe UI Semibold" w:cs="Segoe UI Semibold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2"/>
          <w:sz w:val="26"/>
          <w:szCs w:val="26"/>
        </w:rPr>
        <w:t>6.3</w:t>
      </w:r>
      <w:r>
        <w:rPr>
          <w:rFonts w:ascii="Segoe UI Semibold" w:hAnsi="Segoe UI Semibold" w:eastAsia="Segoe UI Semibold" w:cs="Segoe UI Semibold"/>
          <w:spacing w:val="-2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2"/>
          <w:sz w:val="26"/>
          <w:szCs w:val="26"/>
        </w:rPr>
        <w:t xml:space="preserve">会话与 </w:t>
      </w:r>
      <w:r>
        <w:rPr>
          <w:rFonts w:ascii="Segoe UI Semibold" w:hAnsi="Segoe UI Semibold" w:eastAsia="Segoe UI Semibold" w:cs="Segoe UI Semibold"/>
          <w:b/>
          <w:bCs/>
          <w:spacing w:val="-2"/>
          <w:sz w:val="26"/>
          <w:szCs w:val="26"/>
        </w:rPr>
        <w:t>Compact</w:t>
      </w:r>
    </w:p>
    <w:p w14:paraId="43DFEBE2">
      <w:pPr>
        <w:spacing w:before="244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4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每个案例只有一个默认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工作会话；</w:t>
      </w:r>
    </w:p>
    <w:p w14:paraId="69E3ECF9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消息、工具结果、引用、提案和可回看的 </w:t>
      </w:r>
      <w:r>
        <w:rPr>
          <w:rFonts w:ascii="Segoe UI" w:hAnsi="Segoe UI" w:eastAsia="Segoe UI" w:cs="Segoe UI"/>
          <w:spacing w:val="-1"/>
          <w:sz w:val="21"/>
          <w:szCs w:val="21"/>
        </w:rPr>
        <w:t>Ag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过程持久化；</w:t>
      </w:r>
    </w:p>
    <w:p w14:paraId="2331A3C4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公共用户看不到会话、草稿、批注、提示词、模型和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过程；</w:t>
      </w:r>
    </w:p>
    <w:p w14:paraId="44C5FA24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4"/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8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上下文达到模型窗口阈值时，服务端执行标准 </w:t>
      </w:r>
      <w:r>
        <w:rPr>
          <w:rFonts w:ascii="Segoe UI" w:hAnsi="Segoe UI" w:eastAsia="Segoe UI" w:cs="Segoe UI"/>
          <w:spacing w:val="-1"/>
          <w:sz w:val="21"/>
          <w:szCs w:val="21"/>
        </w:rPr>
        <w:t>compact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25BF974B">
      <w:pPr>
        <w:spacing w:before="7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8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compact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只替换运行时上下文摘要，不删除原始消息；</w:t>
      </w:r>
    </w:p>
    <w:p w14:paraId="46EF8EB7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position w:val="6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完整候选正文、批注提案和引用作为可回看的消息载荷保留，不能被摘要丢弃；</w:t>
      </w:r>
    </w:p>
    <w:p w14:paraId="77304B7E">
      <w:pPr>
        <w:spacing w:before="56" w:line="239" w:lineRule="auto"/>
        <w:ind w:left="1591" w:right="975" w:hanging="258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5"/>
        <w:rPr>
          <w:rFonts w:ascii="微软雅黑" w:hAnsi="微软雅黑" w:eastAsia="微软雅黑" w:cs="微软雅黑"/>
          <w:spacing w:val="-1"/>
          <w:position w:val="6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6"/>
          <w:position w:val="6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模型调用按当前任务选择正文片段、相关消息、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compact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摘要和教师明确带入的 </w:t>
      </w:r>
      <w:r>
        <w:rPr>
          <w:rFonts w:ascii="Segoe UI" w:hAnsi="Segoe UI" w:eastAsia="Segoe UI" w:cs="Segoe UI"/>
          <w:spacing w:val="-1"/>
          <w:sz w:val="21"/>
          <w:szCs w:val="21"/>
        </w:rPr>
        <w:t>frame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，不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无条件发送全部历史。</w:t>
      </w:r>
    </w:p>
    <w:p w14:paraId="48D4B8F4">
      <w:pPr>
        <w:spacing w:before="343" w:line="189" w:lineRule="auto"/>
        <w:ind w:left="999"/>
        <w:outlineLvl w:val="0"/>
        <w:rPr>
          <w:rFonts w:ascii="Segoe UI Semibold" w:hAnsi="Segoe UI Semibold" w:eastAsia="Segoe UI Semibold" w:cs="Segoe UI Semibold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-3"/>
          <w:sz w:val="31"/>
          <w:szCs w:val="31"/>
        </w:rPr>
        <w:t>7.</w:t>
      </w:r>
      <w:r>
        <w:rPr>
          <w:rFonts w:ascii="Segoe UI Semibold" w:hAnsi="Segoe UI Semibold" w:eastAsia="Segoe UI Semibold" w:cs="Segoe UI Semibold"/>
          <w:spacing w:val="-3"/>
          <w:sz w:val="31"/>
          <w:szCs w:val="31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spacing w:val="-3"/>
          <w:sz w:val="31"/>
          <w:szCs w:val="31"/>
        </w:rPr>
        <w:t>Agent</w:t>
      </w:r>
      <w:r>
        <w:rPr>
          <w:rFonts w:ascii="Segoe UI Semibold" w:hAnsi="Segoe UI Semibold" w:eastAsia="Segoe UI Semibold" w:cs="Segoe UI Semibold"/>
          <w:spacing w:val="-3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3"/>
          <w:sz w:val="31"/>
          <w:szCs w:val="31"/>
        </w:rPr>
        <w:t>与</w:t>
      </w:r>
      <w:r>
        <w:rPr>
          <w:rFonts w:ascii="Microsoft YaHei UI" w:hAnsi="Microsoft YaHei UI" w:eastAsia="Microsoft YaHei UI" w:cs="Microsoft YaHei UI"/>
          <w:b/>
          <w:bCs/>
          <w:spacing w:val="25"/>
          <w:sz w:val="31"/>
          <w:szCs w:val="31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spacing w:val="-3"/>
          <w:sz w:val="31"/>
          <w:szCs w:val="31"/>
        </w:rPr>
        <w:t>Skills</w:t>
      </w:r>
    </w:p>
    <w:p w14:paraId="59A9A920">
      <w:pPr>
        <w:spacing w:line="26" w:lineRule="exact"/>
      </w:pPr>
    </w:p>
    <w:tbl>
      <w:tblPr>
        <w:tblStyle w:val="5"/>
        <w:tblW w:w="8984" w:type="dxa"/>
        <w:tblInd w:w="9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3960"/>
        <w:gridCol w:w="3873"/>
      </w:tblGrid>
      <w:tr w14:paraId="0B5532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8984" w:type="dxa"/>
            <w:gridSpan w:val="3"/>
            <w:tcBorders>
              <w:top w:val="single" w:color="000000" w:sz="6" w:space="0"/>
            </w:tcBorders>
            <w:vAlign w:val="top"/>
          </w:tcPr>
          <w:p w14:paraId="5F0007AC">
            <w:pPr>
              <w:spacing w:line="302" w:lineRule="auto"/>
              <w:rPr>
                <w:rFonts w:ascii="Arial"/>
                <w:sz w:val="21"/>
              </w:rPr>
            </w:pPr>
          </w:p>
          <w:p w14:paraId="2B768610">
            <w:pPr>
              <w:pStyle w:val="6"/>
              <w:spacing w:before="107" w:line="187" w:lineRule="auto"/>
              <w:ind w:left="8"/>
              <w:rPr>
                <w:rFonts w:ascii="Segoe UI Semibold" w:hAnsi="Segoe UI Semibold" w:eastAsia="Segoe UI Semibold" w:cs="Segoe UI Semibold"/>
                <w:sz w:val="26"/>
                <w:szCs w:val="26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-4"/>
                <w:sz w:val="26"/>
                <w:szCs w:val="26"/>
              </w:rPr>
              <w:t>7.1</w:t>
            </w:r>
            <w:r>
              <w:rPr>
                <w:rFonts w:ascii="Segoe UI Semibold" w:hAnsi="Segoe UI Semibold" w:eastAsia="Segoe UI Semibold" w:cs="Segoe UI Semibold"/>
                <w:spacing w:val="21"/>
                <w:sz w:val="26"/>
                <w:szCs w:val="26"/>
              </w:rPr>
              <w:t xml:space="preserve"> </w:t>
            </w:r>
            <w:r>
              <w:rPr>
                <w:b/>
                <w:bCs/>
                <w:spacing w:val="-4"/>
                <w:sz w:val="26"/>
                <w:szCs w:val="26"/>
              </w:rPr>
              <w:t xml:space="preserve">四个 </w:t>
            </w:r>
            <w:r>
              <w:rPr>
                <w:rFonts w:ascii="Segoe UI Semibold" w:hAnsi="Segoe UI Semibold" w:eastAsia="Segoe UI Semibold" w:cs="Segoe UI Semibold"/>
                <w:b/>
                <w:bCs/>
                <w:spacing w:val="-4"/>
                <w:sz w:val="26"/>
                <w:szCs w:val="26"/>
              </w:rPr>
              <w:t>Agent</w:t>
            </w:r>
          </w:p>
        </w:tc>
      </w:tr>
      <w:tr w14:paraId="3DD8BC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151" w:type="dxa"/>
            <w:tcBorders>
              <w:bottom w:val="single" w:color="000000" w:sz="6" w:space="0"/>
            </w:tcBorders>
            <w:vAlign w:val="top"/>
          </w:tcPr>
          <w:p w14:paraId="09EFBDA1">
            <w:pPr>
              <w:spacing w:before="223" w:line="173" w:lineRule="auto"/>
              <w:ind w:left="151"/>
              <w:rPr>
                <w:rFonts w:ascii="Segoe UI Semibold" w:hAnsi="Segoe UI Semibold" w:eastAsia="Segoe UI Semibold" w:cs="Segoe UI Semibold"/>
                <w:sz w:val="21"/>
                <w:szCs w:val="2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pacing w:val="2"/>
                <w:sz w:val="21"/>
                <w:szCs w:val="21"/>
              </w:rPr>
              <w:t>Agent</w:t>
            </w:r>
          </w:p>
        </w:tc>
        <w:tc>
          <w:tcPr>
            <w:tcW w:w="3960" w:type="dxa"/>
            <w:tcBorders>
              <w:bottom w:val="single" w:color="000000" w:sz="6" w:space="0"/>
            </w:tcBorders>
            <w:vAlign w:val="top"/>
          </w:tcPr>
          <w:p w14:paraId="2422BE14">
            <w:pPr>
              <w:pStyle w:val="6"/>
              <w:spacing w:before="193" w:line="188" w:lineRule="auto"/>
              <w:ind w:left="183"/>
            </w:pPr>
            <w:r>
              <w:rPr>
                <w:b/>
                <w:bCs/>
                <w:spacing w:val="-1"/>
              </w:rPr>
              <w:t>职责</w:t>
            </w:r>
          </w:p>
        </w:tc>
        <w:tc>
          <w:tcPr>
            <w:tcW w:w="3873" w:type="dxa"/>
            <w:tcBorders>
              <w:bottom w:val="single" w:color="000000" w:sz="6" w:space="0"/>
            </w:tcBorders>
            <w:vAlign w:val="top"/>
          </w:tcPr>
          <w:p w14:paraId="5E738C8B">
            <w:pPr>
              <w:pStyle w:val="6"/>
              <w:spacing w:before="195" w:line="187" w:lineRule="auto"/>
              <w:ind w:left="225"/>
            </w:pPr>
            <w:r>
              <w:rPr>
                <w:b/>
                <w:bCs/>
                <w:spacing w:val="-1"/>
              </w:rPr>
              <w:t>典型动作</w:t>
            </w:r>
          </w:p>
        </w:tc>
      </w:tr>
      <w:tr w14:paraId="7306C2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151" w:type="dxa"/>
            <w:vMerge w:val="restart"/>
            <w:tcBorders>
              <w:top w:val="single" w:color="000000" w:sz="6" w:space="0"/>
              <w:bottom w:val="nil"/>
            </w:tcBorders>
            <w:vAlign w:val="top"/>
          </w:tcPr>
          <w:p w14:paraId="6367CBD2">
            <w:pPr>
              <w:pStyle w:val="6"/>
              <w:spacing w:before="303" w:line="188" w:lineRule="auto"/>
              <w:ind w:left="154"/>
              <w:rPr>
                <w:rFonts w:ascii="Segoe UI" w:hAnsi="Segoe UI" w:eastAsia="Segoe UI" w:cs="Segoe UI"/>
              </w:rPr>
            </w:pPr>
            <w:r>
              <w:rPr>
                <w:spacing w:val="-2"/>
              </w:rPr>
              <w:t xml:space="preserve">主 </w:t>
            </w:r>
            <w:r>
              <w:rPr>
                <w:rFonts w:ascii="Segoe UI" w:hAnsi="Segoe UI" w:eastAsia="Segoe UI" w:cs="Segoe UI"/>
                <w:spacing w:val="-2"/>
              </w:rPr>
              <w:t>Agent</w:t>
            </w:r>
          </w:p>
        </w:tc>
        <w:tc>
          <w:tcPr>
            <w:tcW w:w="3960" w:type="dxa"/>
            <w:tcBorders>
              <w:top w:val="single" w:color="000000" w:sz="6" w:space="0"/>
            </w:tcBorders>
            <w:vAlign w:val="top"/>
          </w:tcPr>
          <w:p w14:paraId="3D87BDCA">
            <w:pPr>
              <w:pStyle w:val="6"/>
              <w:spacing w:before="136" w:line="172" w:lineRule="auto"/>
              <w:ind w:left="181"/>
            </w:pPr>
            <w:r>
              <w:rPr>
                <w:spacing w:val="-1"/>
              </w:rPr>
              <w:t>理解教师意图、拆分任务、汇总结果和</w:t>
            </w:r>
          </w:p>
        </w:tc>
        <w:tc>
          <w:tcPr>
            <w:tcW w:w="3873" w:type="dxa"/>
            <w:tcBorders>
              <w:top w:val="single" w:color="000000" w:sz="6" w:space="0"/>
            </w:tcBorders>
            <w:vAlign w:val="top"/>
          </w:tcPr>
          <w:p w14:paraId="3A40DAB0">
            <w:pPr>
              <w:pStyle w:val="6"/>
              <w:spacing w:before="139" w:line="170" w:lineRule="auto"/>
              <w:ind w:left="224"/>
            </w:pPr>
            <w:r>
              <w:rPr>
                <w:spacing w:val="-1"/>
              </w:rPr>
              <w:t>接收请求、派工、交付、调用替换或</w:t>
            </w:r>
          </w:p>
        </w:tc>
      </w:tr>
      <w:tr w14:paraId="4B28D2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151" w:type="dxa"/>
            <w:vMerge w:val="continue"/>
            <w:tcBorders>
              <w:top w:val="nil"/>
              <w:bottom w:val="single" w:color="000000" w:sz="6" w:space="0"/>
            </w:tcBorders>
            <w:vAlign w:val="top"/>
          </w:tcPr>
          <w:p w14:paraId="0291E364">
            <w:pPr>
              <w:rPr>
                <w:rFonts w:ascii="Arial"/>
                <w:sz w:val="21"/>
              </w:rPr>
            </w:pPr>
          </w:p>
        </w:tc>
        <w:tc>
          <w:tcPr>
            <w:tcW w:w="3960" w:type="dxa"/>
            <w:tcBorders>
              <w:bottom w:val="single" w:color="000000" w:sz="6" w:space="0"/>
            </w:tcBorders>
            <w:vAlign w:val="top"/>
          </w:tcPr>
          <w:p w14:paraId="511DB5C0">
            <w:pPr>
              <w:pStyle w:val="6"/>
              <w:spacing w:before="73" w:line="188" w:lineRule="auto"/>
              <w:ind w:left="183"/>
            </w:pPr>
            <w:r>
              <w:rPr>
                <w:spacing w:val="-1"/>
              </w:rPr>
              <w:t>决定是否调用正文工具</w:t>
            </w:r>
          </w:p>
        </w:tc>
        <w:tc>
          <w:tcPr>
            <w:tcW w:w="3873" w:type="dxa"/>
            <w:tcBorders>
              <w:bottom w:val="single" w:color="000000" w:sz="6" w:space="0"/>
            </w:tcBorders>
            <w:vAlign w:val="top"/>
          </w:tcPr>
          <w:p w14:paraId="28D9C0F5">
            <w:pPr>
              <w:pStyle w:val="6"/>
              <w:spacing w:before="73" w:line="188" w:lineRule="auto"/>
              <w:ind w:left="224"/>
            </w:pPr>
            <w:r>
              <w:rPr>
                <w:spacing w:val="-1"/>
              </w:rPr>
              <w:t>批注</w:t>
            </w:r>
          </w:p>
        </w:tc>
      </w:tr>
    </w:tbl>
    <w:p w14:paraId="04EF3D4D">
      <w:pPr>
        <w:pStyle w:val="2"/>
        <w:rPr>
          <w:sz w:val="21"/>
        </w:rPr>
      </w:pPr>
    </w:p>
    <w:p w14:paraId="7DA97F74">
      <w:pPr>
        <w:rPr>
          <w:sz w:val="21"/>
          <w:szCs w:val="21"/>
        </w:rPr>
        <w:sectPr>
          <w:footerReference r:id="rId11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7D04C20C">
      <w:pPr>
        <w:spacing w:line="190" w:lineRule="exact"/>
      </w:pPr>
    </w:p>
    <w:tbl>
      <w:tblPr>
        <w:tblStyle w:val="5"/>
        <w:tblW w:w="8985" w:type="dxa"/>
        <w:tblInd w:w="9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3954"/>
        <w:gridCol w:w="3870"/>
      </w:tblGrid>
      <w:tr w14:paraId="4E3BE9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161" w:type="dxa"/>
            <w:tcBorders>
              <w:bottom w:val="single" w:color="000000" w:sz="6" w:space="0"/>
            </w:tcBorders>
            <w:vAlign w:val="top"/>
          </w:tcPr>
          <w:p w14:paraId="655C8801">
            <w:pPr>
              <w:spacing w:before="29" w:line="173" w:lineRule="auto"/>
              <w:ind w:left="151"/>
              <w:rPr>
                <w:rFonts w:ascii="Segoe UI" w:hAnsi="Segoe UI" w:eastAsia="Segoe UI" w:cs="Segoe UI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b/>
                <w:bCs/>
                <w:spacing w:val="-1"/>
                <w:sz w:val="21"/>
                <w:szCs w:val="21"/>
              </w:rPr>
              <w:t>Agent</w:t>
            </w:r>
          </w:p>
        </w:tc>
        <w:tc>
          <w:tcPr>
            <w:tcW w:w="3954" w:type="dxa"/>
            <w:tcBorders>
              <w:bottom w:val="single" w:color="000000" w:sz="6" w:space="0"/>
            </w:tcBorders>
            <w:vAlign w:val="top"/>
          </w:tcPr>
          <w:p w14:paraId="17EC0BD7">
            <w:pPr>
              <w:pStyle w:val="6"/>
              <w:spacing w:before="1" w:line="187" w:lineRule="auto"/>
              <w:ind w:left="173"/>
            </w:pPr>
            <w:r>
              <w:rPr>
                <w:b/>
                <w:bCs/>
                <w:spacing w:val="-1"/>
              </w:rPr>
              <w:t>职责</w:t>
            </w:r>
          </w:p>
        </w:tc>
        <w:tc>
          <w:tcPr>
            <w:tcW w:w="3870" w:type="dxa"/>
            <w:tcBorders>
              <w:bottom w:val="single" w:color="000000" w:sz="6" w:space="0"/>
            </w:tcBorders>
            <w:vAlign w:val="top"/>
          </w:tcPr>
          <w:p w14:paraId="2C3513C4">
            <w:pPr>
              <w:pStyle w:val="6"/>
              <w:spacing w:before="1" w:line="187" w:lineRule="auto"/>
              <w:ind w:left="221"/>
            </w:pPr>
            <w:r>
              <w:rPr>
                <w:b/>
                <w:bCs/>
                <w:spacing w:val="-1"/>
              </w:rPr>
              <w:t>典型动作</w:t>
            </w:r>
          </w:p>
        </w:tc>
      </w:tr>
      <w:tr w14:paraId="331247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161" w:type="dxa"/>
            <w:tcBorders>
              <w:top w:val="single" w:color="000000" w:sz="6" w:space="0"/>
            </w:tcBorders>
            <w:vAlign w:val="top"/>
          </w:tcPr>
          <w:p w14:paraId="2BAB575A">
            <w:pPr>
              <w:pStyle w:val="6"/>
              <w:spacing w:before="127" w:line="189" w:lineRule="auto"/>
              <w:ind w:left="153"/>
            </w:pPr>
            <w:r>
              <w:rPr>
                <w:spacing w:val="-1"/>
              </w:rPr>
              <w:t>资料管理</w:t>
            </w:r>
          </w:p>
        </w:tc>
        <w:tc>
          <w:tcPr>
            <w:tcW w:w="3954" w:type="dxa"/>
            <w:tcBorders>
              <w:top w:val="single" w:color="000000" w:sz="6" w:space="0"/>
            </w:tcBorders>
            <w:vAlign w:val="top"/>
          </w:tcPr>
          <w:p w14:paraId="176F1EA3">
            <w:pPr>
              <w:pStyle w:val="6"/>
              <w:spacing w:before="127" w:line="189" w:lineRule="auto"/>
              <w:ind w:left="173"/>
            </w:pPr>
            <w:r>
              <w:rPr>
                <w:spacing w:val="-1"/>
              </w:rPr>
              <w:t>搜索知识库、素材库、来源台账和关系</w:t>
            </w:r>
          </w:p>
        </w:tc>
        <w:tc>
          <w:tcPr>
            <w:tcW w:w="3870" w:type="dxa"/>
            <w:tcBorders>
              <w:top w:val="single" w:color="000000" w:sz="6" w:space="0"/>
            </w:tcBorders>
            <w:vAlign w:val="top"/>
          </w:tcPr>
          <w:p w14:paraId="6DA94AE3">
            <w:pPr>
              <w:pStyle w:val="6"/>
              <w:spacing w:before="128" w:line="188" w:lineRule="auto"/>
              <w:ind w:left="220"/>
            </w:pPr>
            <w:r>
              <w:rPr>
                <w:spacing w:val="-1"/>
              </w:rPr>
              <w:t xml:space="preserve">查找理论、临时抓取公开 </w:t>
            </w:r>
            <w:r>
              <w:rPr>
                <w:rFonts w:ascii="Segoe UI" w:hAnsi="Segoe UI" w:eastAsia="Segoe UI" w:cs="Segoe UI"/>
                <w:spacing w:val="-1"/>
              </w:rPr>
              <w:t>URL</w:t>
            </w:r>
            <w:r>
              <w:rPr>
                <w:spacing w:val="-1"/>
              </w:rPr>
              <w:t>、整理</w:t>
            </w:r>
          </w:p>
        </w:tc>
      </w:tr>
      <w:tr w14:paraId="730E24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161" w:type="dxa"/>
            <w:tcBorders>
              <w:bottom w:val="single" w:color="000000" w:sz="6" w:space="0"/>
            </w:tcBorders>
            <w:vAlign w:val="top"/>
          </w:tcPr>
          <w:p w14:paraId="4B819745">
            <w:pPr>
              <w:pStyle w:val="6"/>
              <w:spacing w:before="73" w:line="181" w:lineRule="auto"/>
              <w:ind w:left="154"/>
            </w:pPr>
            <w:r>
              <w:t>员</w:t>
            </w:r>
          </w:p>
        </w:tc>
        <w:tc>
          <w:tcPr>
            <w:tcW w:w="3954" w:type="dxa"/>
            <w:tcBorders>
              <w:bottom w:val="single" w:color="000000" w:sz="6" w:space="0"/>
            </w:tcBorders>
            <w:vAlign w:val="top"/>
          </w:tcPr>
          <w:p w14:paraId="3175B555">
            <w:pPr>
              <w:pStyle w:val="6"/>
              <w:spacing w:before="61" w:line="189" w:lineRule="auto"/>
              <w:ind w:left="173"/>
            </w:pPr>
            <w:r>
              <w:rPr>
                <w:spacing w:val="-1"/>
              </w:rPr>
              <w:t>路径</w:t>
            </w:r>
          </w:p>
        </w:tc>
        <w:tc>
          <w:tcPr>
            <w:tcW w:w="3870" w:type="dxa"/>
            <w:tcBorders>
              <w:bottom w:val="single" w:color="000000" w:sz="6" w:space="0"/>
            </w:tcBorders>
            <w:vAlign w:val="top"/>
          </w:tcPr>
          <w:p w14:paraId="6372706D">
            <w:pPr>
              <w:pStyle w:val="6"/>
              <w:spacing w:before="62" w:line="188" w:lineRule="auto"/>
              <w:ind w:left="223"/>
            </w:pPr>
            <w:r>
              <w:rPr>
                <w:spacing w:val="-1"/>
              </w:rPr>
              <w:t>素材片段、记录引用</w:t>
            </w:r>
          </w:p>
        </w:tc>
      </w:tr>
      <w:tr w14:paraId="1C174F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1161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94D0BEE">
            <w:pPr>
              <w:pStyle w:val="6"/>
              <w:spacing w:before="295" w:line="187" w:lineRule="auto"/>
              <w:ind w:left="153"/>
            </w:pPr>
            <w:r>
              <w:rPr>
                <w:spacing w:val="-1"/>
              </w:rPr>
              <w:t>写作手</w:t>
            </w:r>
          </w:p>
        </w:tc>
        <w:tc>
          <w:tcPr>
            <w:tcW w:w="3954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DAF7E64">
            <w:pPr>
              <w:pStyle w:val="6"/>
              <w:spacing w:before="127" w:line="238" w:lineRule="auto"/>
              <w:ind w:left="173" w:right="213" w:firstLine="1"/>
            </w:pPr>
            <w:r>
              <w:rPr>
                <w:spacing w:val="-1"/>
              </w:rPr>
              <w:t>组织案例结构、教学目标、课堂问题和语言表达</w:t>
            </w:r>
          </w:p>
        </w:tc>
        <w:tc>
          <w:tcPr>
            <w:tcW w:w="387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E6F66A8">
            <w:pPr>
              <w:pStyle w:val="6"/>
              <w:spacing w:before="127" w:line="238" w:lineRule="auto"/>
              <w:ind w:left="220" w:right="502"/>
            </w:pPr>
            <w:r>
              <w:rPr>
                <w:spacing w:val="-1"/>
              </w:rPr>
              <w:t>生成初稿、调整章节、完成教学设计、润色文字</w:t>
            </w:r>
          </w:p>
        </w:tc>
      </w:tr>
      <w:tr w14:paraId="2F24E2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161" w:type="dxa"/>
            <w:tcBorders>
              <w:top w:val="single" w:color="000000" w:sz="6" w:space="0"/>
            </w:tcBorders>
            <w:vAlign w:val="top"/>
          </w:tcPr>
          <w:p w14:paraId="084E60B0">
            <w:pPr>
              <w:pStyle w:val="6"/>
              <w:spacing w:before="128" w:line="183" w:lineRule="auto"/>
              <w:ind w:left="154" w:right="171" w:firstLine="16"/>
            </w:pPr>
            <w:r>
              <w:rPr>
                <w:spacing w:val="-6"/>
              </w:rPr>
              <w:t>内容审校</w:t>
            </w:r>
            <w:r>
              <w:t>员</w:t>
            </w:r>
          </w:p>
        </w:tc>
        <w:tc>
          <w:tcPr>
            <w:tcW w:w="3954" w:type="dxa"/>
            <w:tcBorders>
              <w:top w:val="single" w:color="000000" w:sz="6" w:space="0"/>
            </w:tcBorders>
            <w:vAlign w:val="top"/>
          </w:tcPr>
          <w:p w14:paraId="5DFB46FA">
            <w:pPr>
              <w:pStyle w:val="6"/>
              <w:spacing w:before="293" w:line="188" w:lineRule="auto"/>
              <w:ind w:left="172"/>
            </w:pPr>
            <w:r>
              <w:rPr>
                <w:spacing w:val="-1"/>
              </w:rPr>
              <w:t>检查理论、事实、引用、语言和风险</w:t>
            </w:r>
          </w:p>
        </w:tc>
        <w:tc>
          <w:tcPr>
            <w:tcW w:w="3870" w:type="dxa"/>
            <w:tcBorders>
              <w:top w:val="single" w:color="000000" w:sz="6" w:space="0"/>
            </w:tcBorders>
            <w:vAlign w:val="top"/>
          </w:tcPr>
          <w:p w14:paraId="259F33FF">
            <w:pPr>
              <w:pStyle w:val="6"/>
              <w:spacing w:before="128" w:line="183" w:lineRule="auto"/>
              <w:ind w:left="236" w:right="292" w:hanging="12"/>
            </w:pPr>
            <w:r>
              <w:rPr>
                <w:spacing w:val="-1"/>
              </w:rPr>
              <w:t>判断引用完整性、发现表述风险、输</w:t>
            </w:r>
            <w:r>
              <w:rPr>
                <w:spacing w:val="-3"/>
              </w:rPr>
              <w:t>出批注和待核项</w:t>
            </w:r>
          </w:p>
        </w:tc>
      </w:tr>
    </w:tbl>
    <w:p w14:paraId="5210DE22">
      <w:pPr>
        <w:pStyle w:val="2"/>
        <w:spacing w:line="272" w:lineRule="auto"/>
        <w:rPr>
          <w:sz w:val="21"/>
        </w:rPr>
      </w:pPr>
    </w:p>
    <w:p w14:paraId="4E5181EF">
      <w:pPr>
        <w:spacing w:before="87" w:line="239" w:lineRule="auto"/>
        <w:ind w:left="989" w:right="1133" w:firstLine="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6"/>
        <w:rPr>
          <w:rFonts w:ascii="Microsoft YaHei UI" w:hAnsi="Microsoft YaHei UI" w:eastAsia="Microsoft YaHei UI" w:cs="Microsoft YaHei UI"/>
          <w:sz w:val="21"/>
          <w:szCs w:val="21"/>
        </w:rPr>
        <w:t>教学设计归入写作手，素材采集归入资料管理员，引用完整性归入内容审校员。不为每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种任务增加新的 </w:t>
      </w:r>
      <w:r>
        <w:rPr>
          <w:rFonts w:ascii="Segoe UI" w:hAnsi="Segoe UI" w:eastAsia="Segoe UI" w:cs="Segoe UI"/>
          <w:spacing w:val="-1"/>
          <w:sz w:val="21"/>
          <w:szCs w:val="21"/>
        </w:rPr>
        <w:t>Agent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</w:t>
      </w:r>
    </w:p>
    <w:p w14:paraId="77ED5788">
      <w:pPr>
        <w:spacing w:before="319" w:line="187" w:lineRule="auto"/>
        <w:ind w:left="997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" w:hAnsi="Segoe UI" w:eastAsia="Segoe UI" w:cs="Segoe UI"/>
          <w:b/>
          <w:bCs/>
          <w:spacing w:val="-5"/>
          <w:sz w:val="26"/>
          <w:szCs w:val="26"/>
        </w:rPr>
        <w:t>7.2</w:t>
      </w:r>
      <w:r>
        <w:rPr>
          <w:rFonts w:ascii="Segoe UI" w:hAnsi="Segoe UI" w:eastAsia="Segoe UI" w:cs="Segoe UI"/>
          <w:b/>
          <w:bCs/>
          <w:spacing w:val="16"/>
          <w:sz w:val="26"/>
          <w:szCs w:val="26"/>
        </w:rPr>
        <w:t xml:space="preserve"> </w:t>
      </w:r>
      <w:r>
        <w:rPr>
          <w:rFonts w:ascii="Segoe UI" w:hAnsi="Segoe UI" w:eastAsia="Segoe UI" w:cs="Segoe UI"/>
          <w:b/>
          <w:bCs/>
          <w:spacing w:val="-5"/>
          <w:sz w:val="26"/>
          <w:szCs w:val="26"/>
        </w:rPr>
        <w:t xml:space="preserve">Skills </w:t>
      </w:r>
      <w:r>
        <w:rPr>
          <w:rFonts w:ascii="Microsoft YaHei UI" w:hAnsi="Microsoft YaHei UI" w:eastAsia="Microsoft YaHei UI" w:cs="Microsoft YaHei UI"/>
          <w:b/>
          <w:bCs/>
          <w:spacing w:val="-5"/>
          <w:sz w:val="26"/>
          <w:szCs w:val="26"/>
        </w:rPr>
        <w:t>与工具</w:t>
      </w:r>
    </w:p>
    <w:p w14:paraId="4D7C98E9">
      <w:pPr>
        <w:spacing w:before="244" w:line="189" w:lineRule="auto"/>
        <w:ind w:left="1000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>Skills</w:t>
      </w:r>
      <w:r>
        <w:rPr>
          <w:rFonts w:ascii="Segoe UI" w:hAnsi="Segoe UI" w:eastAsia="Segoe UI" w:cs="Segoe UI"/>
          <w:spacing w:val="21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由平台内置并由主 </w:t>
      </w:r>
      <w:r>
        <w:rPr>
          <w:rFonts w:ascii="Segoe UI" w:hAnsi="Segoe UI" w:eastAsia="Segoe UI" w:cs="Segoe UI"/>
          <w:spacing w:val="-2"/>
          <w:sz w:val="21"/>
          <w:szCs w:val="21"/>
        </w:rPr>
        <w:t>Agent</w:t>
      </w:r>
      <w:r>
        <w:rPr>
          <w:rFonts w:ascii="Segoe UI" w:hAnsi="Segoe UI" w:eastAsia="Segoe UI" w:cs="Segoe UI"/>
          <w:spacing w:val="26"/>
          <w:w w:val="101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自动调用，教师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不需要选择或配置。首期可以包括：</w:t>
      </w:r>
    </w:p>
    <w:p w14:paraId="7C4D677D">
      <w:pPr>
        <w:spacing w:before="31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案例结构生成；</w:t>
      </w:r>
    </w:p>
    <w:p w14:paraId="3B00CA2C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知识点关联；</w:t>
      </w:r>
    </w:p>
    <w:p w14:paraId="61763D4E">
      <w:pPr>
        <w:pStyle w:val="2"/>
        <w:spacing w:before="60" w:line="233" w:lineRule="auto"/>
        <w:ind w:left="1333" w:right="729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2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素材关联和来源整理；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 </w:t>
      </w:r>
      <w:r>
        <w:rPr>
          <w:spacing w:val="-3"/>
          <w:position w:val="5"/>
          <w:sz w:val="20"/>
          <w:szCs w:val="20"/>
        </w:rPr>
        <w:t>.</w:t>
      </w:r>
      <w:r>
        <w:rPr>
          <w:spacing w:val="6"/>
          <w:position w:val="5"/>
          <w:sz w:val="20"/>
          <w:szCs w:val="20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position w:val="-1"/>
          <w:sz w:val="21"/>
          <w:szCs w:val="21"/>
        </w:rPr>
        <w:t>教学设计；</w:t>
      </w:r>
    </w:p>
    <w:p w14:paraId="4CFAEF91">
      <w:pPr>
        <w:spacing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8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理论表述规范；</w:t>
      </w:r>
    </w:p>
    <w:p w14:paraId="3FAE622B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引用完整性检查；</w:t>
      </w:r>
    </w:p>
    <w:p w14:paraId="497BED34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事实一致性检查；</w:t>
      </w:r>
    </w:p>
    <w:p w14:paraId="4E931FBB">
      <w:pPr>
        <w:pStyle w:val="2"/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错别字、标点、格式和语言检查；</w:t>
      </w:r>
    </w:p>
    <w:p w14:paraId="0CBA9E27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position w:val="5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6"/>
          <w:w w:val="101"/>
          <w:position w:val="5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风险和</w:t>
      </w:r>
      <w:r>
        <w:rPr>
          <w:rFonts w:ascii="Segoe UI" w:hAnsi="Segoe UI" w:eastAsia="Segoe UI" w:cs="Segoe UI"/>
          <w:spacing w:val="-5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待人工确认</w:t>
      </w:r>
      <w:r>
        <w:rPr>
          <w:rFonts w:ascii="Segoe UI" w:hAnsi="Segoe UI" w:eastAsia="Segoe UI" w:cs="Segoe UI"/>
          <w:spacing w:val="-5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检查。</w:t>
      </w:r>
    </w:p>
    <w:p w14:paraId="33FB9042">
      <w:pPr>
        <w:spacing w:before="208" w:line="242" w:lineRule="auto"/>
        <w:ind w:left="991" w:right="127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教师不管理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Skills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或 </w:t>
      </w:r>
      <w:r>
        <w:rPr>
          <w:rFonts w:ascii="Segoe UI" w:hAnsi="Segoe UI" w:eastAsia="Segoe UI" w:cs="Segoe UI"/>
          <w:spacing w:val="-1"/>
          <w:sz w:val="21"/>
          <w:szCs w:val="21"/>
        </w:rPr>
        <w:t>MCP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。平台保留内部工具契约和未来扩展接口，但</w:t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MVP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不提供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MCP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配置</w:t>
      </w:r>
      <w:r>
        <w:rPr>
          <w:rFonts w:ascii="Microsoft YaHei UI" w:hAnsi="Microsoft YaHei UI" w:eastAsia="Microsoft YaHei UI" w:cs="Microsoft YaHei UI"/>
          <w:spacing w:val="-11"/>
          <w:sz w:val="21"/>
          <w:szCs w:val="21"/>
        </w:rPr>
        <w:t>页。</w:t>
      </w:r>
    </w:p>
    <w:p w14:paraId="4C2A6D7B">
      <w:pPr>
        <w:spacing w:before="216" w:line="238" w:lineRule="auto"/>
        <w:ind w:left="990" w:right="147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模型和 </w:t>
      </w:r>
      <w:r>
        <w:rPr>
          <w:rFonts w:ascii="Segoe UI" w:hAnsi="Segoe UI" w:eastAsia="Segoe UI" w:cs="Segoe UI"/>
          <w:sz w:val="21"/>
          <w:szCs w:val="21"/>
        </w:rPr>
        <w:t xml:space="preserve">API </w:t>
      </w:r>
      <w:r>
        <w:rPr>
          <w:rFonts w:ascii="Microsoft YaHei UI" w:hAnsi="Microsoft YaHei UI" w:eastAsia="Microsoft YaHei UI" w:cs="Microsoft YaHei UI"/>
          <w:sz w:val="21"/>
          <w:szCs w:val="21"/>
        </w:rPr>
        <w:t>只在服务端配置。</w:t>
      </w:r>
      <w:r>
        <w:rPr>
          <w:rFonts w:ascii="Segoe UI" w:hAnsi="Segoe UI" w:eastAsia="Segoe UI" w:cs="Segoe UI"/>
          <w:sz w:val="21"/>
          <w:szCs w:val="21"/>
        </w:rPr>
        <w:t xml:space="preserve">MVP </w:t>
      </w:r>
      <w:r>
        <w:rPr>
          <w:rFonts w:ascii="Microsoft YaHei UI" w:hAnsi="Microsoft YaHei UI" w:eastAsia="Microsoft YaHei UI" w:cs="Microsoft YaHei UI"/>
          <w:sz w:val="21"/>
          <w:szCs w:val="21"/>
        </w:rPr>
        <w:t>不提供模型选择页和自定义模型页，数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据结构保留未来按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配置模型、供应商和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API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的能力。</w:t>
      </w:r>
    </w:p>
    <w:p w14:paraId="7EBF2277">
      <w:pPr>
        <w:spacing w:before="334" w:line="190" w:lineRule="auto"/>
        <w:ind w:left="1002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" w:hAnsi="Segoe UI" w:eastAsia="Segoe UI" w:cs="Segoe UI"/>
          <w:b/>
          <w:bCs/>
          <w:spacing w:val="1"/>
          <w:sz w:val="31"/>
          <w:szCs w:val="31"/>
        </w:rPr>
        <w:t xml:space="preserve">8.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关系、引用与知识图谱</w:t>
      </w:r>
    </w:p>
    <w:p w14:paraId="0FB9F496">
      <w:pPr>
        <w:pStyle w:val="2"/>
        <w:spacing w:line="340" w:lineRule="auto"/>
        <w:rPr>
          <w:sz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16510</wp:posOffset>
            </wp:positionV>
            <wp:extent cx="5705475" cy="9525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E60FF">
      <w:pPr>
        <w:spacing w:before="107" w:line="189" w:lineRule="auto"/>
        <w:ind w:left="1000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" w:hAnsi="Segoe UI" w:eastAsia="Segoe UI" w:cs="Segoe UI"/>
          <w:b/>
          <w:bCs/>
          <w:spacing w:val="-8"/>
          <w:sz w:val="26"/>
          <w:szCs w:val="26"/>
        </w:rPr>
        <w:t xml:space="preserve">8.1 </w:t>
      </w:r>
      <w:r>
        <w:rPr>
          <w:rFonts w:ascii="Microsoft YaHei UI" w:hAnsi="Microsoft YaHei UI" w:eastAsia="Microsoft YaHei UI" w:cs="Microsoft YaHei UI"/>
          <w:b/>
          <w:bCs/>
          <w:spacing w:val="-8"/>
          <w:sz w:val="26"/>
          <w:szCs w:val="26"/>
        </w:rPr>
        <w:t>关系模型</w:t>
      </w:r>
    </w:p>
    <w:p w14:paraId="110BBB84">
      <w:pPr>
        <w:spacing w:before="244" w:line="239" w:lineRule="auto"/>
        <w:ind w:left="991" w:right="1037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7"/>
        <w:rPr>
          <w:rFonts w:ascii="Microsoft YaHei UI" w:hAnsi="Microsoft YaHei UI" w:eastAsia="Microsoft YaHei UI" w:cs="Microsoft YaHei UI"/>
          <w:sz w:val="21"/>
          <w:szCs w:val="21"/>
        </w:rPr>
        <w:t>正式关系只维护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案例引用知识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和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案例引用素材片段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。知识与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素材之间不直接加边，事件、人物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和单句言论不作为图谱节点。</w:t>
      </w:r>
    </w:p>
    <w:p w14:paraId="23474D9A">
      <w:pPr>
        <w:spacing w:before="228" w:line="187" w:lineRule="auto"/>
        <w:ind w:left="100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19"/>
        <w:commentReference w:id="18"/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引用关系状态：</w:t>
      </w:r>
    </w:p>
    <w:p w14:paraId="111F262D">
      <w:pPr>
        <w:pStyle w:val="2"/>
        <w:spacing w:before="265" w:line="221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2"/>
          <w:position w:val="5"/>
          <w:sz w:val="21"/>
          <w:szCs w:val="21"/>
        </w:rPr>
        <w:t xml:space="preserve">·   </w:t>
      </w:r>
      <w:r>
        <w:rPr>
          <w:rFonts w:ascii="Consolas" w:hAnsi="Consolas" w:eastAsia="Consolas" w:cs="Consolas"/>
          <w:spacing w:val="-2"/>
          <w:sz w:val="21"/>
          <w:szCs w:val="21"/>
        </w:rPr>
        <w:t>suggested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：</w:t>
      </w:r>
      <w:r>
        <w:rPr>
          <w:rFonts w:ascii="Segoe UI" w:hAnsi="Segoe UI" w:eastAsia="Segoe UI" w:cs="Segoe UI"/>
          <w:spacing w:val="-2"/>
          <w:sz w:val="21"/>
          <w:szCs w:val="21"/>
        </w:rPr>
        <w:t>Agent</w:t>
      </w:r>
      <w:r>
        <w:rPr>
          <w:rFonts w:ascii="Segoe UI" w:hAnsi="Segoe UI" w:eastAsia="Segoe UI" w:cs="Segoe UI"/>
          <w:spacing w:val="30"/>
          <w:w w:val="101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自动发现；</w:t>
      </w:r>
    </w:p>
    <w:p w14:paraId="253C4122">
      <w:pPr>
        <w:pStyle w:val="2"/>
        <w:spacing w:before="11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accepted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：教师确认使用；</w:t>
      </w:r>
    </w:p>
    <w:p w14:paraId="365A4EE3">
      <w:pPr>
        <w:pStyle w:val="2"/>
        <w:spacing w:before="18" w:line="22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verified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：管理员在最终审校中确认有效；</w:t>
      </w:r>
    </w:p>
    <w:p w14:paraId="7FE47F47">
      <w:pPr>
        <w:pStyle w:val="2"/>
        <w:spacing w:before="2" w:line="225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3"/>
          <w:position w:val="5"/>
          <w:sz w:val="16"/>
          <w:szCs w:val="16"/>
        </w:rPr>
        <w:t>·</w:t>
      </w:r>
      <w:r>
        <w:rPr>
          <w:spacing w:val="9"/>
          <w:position w:val="5"/>
          <w:sz w:val="16"/>
          <w:szCs w:val="16"/>
        </w:rPr>
        <w:t xml:space="preserve">    </w:t>
      </w:r>
      <w:r>
        <w:rPr>
          <w:rFonts w:ascii="Consolas" w:hAnsi="Consolas" w:eastAsia="Consolas" w:cs="Consolas"/>
          <w:spacing w:val="-3"/>
          <w:sz w:val="21"/>
          <w:szCs w:val="21"/>
        </w:rPr>
        <w:t>rejected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：明确不采用。</w:t>
      </w:r>
    </w:p>
    <w:p w14:paraId="36C3F735">
      <w:pPr>
        <w:spacing w:before="153" w:line="226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公开案例只使用审核通过快照中的有效引用；</w:t>
      </w:r>
      <w:r>
        <w:rPr>
          <w:rFonts w:ascii="Consolas" w:hAnsi="Consolas" w:eastAsia="Consolas" w:cs="Consolas"/>
          <w:spacing w:val="-1"/>
          <w:sz w:val="21"/>
          <w:szCs w:val="21"/>
        </w:rPr>
        <w:t>suggested</w:t>
      </w:r>
      <w:r>
        <w:rPr>
          <w:rFonts w:ascii="Consolas" w:hAnsi="Consolas" w:eastAsia="Consolas" w:cs="Consolas"/>
          <w:spacing w:val="-5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关系不能单独作为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公开依据。</w:t>
      </w:r>
    </w:p>
    <w:p w14:paraId="09EA5152">
      <w:pPr>
        <w:spacing w:line="226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2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29AFAD42">
      <w:pPr>
        <w:spacing w:before="101" w:line="189" w:lineRule="auto"/>
        <w:ind w:left="1000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2"/>
          <w:sz w:val="26"/>
          <w:szCs w:val="26"/>
        </w:rPr>
        <w:t>8.2</w:t>
      </w:r>
      <w:r>
        <w:rPr>
          <w:rFonts w:ascii="Segoe UI Semibold" w:hAnsi="Segoe UI Semibold" w:eastAsia="Segoe UI Semibold" w:cs="Segoe UI Semibold"/>
          <w:spacing w:val="-2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2"/>
          <w:sz w:val="26"/>
          <w:szCs w:val="26"/>
        </w:rPr>
        <w:t>关系图</w:t>
      </w:r>
    </w:p>
    <w:p w14:paraId="4D489652">
      <w:pPr>
        <w:spacing w:before="244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0"/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案例编辑器常驻关系图，当前案例作为中心，显示：</w:t>
      </w:r>
    </w:p>
    <w:p w14:paraId="105C1FC0">
      <w:pPr>
        <w:spacing w:before="29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关联知识节点；</w:t>
      </w:r>
    </w:p>
    <w:p w14:paraId="256FA87E">
      <w:pPr>
        <w:spacing w:before="71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通过共享知识或共享素材片段推荐的案例节点；</w:t>
      </w:r>
    </w:p>
    <w:p w14:paraId="7E4B224D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4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多级路径和节点详情。</w:t>
      </w:r>
    </w:p>
    <w:p w14:paraId="63F89973">
      <w:pPr>
        <w:spacing w:before="209" w:line="248" w:lineRule="auto"/>
        <w:ind w:left="990" w:right="1343" w:firstLine="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素材容器和素材片段不显示为图谱节点，知识与素材不绘制直连边。素材引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用关系保留在数据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层，用于推荐、审计和引用展示。</w:t>
      </w:r>
    </w:p>
    <w:p w14:paraId="746474AA">
      <w:pPr>
        <w:spacing w:before="196" w:line="231" w:lineRule="auto"/>
        <w:ind w:left="995" w:right="1164" w:hanging="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关系图支持缩放、拖拽、节点详情、路径高亮和将节点</w:t>
      </w:r>
      <w:r>
        <w:rPr>
          <w:rFonts w:ascii="Segoe UI" w:hAnsi="Segoe UI" w:eastAsia="Segoe UI" w:cs="Segoe UI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路径带入 </w:t>
      </w:r>
      <w:r>
        <w:rPr>
          <w:rFonts w:ascii="Segoe UI" w:hAnsi="Segoe UI" w:eastAsia="Segoe UI" w:cs="Segoe UI"/>
          <w:sz w:val="21"/>
          <w:szCs w:val="21"/>
        </w:rPr>
        <w:t>Copi</w:t>
      </w:r>
      <w:r>
        <w:rPr>
          <w:rFonts w:ascii="Segoe UI" w:hAnsi="Segoe UI" w:eastAsia="Segoe UI" w:cs="Segoe UI"/>
          <w:spacing w:val="-1"/>
          <w:sz w:val="21"/>
          <w:szCs w:val="21"/>
        </w:rPr>
        <w:t>lot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。不能通过拖拽直接修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改正式引用关系；正式关系由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提议、教师确认、管理员审核。</w:t>
      </w:r>
    </w:p>
    <w:p w14:paraId="3AC651E4">
      <w:pPr>
        <w:pStyle w:val="2"/>
        <w:spacing w:line="252" w:lineRule="auto"/>
        <w:rPr>
          <w:sz w:val="21"/>
        </w:rPr>
      </w:pPr>
    </w:p>
    <w:p w14:paraId="0CEC0ED6">
      <w:pPr>
        <w:spacing w:before="107" w:line="186" w:lineRule="auto"/>
        <w:ind w:left="1000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8.3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公开引用</w:t>
      </w:r>
    </w:p>
    <w:p w14:paraId="79A222BA">
      <w:pPr>
        <w:spacing w:before="246" w:line="238" w:lineRule="auto"/>
        <w:ind w:left="992" w:right="1052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案例正文中的重要事实、数据、政策表述、理论观点、人物言论和成果可以显示轻量句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子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段落引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用标记，不要求每个过渡句都有引用。</w:t>
      </w:r>
    </w:p>
    <w:p w14:paraId="65F6B7B9">
      <w:pPr>
        <w:spacing w:before="213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点击引用标记打开只读来源面板，显示：</w:t>
      </w:r>
    </w:p>
    <w:p w14:paraId="23947DFD">
      <w:pPr>
        <w:spacing w:before="31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知识条目或素材片段；</w:t>
      </w:r>
    </w:p>
    <w:p w14:paraId="68133E91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原始来源和 </w:t>
      </w:r>
      <w:r>
        <w:rPr>
          <w:rFonts w:ascii="Segoe UI" w:hAnsi="Segoe UI" w:eastAsia="Segoe UI" w:cs="Segoe UI"/>
          <w:spacing w:val="-1"/>
          <w:sz w:val="21"/>
          <w:szCs w:val="21"/>
        </w:rPr>
        <w:t>URL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0EDB03FC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页码、时间码、段落或字符定位；</w:t>
      </w:r>
    </w:p>
    <w:p w14:paraId="0248BCE9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来源状态和更新时间。</w:t>
      </w:r>
    </w:p>
    <w:p w14:paraId="5053012B">
      <w:pPr>
        <w:spacing w:before="207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公开页面不显示内部 </w:t>
      </w:r>
      <w:r>
        <w:rPr>
          <w:rFonts w:ascii="Segoe UI" w:hAnsi="Segoe UI" w:eastAsia="Segoe UI" w:cs="Segoe UI"/>
          <w:spacing w:val="-1"/>
          <w:sz w:val="21"/>
          <w:szCs w:val="21"/>
        </w:rPr>
        <w:t>prompt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、模型、批注、审核意见和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过程。</w:t>
      </w:r>
    </w:p>
    <w:p w14:paraId="4FA3DFE9">
      <w:pPr>
        <w:pStyle w:val="2"/>
        <w:spacing w:line="305" w:lineRule="auto"/>
        <w:rPr>
          <w:sz w:val="21"/>
        </w:rPr>
      </w:pPr>
    </w:p>
    <w:p w14:paraId="1DA64E76">
      <w:pPr>
        <w:spacing w:before="128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1"/>
          <w:sz w:val="31"/>
          <w:szCs w:val="31"/>
        </w:rPr>
        <w:t>9.</w:t>
      </w:r>
      <w:r>
        <w:rPr>
          <w:rFonts w:ascii="Segoe UI Semibold" w:hAnsi="Segoe UI Semibold" w:eastAsia="Segoe UI Semibold" w:cs="Segoe UI Semibold"/>
          <w:spacing w:val="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审核与入库</w:t>
      </w:r>
    </w:p>
    <w:p w14:paraId="07ED48BC">
      <w:pPr>
        <w:pStyle w:val="2"/>
        <w:spacing w:line="325" w:lineRule="auto"/>
        <w:rPr>
          <w:sz w:val="21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7620</wp:posOffset>
            </wp:positionV>
            <wp:extent cx="5705475" cy="9525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DB98E">
      <w:pPr>
        <w:spacing w:before="107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9.1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教师提交</w:t>
      </w:r>
    </w:p>
    <w:p w14:paraId="4414EE90">
      <w:pPr>
        <w:spacing w:before="247" w:line="239" w:lineRule="auto"/>
        <w:ind w:left="990" w:right="1133" w:firstLine="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1"/>
        <w:rPr>
          <w:rFonts w:ascii="Microsoft YaHei UI" w:hAnsi="Microsoft YaHei UI" w:eastAsia="Microsoft YaHei UI" w:cs="Microsoft YaHei UI"/>
          <w:sz w:val="21"/>
          <w:szCs w:val="21"/>
        </w:rPr>
        <w:t>教师确认正文、文档属性和引用提醒后提交。标题和正文非空即可提交，缺少分类、引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用或待核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项只提醒不阻断。</w:t>
      </w:r>
    </w:p>
    <w:p w14:paraId="3DAD8F40">
      <w:pPr>
        <w:spacing w:before="222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2"/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提交动作冻结当前工作稿为提交检查点，案例进入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待审核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。待审核案例不能由教师继续编辑。</w:t>
      </w:r>
    </w:p>
    <w:p w14:paraId="54DAE231">
      <w:pPr>
        <w:pStyle w:val="2"/>
        <w:spacing w:line="295" w:lineRule="auto"/>
        <w:rPr>
          <w:sz w:val="21"/>
        </w:rPr>
      </w:pPr>
    </w:p>
    <w:p w14:paraId="36FB0711">
      <w:pPr>
        <w:spacing w:before="108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9.2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管理员审核</w:t>
      </w:r>
    </w:p>
    <w:p w14:paraId="42C85F8D">
      <w:pPr>
        <w:spacing w:before="244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管理员在线下联系思政课教师和宣传部工作人员获取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意见，再在平台录入：</w:t>
      </w:r>
    </w:p>
    <w:p w14:paraId="51C8BD66">
      <w:pPr>
        <w:spacing w:before="29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总体意见；</w:t>
      </w:r>
    </w:p>
    <w:p w14:paraId="08849652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理论准确性意见；</w:t>
      </w:r>
    </w:p>
    <w:p w14:paraId="02975CC0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事实和素材真实性意见；</w:t>
      </w:r>
    </w:p>
    <w:p w14:paraId="1232BC04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宣传规范意见；</w:t>
      </w:r>
    </w:p>
    <w:p w14:paraId="5A19BE3F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语言和结构意见；</w:t>
      </w:r>
    </w:p>
    <w:p w14:paraId="2A5EF6F2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段落</w:t>
      </w:r>
      <w:r>
        <w:rPr>
          <w:rFonts w:ascii="Segoe UI" w:hAnsi="Segoe UI" w:eastAsia="Segoe UI" w:cs="Segoe UI"/>
          <w:spacing w:val="-4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句子级修改意见。</w:t>
      </w:r>
    </w:p>
    <w:p w14:paraId="381E4B6C">
      <w:pPr>
        <w:spacing w:before="221" w:line="239" w:lineRule="auto"/>
        <w:ind w:left="991" w:right="102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管理员可以修改正文和引用，接受或拒绝批注，决定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通过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或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退回修改</w:t>
      </w:r>
      <w:r>
        <w:rPr>
          <w:rFonts w:ascii="Segoe UI" w:hAnsi="Segoe UI" w:eastAsia="Segoe UI" w:cs="Segoe UI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z w:val="21"/>
          <w:szCs w:val="21"/>
        </w:rPr>
        <w:t>。审核意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见是输入，不是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投票；管理员对最终版本负责。</w:t>
      </w:r>
    </w:p>
    <w:p w14:paraId="583F606C">
      <w:pPr>
        <w:spacing w:line="239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3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7FC05C12">
      <w:pPr>
        <w:spacing w:before="114" w:line="189" w:lineRule="auto"/>
        <w:ind w:left="99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8"/>
          <w:sz w:val="21"/>
          <w:szCs w:val="21"/>
        </w:rPr>
        <w:t>审核通过后：</w:t>
      </w:r>
    </w:p>
    <w:p w14:paraId="579095C2">
      <w:pPr>
        <w:spacing w:before="298" w:line="188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5"/>
          <w:sz w:val="21"/>
          <w:szCs w:val="21"/>
        </w:rPr>
        <w:t xml:space="preserve">1.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生成或绑定公开检查点；</w:t>
      </w:r>
    </w:p>
    <w:p w14:paraId="26ACF56B">
      <w:pPr>
        <w:spacing w:before="71" w:line="189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案例文本进入案例库；</w:t>
      </w:r>
    </w:p>
    <w:p w14:paraId="0DB96238">
      <w:pPr>
        <w:spacing w:before="56" w:line="189" w:lineRule="auto"/>
        <w:ind w:left="138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3.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关联素材进入公共素材库；</w:t>
      </w:r>
    </w:p>
    <w:p w14:paraId="3F7D5897">
      <w:pPr>
        <w:spacing w:before="74" w:line="188" w:lineRule="auto"/>
        <w:ind w:left="137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3"/>
          <w:sz w:val="21"/>
          <w:szCs w:val="21"/>
        </w:rPr>
        <w:t xml:space="preserve">4.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有效引用关系写入关系数据；</w:t>
      </w:r>
    </w:p>
    <w:p w14:paraId="3C5A3304">
      <w:pPr>
        <w:spacing w:before="58" w:line="188" w:lineRule="auto"/>
        <w:ind w:left="13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4"/>
          <w:sz w:val="21"/>
          <w:szCs w:val="21"/>
        </w:rPr>
        <w:t xml:space="preserve">5.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案例进入公共搜索和推荐。</w:t>
      </w:r>
    </w:p>
    <w:p w14:paraId="646CCC99">
      <w:pPr>
        <w:spacing w:before="207" w:line="189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退回后案例进入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需修改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，教师从当前内容继续修改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，原审核意见保留。</w:t>
      </w:r>
    </w:p>
    <w:p w14:paraId="0B766851">
      <w:pPr>
        <w:pStyle w:val="2"/>
        <w:spacing w:line="310" w:lineRule="auto"/>
        <w:rPr>
          <w:sz w:val="21"/>
        </w:rPr>
      </w:pPr>
    </w:p>
    <w:p w14:paraId="193301C1">
      <w:pPr>
        <w:spacing w:before="107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9.3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资源失效</w:t>
      </w:r>
    </w:p>
    <w:p w14:paraId="4BDAEFB2">
      <w:pPr>
        <w:spacing w:before="230" w:line="249" w:lineRule="auto"/>
        <w:ind w:left="989" w:right="11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知识条目或素材被隐藏、删除、来源失效或内容发生不再支持原引用的变化时，管理员可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以选择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不隐藏案例，也可以一键隐藏全部受影响案例。</w:t>
      </w:r>
    </w:p>
    <w:p w14:paraId="04AC863F">
      <w:pPr>
        <w:spacing w:before="197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一键隐藏后：</w:t>
      </w:r>
    </w:p>
    <w:p w14:paraId="4F00F5F3">
      <w:pPr>
        <w:spacing w:before="31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公开案例快照保留但不再展示；</w:t>
      </w:r>
    </w:p>
    <w:p w14:paraId="230A9F7F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2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案例进入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需修改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048C1B98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5"/>
          <w:position w:val="5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8"/>
          <w:w w:val="101"/>
          <w:position w:val="5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显示</w:t>
      </w:r>
      <w:r>
        <w:rPr>
          <w:rFonts w:ascii="Segoe UI" w:hAnsi="Segoe UI" w:eastAsia="Segoe UI" w:cs="Segoe UI"/>
          <w:spacing w:val="-5"/>
          <w:sz w:val="21"/>
          <w:szCs w:val="21"/>
        </w:rPr>
        <w:t>“</w:t>
      </w:r>
      <w:r>
        <w:rPr>
          <w:rFonts w:ascii="Segoe UI" w:hAnsi="Segoe UI" w:eastAsia="Segoe UI" w:cs="Segoe UI"/>
          <w:spacing w:val="-41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引用失效</w:t>
      </w:r>
      <w:r>
        <w:rPr>
          <w:rFonts w:ascii="Segoe UI" w:hAnsi="Segoe UI" w:eastAsia="Segoe UI" w:cs="Segoe UI"/>
          <w:spacing w:val="-5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意见并定位受影响句子；</w:t>
      </w:r>
    </w:p>
    <w:p w14:paraId="27FA2F88">
      <w:pPr>
        <w:spacing w:before="73" w:line="238" w:lineRule="auto"/>
        <w:ind w:left="1333" w:right="540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6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案例编辑者和执行操作的管理员收到提醒；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修复引用并重新审核后才能重新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公开。</w:t>
      </w:r>
    </w:p>
    <w:p w14:paraId="4B57599A">
      <w:pPr>
        <w:spacing w:before="335" w:line="188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2"/>
          <w:sz w:val="26"/>
          <w:szCs w:val="26"/>
        </w:rPr>
        <w:t>9.4</w:t>
      </w:r>
      <w:r>
        <w:rPr>
          <w:rFonts w:ascii="Segoe UI Semibold" w:hAnsi="Segoe UI Semibold" w:eastAsia="Segoe UI Semibold" w:cs="Segoe UI Semibold"/>
          <w:spacing w:val="-2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2"/>
          <w:sz w:val="26"/>
          <w:szCs w:val="26"/>
        </w:rPr>
        <w:t>删除</w:t>
      </w:r>
    </w:p>
    <w:p w14:paraId="46BBE4AF">
      <w:pPr>
        <w:spacing w:before="231" w:line="241" w:lineRule="auto"/>
        <w:ind w:left="991" w:right="10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案例删除时永久删除案例正文、工作稿、版本检查点、</w:t>
      </w:r>
      <w:r>
        <w:rPr>
          <w:rFonts w:ascii="Segoe UI" w:hAnsi="Segoe UI" w:eastAsia="Segoe UI" w:cs="Segoe UI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z w:val="21"/>
          <w:szCs w:val="21"/>
        </w:rPr>
        <w:t>消息、批注、生成记录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、审核记录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和案例引用，不提供恢复操作。</w:t>
      </w:r>
    </w:p>
    <w:p w14:paraId="20F6196A">
      <w:pPr>
        <w:spacing w:before="218" w:line="249" w:lineRule="auto"/>
        <w:ind w:left="1007" w:right="1343" w:hanging="1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共享素材、素材片段和来源台账不因案例删除而删除。管理员只保留最小删除事件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，包括案例</w:t>
      </w:r>
      <w:r>
        <w:rPr>
          <w:rFonts w:ascii="Segoe UI" w:hAnsi="Segoe UI" w:eastAsia="Segoe UI" w:cs="Segoe UI"/>
          <w:spacing w:val="-3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、操作人、时间和删除类型，不保留正文副本。</w:t>
      </w:r>
    </w:p>
    <w:p w14:paraId="4D750280">
      <w:pPr>
        <w:spacing w:before="318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1"/>
          <w:sz w:val="31"/>
          <w:szCs w:val="31"/>
        </w:rPr>
        <w:t>10.</w:t>
      </w:r>
      <w:r>
        <w:rPr>
          <w:rFonts w:ascii="Segoe UI Semibold" w:hAnsi="Segoe UI Semibold" w:eastAsia="Segoe UI Semibold" w:cs="Segoe UI Semibold"/>
          <w:spacing w:val="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公共智能搜索</w:t>
      </w:r>
    </w:p>
    <w:p w14:paraId="70F455B2">
      <w:pPr>
        <w:pStyle w:val="2"/>
        <w:spacing w:line="340" w:lineRule="auto"/>
        <w:rPr>
          <w:sz w:val="21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17145</wp:posOffset>
            </wp:positionV>
            <wp:extent cx="5705475" cy="9525"/>
            <wp:effectExtent l="0" t="0" r="0" b="0"/>
            <wp:wrapNone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89141">
      <w:pPr>
        <w:spacing w:before="107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10.1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搜索入口</w:t>
      </w:r>
    </w:p>
    <w:p w14:paraId="14278663">
      <w:pPr>
        <w:spacing w:before="230" w:line="249" w:lineRule="auto"/>
        <w:ind w:left="991" w:right="11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公共用户使用一个自然语言搜索框，默认检索全部公开知识、素材和审核通过案例，不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要求先选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择资源类型。</w:t>
      </w:r>
    </w:p>
    <w:p w14:paraId="06B7F6EE">
      <w:pPr>
        <w:spacing w:before="195" w:line="249" w:lineRule="auto"/>
        <w:ind w:left="990" w:right="1054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用户可以输入课程主题、理论关键词、人物、机构，也可以输入自然语言教学意图，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例如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找一个适合研究生讲科技报国的医工交叉案例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</w:t>
      </w:r>
    </w:p>
    <w:p w14:paraId="08D65B13">
      <w:pPr>
        <w:spacing w:before="303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10.2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搜索管线</w:t>
      </w:r>
    </w:p>
    <w:p w14:paraId="60E9ADFE">
      <w:pPr>
        <w:spacing w:before="245" w:line="189" w:lineRule="auto"/>
        <w:ind w:left="1395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 xml:space="preserve">1.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算法层先对公开资源执行关键词、模糊匹配和可用的混合</w:t>
      </w:r>
      <w:r>
        <w:rPr>
          <w:rFonts w:ascii="Segoe UI" w:hAnsi="Segoe UI" w:eastAsia="Segoe UI" w:cs="Segoe UI"/>
          <w:spacing w:val="-2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语义召回；</w:t>
      </w:r>
    </w:p>
    <w:p w14:paraId="6A1B1608">
      <w:pPr>
        <w:spacing w:before="57" w:line="189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 xml:space="preserve">2.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返回标题、摘要、命中片段、资源类型、来源和更新时间；</w:t>
      </w:r>
    </w:p>
    <w:p w14:paraId="336A631A">
      <w:pPr>
        <w:spacing w:before="72" w:line="189" w:lineRule="auto"/>
        <w:ind w:left="138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3.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路由器根据查询意图、召回质量和综合解释价值决定是否调用 </w:t>
      </w:r>
      <w:r>
        <w:rPr>
          <w:rFonts w:ascii="Segoe UI" w:hAnsi="Segoe UI" w:eastAsia="Segoe UI" w:cs="Segoe UI"/>
          <w:spacing w:val="-1"/>
          <w:sz w:val="21"/>
          <w:szCs w:val="21"/>
        </w:rPr>
        <w:t>LLM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5C929D10">
      <w:pPr>
        <w:spacing w:before="57" w:line="189" w:lineRule="auto"/>
        <w:ind w:left="137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4.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不需要综合回答时只展示算法结果，不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显示空的智能答案区；</w:t>
      </w:r>
    </w:p>
    <w:p w14:paraId="0DC1FDEE">
      <w:pPr>
        <w:spacing w:before="58" w:line="188" w:lineRule="auto"/>
        <w:ind w:left="1389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1"/>
          <w:sz w:val="21"/>
          <w:szCs w:val="21"/>
        </w:rPr>
        <w:t xml:space="preserve">5.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需要回答时，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LLM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基于公开召回片段自由输出 </w:t>
      </w:r>
      <w:r>
        <w:rPr>
          <w:rFonts w:ascii="Segoe UI" w:hAnsi="Segoe UI" w:eastAsia="Segoe UI" w:cs="Segoe UI"/>
          <w:spacing w:val="-1"/>
          <w:sz w:val="21"/>
          <w:szCs w:val="21"/>
        </w:rPr>
        <w:t>Mar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kdown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答案和相关搜索；</w:t>
      </w:r>
    </w:p>
    <w:p w14:paraId="1B97479B">
      <w:pPr>
        <w:spacing w:before="72" w:line="189" w:lineRule="auto"/>
        <w:ind w:left="138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pacing w:val="-2"/>
          <w:sz w:val="21"/>
          <w:szCs w:val="21"/>
        </w:rPr>
        <w:t>6.</w:t>
      </w:r>
      <w:r>
        <w:rPr>
          <w:rFonts w:ascii="Segoe UI" w:hAnsi="Segoe UI" w:eastAsia="Segoe UI" w:cs="Segoe UI"/>
          <w:spacing w:val="20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LLM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不可用或依据不足时保留算法结果，并显示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轻量失败提示。</w:t>
      </w:r>
    </w:p>
    <w:p w14:paraId="6086475E">
      <w:pPr>
        <w:spacing w:line="189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4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732304C5">
      <w:pPr>
        <w:spacing w:before="116" w:line="238" w:lineRule="auto"/>
        <w:ind w:left="992" w:right="1323" w:hanging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答案不使用固定卡片字段、不限制条目数量、不强制每个问题都调用 </w:t>
      </w:r>
      <w:r>
        <w:rPr>
          <w:rFonts w:ascii="Segoe UI" w:hAnsi="Segoe UI" w:eastAsia="Segoe UI" w:cs="Segoe UI"/>
          <w:sz w:val="21"/>
          <w:szCs w:val="21"/>
        </w:rPr>
        <w:t>L</w:t>
      </w:r>
      <w:r>
        <w:rPr>
          <w:rFonts w:ascii="Segoe UI" w:hAnsi="Segoe UI" w:eastAsia="Segoe UI" w:cs="Segoe UI"/>
          <w:spacing w:val="-1"/>
          <w:sz w:val="21"/>
          <w:szCs w:val="21"/>
        </w:rPr>
        <w:t>LM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、不生成教学案例正</w:t>
      </w:r>
      <w:r>
        <w:rPr>
          <w:rFonts w:ascii="Microsoft YaHei UI" w:hAnsi="Microsoft YaHei UI" w:eastAsia="Microsoft YaHei UI" w:cs="Microsoft YaHei UI"/>
          <w:spacing w:val="-12"/>
          <w:sz w:val="21"/>
          <w:szCs w:val="21"/>
        </w:rPr>
        <w:t>文。</w:t>
      </w:r>
    </w:p>
    <w:p w14:paraId="1AF33335">
      <w:pPr>
        <w:spacing w:before="331" w:line="190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z w:val="26"/>
          <w:szCs w:val="26"/>
        </w:rPr>
        <w:t>10.3</w:t>
      </w:r>
      <w:r>
        <w:rPr>
          <w:rFonts w:ascii="Segoe UI Semibold" w:hAnsi="Segoe UI Semibold" w:eastAsia="Segoe UI Semibold" w:cs="Segoe UI Semibold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z w:val="26"/>
          <w:szCs w:val="26"/>
        </w:rPr>
        <w:t>引用链接与结果路由</w:t>
      </w:r>
    </w:p>
    <w:p w14:paraId="39AAAA69">
      <w:pPr>
        <w:spacing w:before="245" w:line="231" w:lineRule="auto"/>
        <w:ind w:left="990" w:right="109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可以自由组织 </w:t>
      </w:r>
      <w:r>
        <w:rPr>
          <w:rFonts w:ascii="Segoe UI" w:hAnsi="Segoe UI" w:eastAsia="Segoe UI" w:cs="Segoe UI"/>
          <w:sz w:val="21"/>
          <w:szCs w:val="21"/>
        </w:rPr>
        <w:t xml:space="preserve">Markdown </w:t>
      </w:r>
      <w:r>
        <w:rPr>
          <w:rFonts w:ascii="Microsoft YaHei UI" w:hAnsi="Microsoft YaHei UI" w:eastAsia="Microsoft YaHei UI" w:cs="Microsoft YaHei UI"/>
          <w:sz w:val="21"/>
          <w:szCs w:val="21"/>
        </w:rPr>
        <w:t>链接。服务端校验链接是否指向当前公开的案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例、知识或素材详</w:t>
      </w:r>
      <w:r>
        <w:rPr>
          <w:rFonts w:ascii="Microsoft YaHei UI" w:hAnsi="Microsoft YaHei UI" w:eastAsia="Microsoft YaHei UI" w:cs="Microsoft YaHei UI"/>
          <w:spacing w:val="-10"/>
          <w:sz w:val="21"/>
          <w:szCs w:val="21"/>
        </w:rPr>
        <w:t>情页：</w:t>
      </w:r>
    </w:p>
    <w:p w14:paraId="51E458B0">
      <w:pPr>
        <w:spacing w:before="232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合法链接可点击；</w:t>
      </w:r>
    </w:p>
    <w:p w14:paraId="08BD974A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未知、失效或内部链接作为普通文本或被过滤；</w:t>
      </w:r>
    </w:p>
    <w:p w14:paraId="4828EBD6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3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不允许通过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Markdown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伪造内部资源为可信引用。</w:t>
      </w:r>
    </w:p>
    <w:p w14:paraId="7CA05EF6">
      <w:pPr>
        <w:spacing w:before="208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搜索结果路由：</w:t>
      </w:r>
    </w:p>
    <w:p w14:paraId="4AF6BEBD">
      <w:pPr>
        <w:spacing w:before="31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案例结果进入只读案例详情；</w:t>
      </w:r>
    </w:p>
    <w:p w14:paraId="76BDF62C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知识结果进入只读知识详情，并显示关联案例列表；</w:t>
      </w:r>
    </w:p>
    <w:p w14:paraId="130FD61F">
      <w:pPr>
        <w:pStyle w:val="2"/>
        <w:spacing w:before="72" w:line="239" w:lineRule="auto"/>
        <w:ind w:left="1333" w:right="456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素材结果进入只读素材详情，并显示关联案例列表；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 </w:t>
      </w:r>
      <w:r>
        <w:rPr>
          <w:spacing w:val="-1"/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关联案例列表点击后进入对应案例详情。</w:t>
      </w:r>
    </w:p>
    <w:p w14:paraId="3B392205">
      <w:pPr>
        <w:spacing w:before="120" w:line="241" w:lineRule="auto"/>
        <w:ind w:left="991" w:right="976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搜索答案无状态，不保存公共问答、用户搜索历史或 </w:t>
      </w:r>
      <w:r>
        <w:rPr>
          <w:rFonts w:ascii="Segoe UI" w:hAnsi="Segoe UI" w:eastAsia="Segoe UI" w:cs="Segoe UI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z w:val="21"/>
          <w:szCs w:val="21"/>
        </w:rPr>
        <w:t>会话，不提供继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续追问、转成案例或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进入案例编辑器的入口。</w:t>
      </w:r>
    </w:p>
    <w:p w14:paraId="6CA433DA">
      <w:pPr>
        <w:spacing w:before="326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10.4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推荐与点赞</w:t>
      </w:r>
    </w:p>
    <w:p w14:paraId="27307FD5">
      <w:pPr>
        <w:spacing w:before="245" w:line="239" w:lineRule="auto"/>
        <w:ind w:left="991" w:right="11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3"/>
        <w:rPr>
          <w:rFonts w:ascii="Microsoft YaHei UI" w:hAnsi="Microsoft YaHei UI" w:eastAsia="Microsoft YaHei UI" w:cs="Microsoft YaHei UI"/>
          <w:sz w:val="21"/>
          <w:szCs w:val="21"/>
        </w:rPr>
        <w:t>案例推荐综合正文命中、知识关联、素材片段共享、来源权威性、更新时间、阅读、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分享、点赞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和管理员推荐。</w:t>
      </w:r>
    </w:p>
    <w:p w14:paraId="7B10BA67">
      <w:pPr>
        <w:spacing w:before="223" w:line="239" w:lineRule="auto"/>
        <w:ind w:left="991" w:right="110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点赞只作用于案例。匿名用户可以阅读和分享，登录用户可以点赞</w:t>
      </w:r>
      <w:r>
        <w:rPr>
          <w:rFonts w:ascii="Segoe UI" w:hAnsi="Segoe UI" w:eastAsia="Segoe UI" w:cs="Segoe UI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z w:val="21"/>
          <w:szCs w:val="21"/>
        </w:rPr>
        <w:t>取消点赞。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我的点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赞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只放在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账号菜单中，不作为主导航入口。</w:t>
      </w:r>
    </w:p>
    <w:p w14:paraId="3A55C0DA">
      <w:pPr>
        <w:spacing w:before="210" w:line="189" w:lineRule="auto"/>
        <w:ind w:left="99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平台不记录教师如何在课堂使用案例，不提供案例复制、派生、二次创作或课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程使用状态。</w:t>
      </w:r>
    </w:p>
    <w:p w14:paraId="028EEE97">
      <w:pPr>
        <w:pStyle w:val="2"/>
        <w:spacing w:line="304" w:lineRule="auto"/>
        <w:rPr>
          <w:sz w:val="21"/>
        </w:rPr>
      </w:pPr>
    </w:p>
    <w:p w14:paraId="51F6D623">
      <w:pPr>
        <w:spacing w:before="129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1"/>
          <w:sz w:val="31"/>
          <w:szCs w:val="31"/>
        </w:rPr>
        <w:t>11.</w:t>
      </w:r>
      <w:r>
        <w:rPr>
          <w:rFonts w:ascii="Segoe UI Semibold" w:hAnsi="Segoe UI Semibold" w:eastAsia="Segoe UI Semibold" w:cs="Segoe UI Semibold"/>
          <w:spacing w:val="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页面与交互</w:t>
      </w:r>
    </w:p>
    <w:p w14:paraId="61D8FBE3">
      <w:pPr>
        <w:pStyle w:val="2"/>
        <w:spacing w:line="325" w:lineRule="auto"/>
        <w:rPr>
          <w:sz w:val="21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7620</wp:posOffset>
            </wp:positionV>
            <wp:extent cx="5705475" cy="9525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8C36E">
      <w:pPr>
        <w:spacing w:before="107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11.1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案例编辑器</w:t>
      </w:r>
    </w:p>
    <w:p w14:paraId="1DCF0940">
      <w:pPr>
        <w:spacing w:before="246" w:line="188" w:lineRule="auto"/>
        <w:ind w:left="99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桌面端采用三栏信息结构：</w:t>
      </w:r>
    </w:p>
    <w:p w14:paraId="48487179">
      <w:pPr>
        <w:spacing w:before="31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6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中间：</w:t>
      </w:r>
      <w:r>
        <w:rPr>
          <w:rFonts w:ascii="Segoe UI" w:hAnsi="Segoe UI" w:eastAsia="Segoe UI" w:cs="Segoe UI"/>
          <w:spacing w:val="-5"/>
          <w:sz w:val="21"/>
          <w:szCs w:val="21"/>
        </w:rPr>
        <w:t xml:space="preserve">Word 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风格正文；</w:t>
      </w:r>
    </w:p>
    <w:p w14:paraId="50D3E6FF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右侧：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文字对话和批注交互；</w:t>
      </w:r>
    </w:p>
    <w:p w14:paraId="31F1BEA3">
      <w:pPr>
        <w:spacing w:before="5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可视化区域：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办公室和常驻关系图。</w:t>
      </w:r>
    </w:p>
    <w:p w14:paraId="6E25FBBB">
      <w:pPr>
        <w:spacing w:before="224" w:line="230" w:lineRule="auto"/>
        <w:ind w:left="992" w:right="1013" w:hanging="2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4"/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办公室显示一个主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和三个子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工作位。主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派工，子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执行后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回报，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主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在对话区交付结果。点击座位查看只读任务指令、阶段、工具摘要、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引用和输出。</w:t>
      </w:r>
    </w:p>
    <w:p w14:paraId="7B4FA255">
      <w:pPr>
        <w:spacing w:before="233" w:line="242" w:lineRule="auto"/>
        <w:ind w:left="992" w:right="1186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办公室只展示过程，不增加新的操作入口。窄屏时 </w:t>
      </w:r>
      <w:r>
        <w:rPr>
          <w:rFonts w:ascii="Segoe UI" w:hAnsi="Segoe UI" w:eastAsia="Segoe UI" w:cs="Segoe UI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z w:val="21"/>
          <w:szCs w:val="21"/>
        </w:rPr>
        <w:t>优先显示，办公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室和关系图按顺序折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叠，不丢失正文选区和对话上下文。</w:t>
      </w:r>
    </w:p>
    <w:p w14:paraId="55D0B396">
      <w:pPr>
        <w:spacing w:before="324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11.2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公共案例详情</w:t>
      </w:r>
    </w:p>
    <w:p w14:paraId="6054CC52">
      <w:pPr>
        <w:spacing w:line="189" w:lineRule="auto"/>
        <w:rPr>
          <w:rFonts w:ascii="Microsoft YaHei UI" w:hAnsi="Microsoft YaHei UI" w:eastAsia="Microsoft YaHei UI" w:cs="Microsoft YaHei UI"/>
          <w:sz w:val="26"/>
          <w:szCs w:val="26"/>
        </w:rPr>
        <w:sectPr>
          <w:footerReference r:id="rId15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23BDC46E">
      <w:pPr>
        <w:spacing w:before="113" w:line="239" w:lineRule="auto"/>
        <w:ind w:left="990" w:right="1013" w:firstLine="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显示标题、作者、学段、</w:t>
      </w:r>
      <w:r>
        <w:rPr>
          <w:rFonts w:ascii="Segoe UI" w:hAnsi="Segoe UI" w:eastAsia="Segoe UI" w:cs="Segoe UI"/>
          <w:sz w:val="21"/>
          <w:szCs w:val="21"/>
        </w:rPr>
        <w:t xml:space="preserve">AI </w:t>
      </w:r>
      <w:r>
        <w:rPr>
          <w:rFonts w:ascii="Microsoft YaHei UI" w:hAnsi="Microsoft YaHei UI" w:eastAsia="Microsoft YaHei UI" w:cs="Microsoft YaHei UI"/>
          <w:sz w:val="21"/>
          <w:szCs w:val="21"/>
        </w:rPr>
        <w:t>检索画像标签、正文、引用标记、来源面板、相关案例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、浏览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点赞和分享。隐藏内部审核、草稿、</w:t>
      </w:r>
      <w:r>
        <w:rPr>
          <w:rFonts w:ascii="Segoe UI" w:hAnsi="Segoe UI" w:eastAsia="Segoe UI" w:cs="Segoe UI"/>
          <w:spacing w:val="-1"/>
          <w:sz w:val="21"/>
          <w:szCs w:val="21"/>
        </w:rPr>
        <w:t>Copilot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过程、模型和提示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词。</w:t>
      </w:r>
    </w:p>
    <w:p w14:paraId="6D0AA5EC">
      <w:pPr>
        <w:spacing w:before="332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11.3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素材详情</w:t>
      </w:r>
    </w:p>
    <w:p w14:paraId="29D5F8F6">
      <w:pPr>
        <w:spacing w:before="244" w:line="239" w:lineRule="auto"/>
        <w:ind w:left="991" w:right="1340" w:firstLine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显示素材类型、来源、解析状态、更新时间、预览、原始 </w:t>
      </w:r>
      <w:r>
        <w:rPr>
          <w:rFonts w:ascii="Segoe UI" w:hAnsi="Segoe UI" w:eastAsia="Segoe UI" w:cs="Segoe UI"/>
          <w:sz w:val="21"/>
          <w:szCs w:val="21"/>
        </w:rPr>
        <w:t>URL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、精确定位、下载状态和关联案例。文件素材默认匿名预览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下载；管理员关闭下载后仍显示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预览或原始链接。</w:t>
      </w:r>
    </w:p>
    <w:p w14:paraId="14D450FD">
      <w:pPr>
        <w:spacing w:before="316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11.4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管理员页面</w:t>
      </w:r>
    </w:p>
    <w:p w14:paraId="290175A3">
      <w:pPr>
        <w:spacing w:before="244" w:line="252" w:lineRule="auto"/>
        <w:ind w:left="990" w:right="1133" w:firstLine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管理员页面包含账号管理、知识管理、素材管理、案例审核、模板维护、工具配置和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公开状态管</w:t>
      </w:r>
      <w:r>
        <w:rPr>
          <w:rFonts w:ascii="Microsoft YaHei UI" w:hAnsi="Microsoft YaHei UI" w:eastAsia="Microsoft YaHei UI" w:cs="Microsoft YaHei UI"/>
          <w:spacing w:val="-11"/>
          <w:sz w:val="21"/>
          <w:szCs w:val="21"/>
        </w:rPr>
        <w:t>理。</w:t>
      </w:r>
    </w:p>
    <w:p w14:paraId="295722E8">
      <w:pPr>
        <w:spacing w:before="187" w:line="239" w:lineRule="auto"/>
        <w:ind w:left="996" w:right="1133" w:firstLine="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审核页面不显示线下任务分配流程，不要求审核员登录领取任务。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管理员可以录入线下意见、修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改正文和引用、通过、退回、隐藏和删除。</w:t>
      </w:r>
    </w:p>
    <w:p w14:paraId="76226FD7">
      <w:pPr>
        <w:spacing w:before="348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1"/>
          <w:sz w:val="31"/>
          <w:szCs w:val="31"/>
        </w:rPr>
        <w:t>12.</w:t>
      </w:r>
      <w:r>
        <w:rPr>
          <w:rFonts w:ascii="Segoe UI Semibold" w:hAnsi="Segoe UI Semibold" w:eastAsia="Segoe UI Semibold" w:cs="Segoe UI Semibold"/>
          <w:spacing w:val="1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1"/>
          <w:sz w:val="31"/>
          <w:szCs w:val="31"/>
        </w:rPr>
        <w:t>核心数据对象</w:t>
      </w:r>
    </w:p>
    <w:p w14:paraId="05D5A63D">
      <w:pPr>
        <w:spacing w:line="126" w:lineRule="auto"/>
        <w:rPr>
          <w:rFonts w:ascii="Arial"/>
          <w:sz w:val="2"/>
        </w:rPr>
      </w:pPr>
    </w:p>
    <w:tbl>
      <w:tblPr>
        <w:tblStyle w:val="5"/>
        <w:tblW w:w="8984" w:type="dxa"/>
        <w:tblInd w:w="9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7628"/>
      </w:tblGrid>
      <w:tr w14:paraId="2B8506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 w:hRule="atLeast"/>
        </w:trPr>
        <w:tc>
          <w:tcPr>
            <w:tcW w:w="8984" w:type="dxa"/>
            <w:gridSpan w:val="2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7251CCA">
            <w:pPr>
              <w:pStyle w:val="6"/>
              <w:spacing w:before="300" w:line="189" w:lineRule="auto"/>
              <w:ind w:left="2"/>
            </w:pPr>
            <w:r>
              <w:rPr>
                <w:spacing w:val="-3"/>
              </w:rPr>
              <w:t>保持最少对象，关系图不单独建立图数据库。</w:t>
            </w:r>
          </w:p>
          <w:p w14:paraId="3A92E3FE">
            <w:pPr>
              <w:spacing w:line="299" w:lineRule="auto"/>
              <w:rPr>
                <w:rFonts w:ascii="Arial"/>
                <w:sz w:val="21"/>
              </w:rPr>
            </w:pPr>
          </w:p>
          <w:p w14:paraId="428BF69F">
            <w:pPr>
              <w:pStyle w:val="6"/>
              <w:spacing w:before="87" w:line="188" w:lineRule="auto"/>
              <w:ind w:left="152"/>
            </w:pPr>
            <w:r>
              <w:rPr>
                <w:b/>
                <w:bCs/>
              </w:rPr>
              <w:t>对象               关键字段</w:t>
            </w:r>
          </w:p>
        </w:tc>
      </w:tr>
      <w:tr w14:paraId="173DF3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726ED0F">
            <w:pPr>
              <w:pStyle w:val="6"/>
              <w:spacing w:before="130" w:line="189" w:lineRule="auto"/>
              <w:ind w:left="154"/>
            </w:pPr>
            <w:r>
              <w:rPr>
                <w:spacing w:val="-2"/>
              </w:rPr>
              <w:t>用户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8DA5875">
            <w:pPr>
              <w:pStyle w:val="6"/>
              <w:spacing w:before="130" w:line="189" w:lineRule="auto"/>
              <w:ind w:left="181"/>
            </w:pP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、姓名、账号、角色、单位、课程、学段、状态、密码版本</w:t>
            </w:r>
          </w:p>
        </w:tc>
      </w:tr>
      <w:tr w14:paraId="773D86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4FEF00C">
            <w:pPr>
              <w:pStyle w:val="6"/>
              <w:spacing w:before="297" w:line="188" w:lineRule="auto"/>
              <w:ind w:left="153"/>
            </w:pPr>
            <w:r>
              <w:rPr>
                <w:spacing w:val="-1"/>
              </w:rPr>
              <w:t>案例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B9CE8CD">
            <w:pPr>
              <w:pStyle w:val="6"/>
              <w:spacing w:before="131" w:line="231" w:lineRule="auto"/>
              <w:ind w:left="173" w:right="264" w:firstLine="7"/>
            </w:pPr>
            <w:r>
              <w:rPr>
                <w:rFonts w:ascii="Segoe UI" w:hAnsi="Segoe UI" w:eastAsia="Segoe UI" w:cs="Segoe UI"/>
                <w:spacing w:val="-2"/>
              </w:rPr>
              <w:t>ID</w:t>
            </w:r>
            <w:r>
              <w:rPr>
                <w:spacing w:val="-2"/>
              </w:rPr>
              <w:t>、工作稿、工作稿</w:t>
            </w:r>
            <w:r>
              <w:rPr>
                <w:spacing w:val="22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hash</w:t>
            </w:r>
            <w:r>
              <w:rPr>
                <w:spacing w:val="-2"/>
              </w:rPr>
              <w:t>、标题、文档属性、</w:t>
            </w:r>
            <w:r>
              <w:rPr>
                <w:rFonts w:ascii="Segoe UI" w:hAnsi="Segoe UI" w:eastAsia="Segoe UI" w:cs="Segoe UI"/>
                <w:spacing w:val="-2"/>
              </w:rPr>
              <w:t xml:space="preserve">AI </w:t>
            </w:r>
            <w:r>
              <w:rPr>
                <w:spacing w:val="-2"/>
              </w:rPr>
              <w:t>检索</w:t>
            </w:r>
            <w:r>
              <w:rPr>
                <w:spacing w:val="-3"/>
              </w:rPr>
              <w:t>画像、状态、公开状态、</w:t>
            </w:r>
            <w:r>
              <w:rPr>
                <w:spacing w:val="-2"/>
              </w:rPr>
              <w:t>当前检查点</w:t>
            </w:r>
          </w:p>
        </w:tc>
      </w:tr>
      <w:tr w14:paraId="7B8899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AC4CEE3">
            <w:pPr>
              <w:pStyle w:val="6"/>
              <w:spacing w:before="313" w:line="188" w:lineRule="auto"/>
              <w:ind w:left="153"/>
            </w:pPr>
            <w:r>
              <w:rPr>
                <w:spacing w:val="-1"/>
              </w:rPr>
              <w:t>案例检查点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B197498">
            <w:pPr>
              <w:pStyle w:val="6"/>
              <w:spacing w:before="132" w:line="236" w:lineRule="auto"/>
              <w:ind w:left="164" w:right="284" w:firstLine="16"/>
            </w:pPr>
            <w:r>
              <w:rPr>
                <w:rFonts w:ascii="Segoe UI" w:hAnsi="Segoe UI" w:eastAsia="Segoe UI" w:cs="Segoe UI"/>
                <w:spacing w:val="-2"/>
              </w:rPr>
              <w:t>ID</w:t>
            </w:r>
            <w:r>
              <w:rPr>
                <w:spacing w:val="-2"/>
              </w:rPr>
              <w:t>、案例</w:t>
            </w:r>
            <w:r>
              <w:rPr>
                <w:spacing w:val="45"/>
              </w:rPr>
              <w:t xml:space="preserve"> </w:t>
            </w:r>
            <w:r>
              <w:rPr>
                <w:rFonts w:ascii="Segoe UI" w:hAnsi="Segoe UI" w:eastAsia="Segoe UI" w:cs="Segoe UI"/>
                <w:spacing w:val="-2"/>
              </w:rPr>
              <w:t>ID</w:t>
            </w:r>
            <w:r>
              <w:rPr>
                <w:spacing w:val="-2"/>
              </w:rPr>
              <w:t>、版本号、正文、属性、引用、创建人、来源、时间、状态、父检</w:t>
            </w:r>
            <w:r>
              <w:rPr>
                <w:spacing w:val="-1"/>
              </w:rPr>
              <w:t>查点</w:t>
            </w:r>
          </w:p>
        </w:tc>
      </w:tr>
      <w:tr w14:paraId="0150CE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83992B8">
            <w:pPr>
              <w:pStyle w:val="6"/>
              <w:spacing w:before="137" w:line="234" w:lineRule="auto"/>
              <w:ind w:left="153" w:right="266" w:firstLine="6"/>
            </w:pPr>
            <w:r>
              <w:rPr>
                <w:rFonts w:ascii="Segoe UI" w:hAnsi="Segoe UI" w:eastAsia="Segoe UI" w:cs="Segoe UI"/>
                <w:spacing w:val="-2"/>
              </w:rPr>
              <w:t xml:space="preserve">Copilot </w:t>
            </w:r>
            <w:r>
              <w:rPr>
                <w:spacing w:val="-2"/>
              </w:rPr>
              <w:t>会</w:t>
            </w:r>
            <w:r>
              <w:t>话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BFBBD71">
            <w:pPr>
              <w:pStyle w:val="6"/>
              <w:spacing w:before="298" w:line="189" w:lineRule="auto"/>
              <w:ind w:left="165"/>
            </w:pPr>
            <w:r>
              <w:t xml:space="preserve">案例 </w:t>
            </w:r>
            <w:r>
              <w:rPr>
                <w:rFonts w:ascii="Segoe UI" w:hAnsi="Segoe UI" w:eastAsia="Segoe UI" w:cs="Segoe UI"/>
              </w:rPr>
              <w:t>ID</w:t>
            </w:r>
            <w:r>
              <w:t>、消息、引用上下文、</w:t>
            </w:r>
            <w:r>
              <w:rPr>
                <w:rFonts w:ascii="Segoe UI" w:hAnsi="Segoe UI" w:eastAsia="Segoe UI" w:cs="Segoe UI"/>
              </w:rPr>
              <w:t>Skill</w:t>
            </w:r>
            <w:r>
              <w:t>、工具结果、折叠产出、</w:t>
            </w:r>
            <w:r>
              <w:rPr>
                <w:rFonts w:ascii="Segoe UI" w:hAnsi="Segoe UI" w:eastAsia="Segoe UI" w:cs="Segoe UI"/>
              </w:rPr>
              <w:t>co</w:t>
            </w:r>
            <w:r>
              <w:rPr>
                <w:rFonts w:ascii="Segoe UI" w:hAnsi="Segoe UI" w:eastAsia="Segoe UI" w:cs="Segoe UI"/>
                <w:spacing w:val="-1"/>
              </w:rPr>
              <w:t xml:space="preserve">mpact </w:t>
            </w:r>
            <w:r>
              <w:rPr>
                <w:spacing w:val="-1"/>
              </w:rPr>
              <w:t>摘要</w:t>
            </w:r>
          </w:p>
        </w:tc>
      </w:tr>
      <w:tr w14:paraId="59FFB7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57E08F4">
            <w:pPr>
              <w:pStyle w:val="6"/>
              <w:spacing w:before="300" w:line="188" w:lineRule="auto"/>
              <w:ind w:left="152"/>
            </w:pPr>
            <w:r>
              <w:rPr>
                <w:spacing w:val="-1"/>
              </w:rPr>
              <w:t>批注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1B1E33C">
            <w:pPr>
              <w:pStyle w:val="6"/>
              <w:spacing w:before="135" w:line="235" w:lineRule="auto"/>
              <w:ind w:left="182" w:right="284" w:hanging="18"/>
            </w:pPr>
            <w:r>
              <w:rPr>
                <w:spacing w:val="-1"/>
              </w:rPr>
              <w:t xml:space="preserve">消息 </w:t>
            </w: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、来源版本</w:t>
            </w:r>
            <w:r>
              <w:rPr>
                <w:rFonts w:ascii="Segoe UI" w:hAnsi="Segoe UI" w:eastAsia="Segoe UI" w:cs="Segoe UI"/>
                <w:spacing w:val="-1"/>
              </w:rPr>
              <w:t>/</w:t>
            </w:r>
            <w:r>
              <w:rPr>
                <w:spacing w:val="-1"/>
              </w:rPr>
              <w:t xml:space="preserve">工作稿 </w:t>
            </w:r>
            <w:r>
              <w:rPr>
                <w:rFonts w:ascii="Segoe UI" w:hAnsi="Segoe UI" w:eastAsia="Segoe UI" w:cs="Segoe UI"/>
                <w:spacing w:val="-1"/>
              </w:rPr>
              <w:t>hash</w:t>
            </w:r>
            <w:r>
              <w:rPr>
                <w:spacing w:val="-1"/>
              </w:rPr>
              <w:t>、结构块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、原文摘录、范围、建议正文、理</w:t>
            </w:r>
            <w:r>
              <w:rPr>
                <w:spacing w:val="-3"/>
              </w:rPr>
              <w:t>由、依据、状态</w:t>
            </w:r>
          </w:p>
        </w:tc>
      </w:tr>
      <w:tr w14:paraId="05561F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55CB30E">
            <w:pPr>
              <w:pStyle w:val="6"/>
              <w:spacing w:before="136" w:line="188" w:lineRule="auto"/>
              <w:ind w:left="151"/>
            </w:pPr>
            <w:r>
              <w:rPr>
                <w:spacing w:val="-1"/>
              </w:rPr>
              <w:t>知识条目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963934A">
            <w:pPr>
              <w:pStyle w:val="6"/>
              <w:spacing w:before="136" w:line="188" w:lineRule="auto"/>
              <w:ind w:left="163"/>
            </w:pPr>
            <w:r>
              <w:rPr>
                <w:spacing w:val="-1"/>
              </w:rPr>
              <w:t xml:space="preserve">外部 </w:t>
            </w: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、标题、正文、来源、版本、更新时间、公开状态</w:t>
            </w:r>
          </w:p>
        </w:tc>
      </w:tr>
      <w:tr w14:paraId="47AAEA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154B4CDB">
            <w:pPr>
              <w:pStyle w:val="6"/>
              <w:spacing w:before="302" w:line="188" w:lineRule="auto"/>
              <w:ind w:left="156"/>
            </w:pPr>
            <w:r>
              <w:rPr>
                <w:spacing w:val="-2"/>
              </w:rPr>
              <w:t>素材容器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7DFB1EC">
            <w:pPr>
              <w:pStyle w:val="6"/>
              <w:spacing w:before="135" w:line="235" w:lineRule="auto"/>
              <w:ind w:left="164" w:right="305" w:firstLine="16"/>
            </w:pPr>
            <w:r>
              <w:rPr>
                <w:rFonts w:ascii="Segoe UI" w:hAnsi="Segoe UI" w:eastAsia="Segoe UI" w:cs="Segoe UI"/>
                <w:spacing w:val="-1"/>
              </w:rPr>
              <w:t>ID</w:t>
            </w:r>
            <w:r>
              <w:rPr>
                <w:spacing w:val="-1"/>
              </w:rPr>
              <w:t>、类型、原文</w:t>
            </w:r>
            <w:r>
              <w:rPr>
                <w:rFonts w:ascii="Segoe UI" w:hAnsi="Segoe UI" w:eastAsia="Segoe UI" w:cs="Segoe UI"/>
                <w:spacing w:val="-1"/>
              </w:rPr>
              <w:t>/URL</w:t>
            </w:r>
            <w:r>
              <w:rPr>
                <w:spacing w:val="-1"/>
              </w:rPr>
              <w:t>、来源、附件、解析文本、状态、版权说明、来源台账字</w:t>
            </w:r>
            <w:r>
              <w:t>段</w:t>
            </w:r>
          </w:p>
        </w:tc>
      </w:tr>
      <w:tr w14:paraId="7488DD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BCEBE81">
            <w:pPr>
              <w:pStyle w:val="6"/>
              <w:spacing w:before="138" w:line="188" w:lineRule="auto"/>
              <w:ind w:left="156"/>
            </w:pPr>
            <w:r>
              <w:rPr>
                <w:spacing w:val="-2"/>
              </w:rPr>
              <w:t>素材片段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BC6087A">
            <w:pPr>
              <w:pStyle w:val="6"/>
              <w:spacing w:before="137" w:line="189" w:lineRule="auto"/>
              <w:ind w:left="164"/>
              <w:rPr>
                <w:rFonts w:ascii="Segoe UI" w:hAnsi="Segoe UI" w:eastAsia="Segoe UI" w:cs="Segoe UI"/>
              </w:rPr>
            </w:pPr>
            <w:r>
              <w:t xml:space="preserve">容器 </w:t>
            </w:r>
            <w:r>
              <w:rPr>
                <w:rFonts w:ascii="Segoe UI" w:hAnsi="Segoe UI" w:eastAsia="Segoe UI" w:cs="Segoe UI"/>
              </w:rPr>
              <w:t>ID</w:t>
            </w:r>
            <w:r>
              <w:t>、片段文本、页码</w:t>
            </w:r>
            <w:r>
              <w:rPr>
                <w:rFonts w:ascii="Segoe UI" w:hAnsi="Segoe UI" w:eastAsia="Segoe UI" w:cs="Segoe UI"/>
              </w:rPr>
              <w:t>/</w:t>
            </w:r>
            <w:r>
              <w:t>时间码</w:t>
            </w:r>
            <w:r>
              <w:rPr>
                <w:rFonts w:ascii="Segoe UI" w:hAnsi="Segoe UI" w:eastAsia="Segoe UI" w:cs="Segoe UI"/>
              </w:rPr>
              <w:t>/</w:t>
            </w:r>
            <w:r>
              <w:t>段落</w:t>
            </w:r>
            <w:r>
              <w:rPr>
                <w:rFonts w:ascii="Segoe UI" w:hAnsi="Segoe UI" w:eastAsia="Segoe UI" w:cs="Segoe UI"/>
              </w:rPr>
              <w:t>/</w:t>
            </w:r>
            <w:r>
              <w:t>字符定位、</w:t>
            </w:r>
            <w:r>
              <w:rPr>
                <w:rFonts w:ascii="Segoe UI" w:hAnsi="Segoe UI" w:eastAsia="Segoe UI" w:cs="Segoe UI"/>
                <w:spacing w:val="-1"/>
              </w:rPr>
              <w:t>hash</w:t>
            </w:r>
          </w:p>
        </w:tc>
      </w:tr>
      <w:tr w14:paraId="2A0C35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95B138E">
            <w:pPr>
              <w:pStyle w:val="6"/>
              <w:spacing w:before="138" w:line="189" w:lineRule="auto"/>
              <w:ind w:left="153"/>
            </w:pPr>
            <w:r>
              <w:rPr>
                <w:spacing w:val="-1"/>
              </w:rPr>
              <w:t>案例引用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8743EB5">
            <w:pPr>
              <w:pStyle w:val="6"/>
              <w:spacing w:before="138" w:line="189" w:lineRule="auto"/>
              <w:ind w:left="165"/>
            </w:pPr>
            <w:r>
              <w:t>案例检查点、知识条目或素材片段、正文锚点、引用用途</w:t>
            </w:r>
            <w:r>
              <w:rPr>
                <w:spacing w:val="-1"/>
              </w:rPr>
              <w:t>、关系状态</w:t>
            </w:r>
          </w:p>
        </w:tc>
      </w:tr>
      <w:tr w14:paraId="132A80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35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4224C3C">
            <w:pPr>
              <w:pStyle w:val="6"/>
              <w:spacing w:before="139" w:line="189" w:lineRule="auto"/>
              <w:ind w:left="161"/>
            </w:pPr>
            <w:r>
              <w:rPr>
                <w:spacing w:val="-3"/>
              </w:rPr>
              <w:t>审核记录</w:t>
            </w:r>
          </w:p>
        </w:tc>
        <w:tc>
          <w:tcPr>
            <w:tcW w:w="7628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E0401F8">
            <w:pPr>
              <w:pStyle w:val="6"/>
              <w:spacing w:before="139" w:line="189" w:lineRule="auto"/>
              <w:ind w:left="165"/>
            </w:pPr>
            <w:r>
              <w:t>案例检查点、管理员、线下意见、修改内容、</w:t>
            </w:r>
            <w:r>
              <w:rPr>
                <w:spacing w:val="-1"/>
              </w:rPr>
              <w:t>结论、时间</w:t>
            </w:r>
          </w:p>
        </w:tc>
      </w:tr>
      <w:tr w14:paraId="3FA4BE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9" w:hRule="atLeast"/>
        </w:trPr>
        <w:tc>
          <w:tcPr>
            <w:tcW w:w="8984" w:type="dxa"/>
            <w:gridSpan w:val="2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3B1D436">
            <w:pPr>
              <w:pStyle w:val="6"/>
              <w:spacing w:before="140" w:line="189" w:lineRule="auto"/>
              <w:ind w:left="153"/>
            </w:pPr>
            <w:r>
              <w:rPr>
                <w:spacing w:val="-5"/>
              </w:rPr>
              <w:t>点赞</w:t>
            </w:r>
            <w:r>
              <w:rPr>
                <w:spacing w:val="1"/>
              </w:rPr>
              <w:t xml:space="preserve">               </w:t>
            </w:r>
            <w:r>
              <w:rPr>
                <w:spacing w:val="-5"/>
              </w:rPr>
              <w:t>用户</w:t>
            </w:r>
            <w:r>
              <w:rPr>
                <w:spacing w:val="22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ID</w:t>
            </w:r>
            <w:r>
              <w:rPr>
                <w:spacing w:val="-5"/>
              </w:rPr>
              <w:t>、案例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Segoe UI" w:hAnsi="Segoe UI" w:eastAsia="Segoe UI" w:cs="Segoe UI"/>
                <w:spacing w:val="-5"/>
              </w:rPr>
              <w:t>ID</w:t>
            </w:r>
            <w:r>
              <w:rPr>
                <w:spacing w:val="-5"/>
              </w:rPr>
              <w:t>、时间</w:t>
            </w:r>
          </w:p>
          <w:p w14:paraId="09DE9C17">
            <w:pPr>
              <w:pStyle w:val="6"/>
              <w:spacing w:before="249" w:line="226" w:lineRule="auto"/>
              <w:ind w:left="18"/>
            </w:pPr>
            <w:r>
              <w:rPr>
                <w:rFonts w:ascii="Consolas" w:hAnsi="Consolas" w:eastAsia="Consolas" w:cs="Consolas"/>
                <w:spacing w:val="-1"/>
              </w:rPr>
              <w:t>suggested</w:t>
            </w:r>
            <w:r>
              <w:rPr>
                <w:spacing w:val="-1"/>
              </w:rPr>
              <w:t>、</w:t>
            </w:r>
            <w:r>
              <w:rPr>
                <w:rFonts w:ascii="Consolas" w:hAnsi="Consolas" w:eastAsia="Consolas" w:cs="Consolas"/>
                <w:spacing w:val="-1"/>
              </w:rPr>
              <w:t>accepted</w:t>
            </w:r>
            <w:r>
              <w:rPr>
                <w:spacing w:val="-1"/>
              </w:rPr>
              <w:t>、</w:t>
            </w:r>
            <w:r>
              <w:rPr>
                <w:rFonts w:ascii="Consolas" w:hAnsi="Consolas" w:eastAsia="Consolas" w:cs="Consolas"/>
                <w:spacing w:val="-1"/>
              </w:rPr>
              <w:t>verified</w:t>
            </w:r>
            <w:r>
              <w:rPr>
                <w:spacing w:val="-2"/>
              </w:rPr>
              <w:t>、</w:t>
            </w:r>
            <w:r>
              <w:rPr>
                <w:spacing w:val="-42"/>
              </w:rPr>
              <w:t xml:space="preserve"> </w:t>
            </w:r>
            <w:r>
              <w:rPr>
                <w:rFonts w:ascii="Consolas" w:hAnsi="Consolas" w:eastAsia="Consolas" w:cs="Consolas"/>
                <w:spacing w:val="-2"/>
              </w:rPr>
              <w:t>rejected</w:t>
            </w:r>
            <w:r>
              <w:rPr>
                <w:rFonts w:ascii="Consolas" w:hAnsi="Consolas" w:eastAsia="Consolas" w:cs="Consolas"/>
                <w:spacing w:val="-55"/>
              </w:rPr>
              <w:t xml:space="preserve"> </w:t>
            </w:r>
            <w:r>
              <w:rPr>
                <w:spacing w:val="-2"/>
              </w:rPr>
              <w:t>是引用关系的状态，不是独立资源类型。</w:t>
            </w:r>
          </w:p>
          <w:p w14:paraId="615CF3C8">
            <w:pPr>
              <w:spacing w:line="284" w:lineRule="auto"/>
              <w:rPr>
                <w:rFonts w:ascii="Arial"/>
                <w:sz w:val="21"/>
              </w:rPr>
            </w:pPr>
          </w:p>
          <w:p w14:paraId="4B30696A">
            <w:pPr>
              <w:pStyle w:val="6"/>
              <w:spacing w:before="128" w:line="190" w:lineRule="auto"/>
              <w:ind w:left="12"/>
              <w:rPr>
                <w:sz w:val="31"/>
                <w:szCs w:val="31"/>
              </w:rPr>
            </w:pPr>
            <w:r>
              <w:rPr>
                <w:rFonts w:ascii="Segoe UI Semibold" w:hAnsi="Segoe UI Semibold" w:eastAsia="Segoe UI Semibold" w:cs="Segoe UI Semibold"/>
                <w:b/>
                <w:bCs/>
                <w:sz w:val="31"/>
                <w:szCs w:val="31"/>
              </w:rPr>
              <w:t>13.</w:t>
            </w:r>
            <w:r>
              <w:rPr>
                <w:rFonts w:ascii="Segoe UI Semibold" w:hAnsi="Segoe UI Semibold" w:eastAsia="Segoe UI Semibold" w:cs="Segoe UI Semibold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案例状态</w:t>
            </w:r>
          </w:p>
        </w:tc>
      </w:tr>
    </w:tbl>
    <w:p w14:paraId="2A7AEC3C">
      <w:pPr>
        <w:pStyle w:val="2"/>
        <w:rPr>
          <w:sz w:val="21"/>
        </w:rPr>
      </w:pPr>
    </w:p>
    <w:p w14:paraId="77CB6746">
      <w:pPr>
        <w:rPr>
          <w:sz w:val="21"/>
          <w:szCs w:val="21"/>
        </w:rPr>
        <w:sectPr>
          <w:footerReference r:id="rId16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43BDB0A1">
      <w:pPr>
        <w:pStyle w:val="2"/>
        <w:spacing w:before="82" w:line="22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draft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：教师编辑工作稿；</w:t>
      </w:r>
    </w:p>
    <w:p w14:paraId="5A7530FF">
      <w:pPr>
        <w:pStyle w:val="2"/>
        <w:spacing w:before="1" w:line="225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Consolas" w:hAnsi="Consolas" w:eastAsia="Consolas" w:cs="Consolas"/>
          <w:spacing w:val="-1"/>
          <w:sz w:val="21"/>
          <w:szCs w:val="21"/>
        </w:rPr>
        <w:t>pending_review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：已提交检查点，等待管理员审核；</w:t>
      </w:r>
    </w:p>
    <w:p w14:paraId="091C8990">
      <w:pPr>
        <w:pStyle w:val="2"/>
        <w:spacing w:before="19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Consolas" w:hAnsi="Consolas" w:eastAsia="Consolas" w:cs="Consolas"/>
          <w:spacing w:val="-1"/>
          <w:sz w:val="21"/>
          <w:szCs w:val="21"/>
        </w:rPr>
        <w:t>needs_revision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：管理员退回，包含总体意见或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34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引用失效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意见；</w:t>
      </w:r>
    </w:p>
    <w:p w14:paraId="2E609F88">
      <w:pPr>
        <w:pStyle w:val="2"/>
        <w:spacing w:before="3" w:line="226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approved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：存在公开检查点，可以被搜索和阅读；</w:t>
      </w:r>
    </w:p>
    <w:p w14:paraId="367F27D9">
      <w:pPr>
        <w:pStyle w:val="2"/>
        <w:spacing w:before="18" w:line="22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hidden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：案例数据保留但暂时不公开；</w:t>
      </w:r>
    </w:p>
    <w:p w14:paraId="00AF0D5D">
      <w:pPr>
        <w:pStyle w:val="2"/>
        <w:spacing w:line="235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16"/>
          <w:szCs w:val="16"/>
        </w:rPr>
        <w:t xml:space="preserve">·    </w:t>
      </w:r>
      <w:r>
        <w:rPr>
          <w:rFonts w:ascii="Consolas" w:hAnsi="Consolas" w:eastAsia="Consolas" w:cs="Consolas"/>
          <w:spacing w:val="-1"/>
          <w:sz w:val="21"/>
          <w:szCs w:val="21"/>
        </w:rPr>
        <w:t>deleted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：案例内容已永久删除，仅保留最小删除事件。</w:t>
      </w:r>
    </w:p>
    <w:p w14:paraId="5229D81F">
      <w:pPr>
        <w:spacing w:before="172" w:line="250" w:lineRule="auto"/>
        <w:ind w:left="991" w:right="134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公开状态与工作流状态分开保存。隐藏不会删除案例或共享素材，重新公开必须经过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管理员确</w:t>
      </w:r>
      <w:r>
        <w:rPr>
          <w:rFonts w:ascii="Microsoft YaHei UI" w:hAnsi="Microsoft YaHei UI" w:eastAsia="Microsoft YaHei UI" w:cs="Microsoft YaHei UI"/>
          <w:spacing w:val="-11"/>
          <w:sz w:val="21"/>
          <w:szCs w:val="21"/>
        </w:rPr>
        <w:t>认。</w:t>
      </w:r>
    </w:p>
    <w:p w14:paraId="06A44156">
      <w:pPr>
        <w:spacing w:before="316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commentReference w:id="25"/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466090</wp:posOffset>
            </wp:positionV>
            <wp:extent cx="5705475" cy="9525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 w:hAnsi="Segoe UI Semibold" w:eastAsia="Segoe UI Semibold" w:cs="Segoe UI Semibold"/>
          <w:b/>
          <w:bCs/>
          <w:spacing w:val="2"/>
          <w:sz w:val="31"/>
          <w:szCs w:val="31"/>
        </w:rPr>
        <w:t>14.</w:t>
      </w:r>
      <w:r>
        <w:rPr>
          <w:rFonts w:ascii="Segoe UI Semibold" w:hAnsi="Segoe UI Semibold" w:eastAsia="Segoe UI Semibold" w:cs="Segoe UI Semibold"/>
          <w:spacing w:val="2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2"/>
          <w:sz w:val="31"/>
          <w:szCs w:val="31"/>
        </w:rPr>
        <w:t>安全、可靠性与质量</w:t>
      </w:r>
    </w:p>
    <w:p w14:paraId="7E2FCDB0">
      <w:pPr>
        <w:spacing w:before="32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模型供应商密钥只存在服务端，浏览器不得接收 </w:t>
      </w:r>
      <w:r>
        <w:rPr>
          <w:rFonts w:ascii="Segoe UI" w:hAnsi="Segoe UI" w:eastAsia="Segoe UI" w:cs="Segoe UI"/>
          <w:spacing w:val="-2"/>
          <w:sz w:val="21"/>
          <w:szCs w:val="21"/>
        </w:rPr>
        <w:t>API</w:t>
      </w:r>
      <w:r>
        <w:rPr>
          <w:rFonts w:ascii="Segoe UI" w:hAnsi="Segoe UI" w:eastAsia="Segoe UI" w:cs="Segoe UI"/>
          <w:spacing w:val="19"/>
          <w:w w:val="101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2"/>
          <w:sz w:val="21"/>
          <w:szCs w:val="21"/>
        </w:rPr>
        <w:t>Key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、私有</w:t>
      </w:r>
      <w:r>
        <w:rPr>
          <w:rFonts w:ascii="Microsoft YaHei UI" w:hAnsi="Microsoft YaHei UI" w:eastAsia="Microsoft YaHei UI" w:cs="Microsoft YaHei UI"/>
          <w:spacing w:val="17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或模型凭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据；</w:t>
      </w:r>
    </w:p>
    <w:p w14:paraId="2FA3AE69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用户正文、网页内容和上传材料按不可信数据处理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，不能覆盖系统提示词；</w:t>
      </w:r>
    </w:p>
    <w:p w14:paraId="56471DEC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3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AI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输出先经过服务端结构化校验，替换和批注必须命中当前正文或明确标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记失效；</w:t>
      </w:r>
    </w:p>
    <w:p w14:paraId="41AE14CD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7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搜索答案只能读取公开资源快照，缓存命中后再次校验公开状态；</w:t>
      </w:r>
    </w:p>
    <w:p w14:paraId="1F296744">
      <w:pPr>
        <w:spacing w:before="57" w:line="234" w:lineRule="auto"/>
        <w:ind w:left="1590" w:right="1145" w:hanging="257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6"/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普通搜索目标响应时间不超过 </w:t>
      </w:r>
      <w:r>
        <w:rPr>
          <w:rFonts w:ascii="Segoe UI" w:hAnsi="Segoe UI" w:eastAsia="Segoe UI" w:cs="Segoe UI"/>
          <w:sz w:val="21"/>
          <w:szCs w:val="21"/>
        </w:rPr>
        <w:t xml:space="preserve">2 </w:t>
      </w:r>
      <w:r>
        <w:rPr>
          <w:rFonts w:ascii="Microsoft YaHei UI" w:hAnsi="Microsoft YaHei UI" w:eastAsia="Microsoft YaHei UI" w:cs="Microsoft YaHei UI"/>
          <w:sz w:val="21"/>
          <w:szCs w:val="21"/>
        </w:rPr>
        <w:t>秒；生成、解析和抓取任务显示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异步状态、失败原因和重</w:t>
      </w:r>
      <w:r>
        <w:rPr>
          <w:rFonts w:ascii="Microsoft YaHei UI" w:hAnsi="Microsoft YaHei UI" w:eastAsia="Microsoft YaHei UI" w:cs="Microsoft YaHei UI"/>
          <w:spacing w:val="-8"/>
          <w:sz w:val="21"/>
          <w:szCs w:val="21"/>
        </w:rPr>
        <w:t>试入口；</w:t>
      </w:r>
    </w:p>
    <w:p w14:paraId="03489DA5">
      <w:pPr>
        <w:pStyle w:val="2"/>
        <w:spacing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7"/>
        <w:rPr>
          <w:position w:val="6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z w:val="21"/>
          <w:szCs w:val="21"/>
        </w:rPr>
        <w:t>所有破坏性操作提供二次确认；保存、提交、通过、退回、隐藏和删除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显示明确结果；</w:t>
      </w:r>
    </w:p>
    <w:p w14:paraId="7EDAEE1F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commentReference w:id="28"/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关键操作保留登录、上传、生成、修改、审核、入库、隐藏、删除和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权限变更日志；</w:t>
      </w:r>
    </w:p>
    <w:p w14:paraId="24FA5B75">
      <w:pPr>
        <w:spacing w:before="73" w:line="228" w:lineRule="auto"/>
        <w:ind w:left="1590" w:right="1014" w:hanging="257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桌面基准 </w:t>
      </w:r>
      <w:r>
        <w:rPr>
          <w:rFonts w:ascii="Consolas" w:hAnsi="Consolas" w:eastAsia="Consolas" w:cs="Consolas"/>
          <w:spacing w:val="-1"/>
          <w:sz w:val="21"/>
          <w:szCs w:val="21"/>
        </w:rPr>
        <w:t>1280x720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，移动基准</w:t>
      </w:r>
      <w:r>
        <w:rPr>
          <w:rFonts w:ascii="Microsoft YaHei UI" w:hAnsi="Microsoft YaHei UI" w:eastAsia="Microsoft YaHei UI" w:cs="Microsoft YaHei UI"/>
          <w:spacing w:val="16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1"/>
          <w:sz w:val="21"/>
          <w:szCs w:val="21"/>
        </w:rPr>
        <w:t>375x667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，标题、正文、批注、图谱和按钮不得遮挡或横向</w:t>
      </w:r>
      <w:r>
        <w:rPr>
          <w:rFonts w:ascii="Microsoft YaHei UI" w:hAnsi="Microsoft YaHei UI" w:eastAsia="Microsoft YaHei UI" w:cs="Microsoft YaHei UI"/>
          <w:spacing w:val="-10"/>
          <w:sz w:val="21"/>
          <w:szCs w:val="21"/>
        </w:rPr>
        <w:t>溢出；</w:t>
      </w:r>
    </w:p>
    <w:p w14:paraId="515CA0AD">
      <w:pPr>
        <w:spacing w:before="2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关系图、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办公室和动画不能承载唯一信息，状态必须有文字或可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访问标签。</w:t>
      </w:r>
    </w:p>
    <w:p w14:paraId="0B42C823">
      <w:pPr>
        <w:pStyle w:val="2"/>
        <w:spacing w:line="307" w:lineRule="auto"/>
        <w:rPr>
          <w:sz w:val="21"/>
        </w:rPr>
      </w:pPr>
    </w:p>
    <w:p w14:paraId="2EDB9558">
      <w:pPr>
        <w:spacing w:before="128" w:line="189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pacing w:val="-4"/>
          <w:sz w:val="31"/>
          <w:szCs w:val="31"/>
        </w:rPr>
        <w:t>15.</w:t>
      </w:r>
      <w:r>
        <w:rPr>
          <w:rFonts w:ascii="Segoe UI Semibold" w:hAnsi="Segoe UI Semibold" w:eastAsia="Segoe UI Semibold" w:cs="Segoe UI Semibold"/>
          <w:spacing w:val="32"/>
          <w:sz w:val="31"/>
          <w:szCs w:val="31"/>
        </w:rPr>
        <w:t xml:space="preserve"> </w:t>
      </w:r>
      <w:r>
        <w:rPr>
          <w:rFonts w:ascii="Segoe UI Semibold" w:hAnsi="Segoe UI Semibold" w:eastAsia="Segoe UI Semibold" w:cs="Segoe UI Semibold"/>
          <w:b/>
          <w:bCs/>
          <w:spacing w:val="-4"/>
          <w:sz w:val="31"/>
          <w:szCs w:val="31"/>
        </w:rPr>
        <w:t>MVP</w:t>
      </w:r>
      <w:r>
        <w:rPr>
          <w:rFonts w:ascii="Segoe UI Semibold" w:hAnsi="Segoe UI Semibold" w:eastAsia="Segoe UI Semibold" w:cs="Segoe UI Semibold"/>
          <w:spacing w:val="-4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4"/>
          <w:sz w:val="31"/>
          <w:szCs w:val="31"/>
        </w:rPr>
        <w:t>范围</w:t>
      </w:r>
    </w:p>
    <w:p w14:paraId="56B31089">
      <w:pPr>
        <w:pStyle w:val="2"/>
        <w:spacing w:line="321" w:lineRule="auto"/>
        <w:rPr>
          <w:sz w:val="2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6985</wp:posOffset>
            </wp:positionV>
            <wp:extent cx="5705475" cy="9525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76AAE">
      <w:pPr>
        <w:spacing w:before="108" w:line="191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15.1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必须实现</w:t>
      </w:r>
    </w:p>
    <w:p w14:paraId="48DE2AB6">
      <w:pPr>
        <w:spacing w:before="246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6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管理员手动创建账号、登录和基本权限；</w:t>
      </w:r>
    </w:p>
    <w:p w14:paraId="18863A9B">
      <w:pPr>
        <w:spacing w:before="73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4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创建案例、生成</w:t>
      </w:r>
      <w:r>
        <w:rPr>
          <w:rFonts w:ascii="Microsoft YaHei UI" w:hAnsi="Microsoft YaHei UI" w:eastAsia="Microsoft YaHei UI" w:cs="Microsoft YaHei UI"/>
          <w:spacing w:val="15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3"/>
          <w:sz w:val="21"/>
          <w:szCs w:val="21"/>
        </w:rPr>
        <w:t>ID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、推荐模板和</w:t>
      </w:r>
      <w:r>
        <w:rPr>
          <w:rFonts w:ascii="Microsoft YaHei UI" w:hAnsi="Microsoft YaHei UI" w:eastAsia="Microsoft YaHei UI" w:cs="Microsoft YaHei UI"/>
          <w:spacing w:val="27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3"/>
          <w:sz w:val="21"/>
          <w:szCs w:val="21"/>
        </w:rPr>
        <w:t xml:space="preserve">Markdown/Word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风格编辑器；</w:t>
      </w:r>
    </w:p>
    <w:p w14:paraId="00719192">
      <w:pPr>
        <w:spacing w:before="57" w:line="234" w:lineRule="auto"/>
        <w:ind w:left="1333" w:right="482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文本、</w:t>
      </w:r>
      <w:r>
        <w:rPr>
          <w:rFonts w:ascii="Segoe UI" w:hAnsi="Segoe UI" w:eastAsia="Segoe UI" w:cs="Segoe UI"/>
          <w:spacing w:val="-2"/>
          <w:sz w:val="21"/>
          <w:szCs w:val="21"/>
        </w:rPr>
        <w:t>URL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、文件、图片、音视频和资料包保存；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党的创新理论知识库通用适配器和演示数据；</w:t>
      </w:r>
    </w:p>
    <w:p w14:paraId="2E93AF49">
      <w:pPr>
        <w:spacing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每案例一个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会话；</w:t>
      </w:r>
    </w:p>
    <w:p w14:paraId="61E12E94">
      <w:pPr>
        <w:pStyle w:val="2"/>
        <w:spacing w:before="57" w:line="234" w:lineRule="auto"/>
        <w:ind w:left="1333" w:right="4156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3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主 </w:t>
      </w:r>
      <w:r>
        <w:rPr>
          <w:rFonts w:ascii="Segoe UI" w:hAnsi="Segoe UI" w:eastAsia="Segoe UI" w:cs="Segoe UI"/>
          <w:spacing w:val="-2"/>
          <w:sz w:val="21"/>
          <w:szCs w:val="21"/>
        </w:rPr>
        <w:t>Agent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、资料管理员、写作手、内容审校员四个角色；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 xml:space="preserve"> </w:t>
      </w:r>
      <w:r>
        <w:rPr>
          <w:spacing w:val="-1"/>
          <w:position w:val="5"/>
          <w:sz w:val="21"/>
          <w:szCs w:val="21"/>
        </w:rPr>
        <w:t xml:space="preserve">·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替换工具（</w:t>
      </w:r>
      <w:r>
        <w:rPr>
          <w:rFonts w:ascii="Consolas" w:hAnsi="Consolas" w:eastAsia="Consolas" w:cs="Consolas"/>
          <w:spacing w:val="-1"/>
          <w:sz w:val="21"/>
          <w:szCs w:val="21"/>
        </w:rPr>
        <w:t>ask_me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Consolas" w:hAnsi="Consolas" w:eastAsia="Consolas" w:cs="Consolas"/>
          <w:spacing w:val="-1"/>
          <w:sz w:val="21"/>
          <w:szCs w:val="21"/>
        </w:rPr>
        <w:t>yolo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）和批注工具；</w:t>
      </w:r>
    </w:p>
    <w:p w14:paraId="0FF5EDA0">
      <w:pPr>
        <w:spacing w:before="1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3"/>
          <w:position w:val="5"/>
          <w:sz w:val="16"/>
          <w:szCs w:val="16"/>
        </w:rPr>
        <w:t xml:space="preserve">● 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 xml:space="preserve">工作稿 </w:t>
      </w:r>
      <w:r>
        <w:rPr>
          <w:rFonts w:ascii="Segoe UI" w:hAnsi="Segoe UI" w:eastAsia="Segoe UI" w:cs="Segoe UI"/>
          <w:spacing w:val="-3"/>
          <w:sz w:val="21"/>
          <w:szCs w:val="21"/>
        </w:rPr>
        <w:t xml:space="preserve">hash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校验、批注精确匹配和</w:t>
      </w:r>
      <w:r>
        <w:rPr>
          <w:rFonts w:ascii="Segoe UI" w:hAnsi="Segoe UI" w:eastAsia="Segoe UI" w:cs="Segoe UI"/>
          <w:spacing w:val="-3"/>
          <w:sz w:val="21"/>
          <w:szCs w:val="21"/>
        </w:rPr>
        <w:t>“</w:t>
      </w:r>
      <w:r>
        <w:rPr>
          <w:rFonts w:ascii="Segoe UI" w:hAnsi="Segoe UI" w:eastAsia="Segoe UI" w:cs="Segoe UI"/>
          <w:spacing w:val="-29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引用失效</w:t>
      </w:r>
      <w:r>
        <w:rPr>
          <w:rFonts w:ascii="Segoe UI" w:hAnsi="Segoe UI" w:eastAsia="Segoe UI" w:cs="Segoe UI"/>
          <w:spacing w:val="-3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状态；</w:t>
      </w:r>
    </w:p>
    <w:p w14:paraId="2B5F64EA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提交检查点、管理员录入线下意见、通过</w:t>
      </w:r>
      <w:r>
        <w:rPr>
          <w:rFonts w:ascii="Segoe UI" w:hAnsi="Segoe UI" w:eastAsia="Segoe UI" w:cs="Segoe UI"/>
          <w:spacing w:val="-1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退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回、入库和公开快照；</w:t>
      </w:r>
    </w:p>
    <w:p w14:paraId="5560C379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2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案例、知识、素材公共详情页；</w:t>
      </w:r>
    </w:p>
    <w:p w14:paraId="02401A91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4"/>
          <w:position w:val="5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8"/>
          <w:position w:val="5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关键词和模糊搜索，算法召回后可选</w:t>
      </w:r>
      <w:r>
        <w:rPr>
          <w:rFonts w:ascii="Microsoft YaHei UI" w:hAnsi="Microsoft YaHei UI" w:eastAsia="Microsoft YaHei UI" w:cs="Microsoft YaHei UI"/>
          <w:spacing w:val="15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4"/>
          <w:sz w:val="21"/>
          <w:szCs w:val="21"/>
        </w:rPr>
        <w:t>LLM</w:t>
      </w:r>
      <w:r>
        <w:rPr>
          <w:rFonts w:ascii="Segoe UI" w:hAnsi="Segoe UI" w:eastAsia="Segoe UI" w:cs="Segoe UI"/>
          <w:spacing w:val="19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4"/>
          <w:sz w:val="21"/>
          <w:szCs w:val="21"/>
        </w:rPr>
        <w:t>Markdown</w:t>
      </w:r>
      <w:r>
        <w:rPr>
          <w:rFonts w:ascii="Segoe UI" w:hAnsi="Segoe UI" w:eastAsia="Segoe UI" w:cs="Segoe UI"/>
          <w:spacing w:val="18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回答；</w:t>
      </w:r>
    </w:p>
    <w:p w14:paraId="43A5875D">
      <w:pPr>
        <w:pStyle w:val="2"/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案例关系图和基于共享引用的相关案例推荐；</w:t>
      </w:r>
    </w:p>
    <w:p w14:paraId="4E678C2F">
      <w:pPr>
        <w:pStyle w:val="2"/>
        <w:spacing w:before="73" w:line="160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spacing w:val="-1"/>
          <w:position w:val="5"/>
          <w:sz w:val="26"/>
          <w:szCs w:val="26"/>
        </w:rPr>
        <w:t>.</w:t>
      </w:r>
      <w:r>
        <w:rPr>
          <w:spacing w:val="28"/>
          <w:position w:val="5"/>
          <w:sz w:val="26"/>
          <w:szCs w:val="26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案例点赞、账号菜单中的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我的点赞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；</w:t>
      </w:r>
    </w:p>
    <w:p w14:paraId="6213C601">
      <w:pPr>
        <w:spacing w:before="59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Segoe UI" w:hAnsi="Segoe UI" w:eastAsia="Segoe UI" w:cs="Segoe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eastAsia="Segoe UI" w:cs="Segoe UI"/>
          <w:spacing w:val="11"/>
          <w:sz w:val="21"/>
          <w:szCs w:val="21"/>
        </w:rPr>
        <w:t xml:space="preserve">   </w:t>
      </w:r>
      <w:r>
        <w:rPr>
          <w:rFonts w:ascii="Segoe UI" w:hAnsi="Segoe UI" w:eastAsia="Segoe UI" w:cs="Segoe UI"/>
          <w:spacing w:val="-4"/>
          <w:sz w:val="21"/>
          <w:szCs w:val="21"/>
        </w:rPr>
        <w:t xml:space="preserve">Docs </w:t>
      </w:r>
      <w:r>
        <w:rPr>
          <w:rFonts w:ascii="Microsoft YaHei UI" w:hAnsi="Microsoft YaHei UI" w:eastAsia="Microsoft YaHei UI" w:cs="Microsoft YaHei UI"/>
          <w:spacing w:val="-4"/>
          <w:sz w:val="21"/>
          <w:szCs w:val="21"/>
        </w:rPr>
        <w:t>导出，不做覆盖式恢复。</w:t>
      </w:r>
    </w:p>
    <w:p w14:paraId="35D03679">
      <w:pPr>
        <w:pStyle w:val="2"/>
        <w:spacing w:line="310" w:lineRule="auto"/>
        <w:rPr>
          <w:sz w:val="21"/>
        </w:rPr>
      </w:pPr>
    </w:p>
    <w:p w14:paraId="5E2EE92E">
      <w:pPr>
        <w:spacing w:before="107" w:line="189" w:lineRule="auto"/>
        <w:ind w:left="999"/>
        <w:outlineLvl w:val="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Segoe UI Semibold" w:hAnsi="Segoe UI Semibold" w:eastAsia="Segoe UI Semibold" w:cs="Segoe UI Semibold"/>
          <w:b/>
          <w:bCs/>
          <w:spacing w:val="-1"/>
          <w:sz w:val="26"/>
          <w:szCs w:val="26"/>
        </w:rPr>
        <w:t>15.2</w:t>
      </w:r>
      <w:r>
        <w:rPr>
          <w:rFonts w:ascii="Segoe UI Semibold" w:hAnsi="Segoe UI Semibold" w:eastAsia="Segoe UI Semibold" w:cs="Segoe UI Semibold"/>
          <w:spacing w:val="-1"/>
          <w:sz w:val="26"/>
          <w:szCs w:val="26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pacing w:val="-1"/>
          <w:sz w:val="26"/>
          <w:szCs w:val="26"/>
        </w:rPr>
        <w:t>暂不实现</w:t>
      </w:r>
    </w:p>
    <w:p w14:paraId="0929D91F">
      <w:pPr>
        <w:spacing w:before="245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6"/>
          <w:position w:val="5"/>
          <w:sz w:val="16"/>
          <w:szCs w:val="16"/>
        </w:rPr>
        <w:t>●</w:t>
      </w:r>
      <w:r>
        <w:rPr>
          <w:rFonts w:ascii="微软雅黑" w:hAnsi="微软雅黑" w:eastAsia="微软雅黑" w:cs="微软雅黑"/>
          <w:spacing w:val="17"/>
          <w:position w:val="5"/>
          <w:sz w:val="16"/>
          <w:szCs w:val="16"/>
        </w:rPr>
        <w:t xml:space="preserve">   </w:t>
      </w:r>
      <w:r>
        <w:rPr>
          <w:rFonts w:ascii="Microsoft YaHei UI" w:hAnsi="Microsoft YaHei UI" w:eastAsia="Microsoft YaHei UI" w:cs="Microsoft YaHei UI"/>
          <w:spacing w:val="-6"/>
          <w:sz w:val="21"/>
          <w:szCs w:val="21"/>
        </w:rPr>
        <w:t>校园统一认证和自助注册；</w:t>
      </w:r>
    </w:p>
    <w:p w14:paraId="61FC6501">
      <w:pPr>
        <w:spacing w:line="189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7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11F5F17C">
      <w:pPr>
        <w:spacing w:before="114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0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用户选择模型、自定义模型页、自定义 </w:t>
      </w:r>
      <w:r>
        <w:rPr>
          <w:rFonts w:ascii="Segoe UI" w:hAnsi="Segoe UI" w:eastAsia="Segoe UI" w:cs="Segoe UI"/>
          <w:spacing w:val="-1"/>
          <w:sz w:val="21"/>
          <w:szCs w:val="21"/>
        </w:rPr>
        <w:t>Skills/MCP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页面；</w:t>
      </w:r>
    </w:p>
    <w:p w14:paraId="72D548E2">
      <w:pPr>
        <w:spacing w:before="5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3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实时协同编辑、分支会话、跨案例复制和公开搜索历史；</w:t>
      </w:r>
    </w:p>
    <w:p w14:paraId="17261470">
      <w:pPr>
        <w:spacing w:before="71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独立版本对比页、覆盖式回滚和公共案例派生；</w:t>
      </w:r>
    </w:p>
    <w:p w14:paraId="1B631C69">
      <w:pPr>
        <w:spacing w:before="58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5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7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向量</w:t>
      </w:r>
      <w:r>
        <w:rPr>
          <w:rFonts w:ascii="Segoe UI" w:hAnsi="Segoe UI" w:eastAsia="Segoe UI" w:cs="Segoe UI"/>
          <w:spacing w:val="-2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混合语义检索的完整算法体系；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MVP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先用关键词和模糊匹配；</w:t>
      </w:r>
    </w:p>
    <w:p w14:paraId="3548FAFB">
      <w:pPr>
        <w:pStyle w:val="2"/>
        <w:spacing w:before="73" w:line="228" w:lineRule="auto"/>
        <w:ind w:left="1333" w:right="393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10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自动监控新闻栏目、时政探索候选池和无人值守来源抓取；</w:t>
      </w:r>
      <w:r>
        <w:rPr>
          <w:rFonts w:ascii="Microsoft YaHei UI" w:hAnsi="Microsoft YaHei UI" w:eastAsia="Microsoft YaHei UI" w:cs="Microsoft YaHei UI"/>
          <w:spacing w:val="1"/>
          <w:sz w:val="21"/>
          <w:szCs w:val="21"/>
        </w:rPr>
        <w:t xml:space="preserve"> </w:t>
      </w:r>
      <w:r>
        <w:rPr>
          <w:spacing w:val="-1"/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音视频自动转写和复杂多模态内容理解；</w:t>
      </w:r>
    </w:p>
    <w:p w14:paraId="22508DDA">
      <w:pPr>
        <w:spacing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9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多级审核任务分配、在线审核员投票和自动通过</w:t>
      </w:r>
      <w:r>
        <w:rPr>
          <w:rFonts w:ascii="Segoe UI" w:hAnsi="Segoe UI" w:eastAsia="Segoe UI" w:cs="Segoe UI"/>
          <w:spacing w:val="-2"/>
          <w:sz w:val="21"/>
          <w:szCs w:val="21"/>
        </w:rPr>
        <w:t>/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退回；</w:t>
      </w:r>
    </w:p>
    <w:p w14:paraId="61A554B9">
      <w:pPr>
        <w:spacing w:before="72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2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细粒度素材权限、付费版权管理和外部公开发布控制。</w:t>
      </w:r>
    </w:p>
    <w:p w14:paraId="5C2AEAA8">
      <w:pPr>
        <w:pStyle w:val="2"/>
        <w:spacing w:line="290" w:lineRule="auto"/>
        <w:rPr>
          <w:sz w:val="21"/>
        </w:rPr>
      </w:pPr>
    </w:p>
    <w:p w14:paraId="1755256A">
      <w:pPr>
        <w:spacing w:before="128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rPr>
          <w:rFonts w:ascii="Segoe UI Semibold" w:hAnsi="Segoe UI Semibold" w:eastAsia="Segoe UI Semibold" w:cs="Segoe UI Semibold"/>
          <w:b/>
          <w:bCs/>
          <w:sz w:val="31"/>
          <w:szCs w:val="31"/>
        </w:rPr>
        <w:t>16.</w:t>
      </w:r>
      <w:r>
        <w:rPr>
          <w:rFonts w:ascii="Segoe UI Semibold" w:hAnsi="Segoe UI Semibold" w:eastAsia="Segoe UI Semibold" w:cs="Segoe UI Semibold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z w:val="31"/>
          <w:szCs w:val="31"/>
        </w:rPr>
        <w:t>验收场景</w:t>
      </w:r>
    </w:p>
    <w:p w14:paraId="36AC12F1">
      <w:pPr>
        <w:pStyle w:val="2"/>
        <w:spacing w:line="340" w:lineRule="auto"/>
        <w:rPr>
          <w:sz w:val="21"/>
        </w:rPr>
      </w:pPr>
      <w:r>
        <w:drawing>
          <wp:anchor distT="0" distB="0" distL="0" distR="0" simplePos="0" relativeHeight="251669504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16510</wp:posOffset>
            </wp:positionV>
            <wp:extent cx="5705475" cy="9525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670E9">
      <w:pPr>
        <w:spacing w:before="108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1"/>
          <w:sz w:val="26"/>
          <w:szCs w:val="26"/>
        </w:rPr>
        <w:t>场景一：从零生成</w:t>
      </w:r>
    </w:p>
    <w:p w14:paraId="11122298">
      <w:pPr>
        <w:spacing w:before="244" w:line="233" w:lineRule="auto"/>
        <w:ind w:left="990" w:right="1034" w:firstLine="1"/>
        <w:jc w:val="both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教师创建案例，系统生成 </w:t>
      </w:r>
      <w:r>
        <w:rPr>
          <w:rFonts w:ascii="Segoe UI" w:hAnsi="Segoe UI" w:eastAsia="Segoe UI" w:cs="Segoe UI"/>
          <w:sz w:val="21"/>
          <w:szCs w:val="21"/>
        </w:rPr>
        <w:t xml:space="preserve">ID 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并载入模板。教师在 </w:t>
      </w:r>
      <w:r>
        <w:rPr>
          <w:rFonts w:ascii="Segoe UI" w:hAnsi="Segoe UI" w:eastAsia="Segoe UI" w:cs="Segoe UI"/>
          <w:sz w:val="21"/>
          <w:szCs w:val="21"/>
        </w:rPr>
        <w:t xml:space="preserve">Copilot </w:t>
      </w:r>
      <w:r>
        <w:rPr>
          <w:rFonts w:ascii="Microsoft YaHei UI" w:hAnsi="Microsoft YaHei UI" w:eastAsia="Microsoft YaHei UI" w:cs="Microsoft YaHei UI"/>
          <w:sz w:val="21"/>
          <w:szCs w:val="21"/>
        </w:rPr>
        <w:t>输入模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 xml:space="preserve">糊意图，主 </w:t>
      </w:r>
      <w:r>
        <w:rPr>
          <w:rFonts w:ascii="Segoe UI" w:hAnsi="Segoe UI" w:eastAsia="Segoe UI" w:cs="Segoe UI"/>
          <w:spacing w:val="-1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调资料管理员</w:t>
      </w:r>
      <w:r>
        <w:rPr>
          <w:rFonts w:ascii="Microsoft YaHei UI" w:hAnsi="Microsoft YaHei UI" w:eastAsia="Microsoft YaHei UI" w:cs="Microsoft YaHei UI"/>
          <w:sz w:val="21"/>
          <w:szCs w:val="21"/>
        </w:rPr>
        <w:t>搜索知识和素材，写作手生成结构化案例，内容审校员返回引用和风险批注。正文仍由教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师决定</w:t>
      </w:r>
      <w:r>
        <w:rPr>
          <w:rFonts w:ascii="Microsoft YaHei UI" w:hAnsi="Microsoft YaHei UI" w:eastAsia="Microsoft YaHei UI" w:cs="Microsoft YaHei UI"/>
          <w:spacing w:val="-7"/>
          <w:sz w:val="21"/>
          <w:szCs w:val="21"/>
        </w:rPr>
        <w:t>是否接受。</w:t>
      </w:r>
    </w:p>
    <w:p w14:paraId="11AF2B58">
      <w:pPr>
        <w:spacing w:before="343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场景二：基于素材生成</w:t>
      </w:r>
    </w:p>
    <w:p w14:paraId="1009CDFF">
      <w:pPr>
        <w:spacing w:before="246" w:line="238" w:lineRule="auto"/>
        <w:ind w:left="992" w:right="990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教师粘贴 </w:t>
      </w:r>
      <w:r>
        <w:rPr>
          <w:rFonts w:ascii="Segoe UI" w:hAnsi="Segoe UI" w:eastAsia="Segoe UI" w:cs="Segoe UI"/>
          <w:sz w:val="21"/>
          <w:szCs w:val="21"/>
        </w:rPr>
        <w:t xml:space="preserve">URL </w:t>
      </w:r>
      <w:r>
        <w:rPr>
          <w:rFonts w:ascii="Microsoft YaHei UI" w:hAnsi="Microsoft YaHei UI" w:eastAsia="Microsoft YaHei UI" w:cs="Microsoft YaHei UI"/>
          <w:sz w:val="21"/>
          <w:szCs w:val="21"/>
        </w:rPr>
        <w:t>或上传资料包，资料管理员保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存来源记录并提取可用片段。教师要求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4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围绕科技报国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写一篇适合研究生的案例</w:t>
      </w:r>
      <w:r>
        <w:rPr>
          <w:rFonts w:ascii="Segoe UI" w:hAnsi="Segoe UI" w:eastAsia="Segoe UI" w:cs="Segoe UI"/>
          <w:spacing w:val="-2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，系统关联理论和素材后生成初稿。</w:t>
      </w:r>
    </w:p>
    <w:p w14:paraId="45F8D2B3">
      <w:pPr>
        <w:spacing w:before="318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场景三：局部精修</w:t>
      </w:r>
    </w:p>
    <w:p w14:paraId="085D00E0">
      <w:pPr>
        <w:spacing w:before="245" w:line="241" w:lineRule="auto"/>
        <w:ind w:left="993" w:right="1088" w:hanging="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教师选中一条批注，将其带入 </w:t>
      </w:r>
      <w:r>
        <w:rPr>
          <w:rFonts w:ascii="Segoe UI" w:hAnsi="Segoe UI" w:eastAsia="Segoe UI" w:cs="Segoe UI"/>
          <w:sz w:val="21"/>
          <w:szCs w:val="21"/>
        </w:rPr>
        <w:t>Copilot</w:t>
      </w:r>
      <w:r>
        <w:rPr>
          <w:rFonts w:ascii="Microsoft YaHei UI" w:hAnsi="Microsoft YaHei UI" w:eastAsia="Microsoft YaHei UI" w:cs="Microsoft YaHei UI"/>
          <w:sz w:val="21"/>
          <w:szCs w:val="21"/>
        </w:rPr>
        <w:t>，并追加</w:t>
      </w:r>
      <w:r>
        <w:rPr>
          <w:rFonts w:ascii="Segoe UI" w:hAnsi="Segoe UI" w:eastAsia="Segoe UI" w:cs="Segoe UI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z w:val="21"/>
          <w:szCs w:val="21"/>
        </w:rPr>
        <w:t>这个理由不成立，换一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个素材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。最终请求中包含</w:t>
      </w:r>
      <w:r>
        <w:rPr>
          <w:rFonts w:ascii="Segoe UI" w:hAnsi="Segoe UI" w:eastAsia="Segoe UI" w:cs="Segoe UI"/>
          <w:spacing w:val="-2"/>
          <w:sz w:val="21"/>
          <w:szCs w:val="21"/>
        </w:rPr>
        <w:t>frame</w:t>
      </w:r>
      <w:r>
        <w:rPr>
          <w:rFonts w:ascii="Segoe UI" w:hAnsi="Segoe UI" w:eastAsia="Segoe UI" w:cs="Segoe UI"/>
          <w:spacing w:val="-25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，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能定位原批注。接受修改只更新工作稿，不增加版本卡</w:t>
      </w:r>
      <w:r>
        <w:rPr>
          <w:rFonts w:ascii="Microsoft YaHei UI" w:hAnsi="Microsoft YaHei UI" w:eastAsia="Microsoft YaHei UI" w:cs="Microsoft YaHei UI"/>
          <w:spacing w:val="-3"/>
          <w:sz w:val="21"/>
          <w:szCs w:val="21"/>
        </w:rPr>
        <w:t>片。</w:t>
      </w:r>
    </w:p>
    <w:p w14:paraId="5A83EA57">
      <w:pPr>
        <w:spacing w:before="326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场景四：批注失效</w:t>
      </w:r>
    </w:p>
    <w:p w14:paraId="7EDD3A03">
      <w:pPr>
        <w:spacing w:before="245" w:line="239" w:lineRule="auto"/>
        <w:ind w:left="991" w:right="1014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教师修改批注指向的句子后，系统无法唯一匹配原文，批注显示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43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引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用失效</w:t>
      </w:r>
      <w:r>
        <w:rPr>
          <w:rFonts w:ascii="Segoe UI" w:hAnsi="Segoe UI" w:eastAsia="Segoe UI" w:cs="Segoe UI"/>
          <w:spacing w:val="-2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 xml:space="preserve">，不能直接写入正文；教师要求 </w:t>
      </w:r>
      <w:r>
        <w:rPr>
          <w:rFonts w:ascii="Segoe UI" w:hAnsi="Segoe UI" w:eastAsia="Segoe UI" w:cs="Segoe UI"/>
          <w:spacing w:val="-2"/>
          <w:sz w:val="21"/>
          <w:szCs w:val="21"/>
        </w:rPr>
        <w:t xml:space="preserve">Agent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根据当前句子重新生成批注。</w:t>
      </w:r>
    </w:p>
    <w:p w14:paraId="0A432859">
      <w:pPr>
        <w:spacing w:before="331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场景五：提交和审核</w:t>
      </w:r>
    </w:p>
    <w:p w14:paraId="76192812">
      <w:pPr>
        <w:spacing w:before="246" w:line="238" w:lineRule="auto"/>
        <w:ind w:left="991" w:right="11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教师提交，系统冻结提交检查点。管理员录入线下意见并修改，最终通过后生成或绑定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公开检查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点。公共用户只能看到该公开快照，不能看到会话、批注和草稿。</w:t>
      </w:r>
    </w:p>
    <w:p w14:paraId="5B9F566B">
      <w:pPr>
        <w:spacing w:before="317" w:line="190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场景六：公共搜索</w:t>
      </w:r>
    </w:p>
    <w:p w14:paraId="393BA73D">
      <w:pPr>
        <w:spacing w:before="245" w:line="237" w:lineRule="auto"/>
        <w:ind w:left="990" w:right="1133" w:firstLine="2"/>
        <w:jc w:val="both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用户搜索自然语言意图，系统先展示算法召回的案例、知识和素材；只有需要综合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解释时才出现</w:t>
      </w:r>
      <w:r>
        <w:rPr>
          <w:rFonts w:ascii="Segoe UI" w:hAnsi="Segoe UI" w:eastAsia="Segoe UI" w:cs="Segoe UI"/>
          <w:spacing w:val="-1"/>
          <w:sz w:val="21"/>
          <w:szCs w:val="21"/>
        </w:rPr>
        <w:t>Agent</w:t>
      </w:r>
      <w:r>
        <w:rPr>
          <w:rFonts w:ascii="Segoe UI" w:hAnsi="Segoe UI" w:eastAsia="Segoe UI" w:cs="Segoe UI"/>
          <w:spacing w:val="25"/>
          <w:w w:val="101"/>
          <w:sz w:val="21"/>
          <w:szCs w:val="21"/>
        </w:rPr>
        <w:t xml:space="preserve"> </w:t>
      </w:r>
      <w:r>
        <w:rPr>
          <w:rFonts w:ascii="Segoe UI" w:hAnsi="Segoe UI" w:eastAsia="Segoe UI" w:cs="Segoe UI"/>
          <w:spacing w:val="-1"/>
          <w:sz w:val="21"/>
          <w:szCs w:val="21"/>
        </w:rPr>
        <w:t>Markdown</w:t>
      </w:r>
      <w:r>
        <w:rPr>
          <w:rFonts w:ascii="Segoe UI" w:hAnsi="Segoe UI" w:eastAsia="Segoe UI" w:cs="Segoe UI"/>
          <w:spacing w:val="18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回答。回答中的合法案例链接可路由到只读详情；不支持继续追问或转成新案</w:t>
      </w:r>
      <w:r>
        <w:rPr>
          <w:rFonts w:ascii="Microsoft YaHei UI" w:hAnsi="Microsoft YaHei UI" w:eastAsia="Microsoft YaHei UI" w:cs="Microsoft YaHei UI"/>
          <w:spacing w:val="-11"/>
          <w:sz w:val="21"/>
          <w:szCs w:val="21"/>
        </w:rPr>
        <w:t>例。</w:t>
      </w:r>
    </w:p>
    <w:p w14:paraId="5D787E8C">
      <w:pPr>
        <w:spacing w:before="325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场景七：资源失效</w:t>
      </w:r>
    </w:p>
    <w:p w14:paraId="4504350A">
      <w:pPr>
        <w:spacing w:before="246" w:line="248" w:lineRule="auto"/>
        <w:ind w:left="992" w:right="1106" w:hanging="1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z w:val="21"/>
          <w:szCs w:val="21"/>
        </w:rPr>
        <w:t>管理员隐藏一条素材并选择一键隐藏受影响案例。案例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从公共搜索消失，进入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需修改</w:t>
      </w:r>
      <w:r>
        <w:rPr>
          <w:rFonts w:ascii="Segoe UI" w:hAnsi="Segoe UI" w:eastAsia="Segoe UI" w:cs="Segoe UI"/>
          <w:spacing w:val="-1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，显示</w:t>
      </w:r>
      <w:r>
        <w:rPr>
          <w:rFonts w:ascii="Segoe UI" w:hAnsi="Segoe UI" w:eastAsia="Segoe UI" w:cs="Segoe UI"/>
          <w:spacing w:val="-1"/>
          <w:sz w:val="21"/>
          <w:szCs w:val="21"/>
        </w:rPr>
        <w:t>“</w:t>
      </w:r>
      <w:r>
        <w:rPr>
          <w:rFonts w:ascii="Segoe UI" w:hAnsi="Segoe UI" w:eastAsia="Segoe UI" w:cs="Segoe UI"/>
          <w:spacing w:val="-42"/>
          <w:sz w:val="21"/>
          <w:szCs w:val="21"/>
        </w:rPr>
        <w:t xml:space="preserve">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引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用失效</w:t>
      </w:r>
      <w:r>
        <w:rPr>
          <w:rFonts w:ascii="Segoe UI" w:hAnsi="Segoe UI" w:eastAsia="Segoe UI" w:cs="Segoe UI"/>
          <w:spacing w:val="-2"/>
          <w:sz w:val="21"/>
          <w:szCs w:val="21"/>
        </w:rPr>
        <w:t>”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并定位段落；修复并重新审核后恢复公开。</w:t>
      </w:r>
    </w:p>
    <w:p w14:paraId="384BC43E">
      <w:pPr>
        <w:spacing w:line="248" w:lineRule="auto"/>
        <w:rPr>
          <w:rFonts w:ascii="Microsoft YaHei UI" w:hAnsi="Microsoft YaHei UI" w:eastAsia="Microsoft YaHei UI" w:cs="Microsoft YaHei UI"/>
          <w:sz w:val="21"/>
          <w:szCs w:val="21"/>
        </w:rPr>
        <w:sectPr>
          <w:footerReference r:id="rId18" w:type="default"/>
          <w:pgSz w:w="11900" w:h="16839"/>
          <w:pgMar w:top="515" w:right="475" w:bottom="489" w:left="481" w:header="269" w:footer="271" w:gutter="0"/>
          <w:cols w:space="720" w:num="1"/>
        </w:sectPr>
      </w:pPr>
    </w:p>
    <w:p w14:paraId="5837D9BA">
      <w:pPr>
        <w:spacing w:before="101" w:line="189" w:lineRule="auto"/>
        <w:ind w:left="991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spacing w:val="2"/>
          <w:sz w:val="26"/>
          <w:szCs w:val="26"/>
        </w:rPr>
        <w:t>场景八：版本导出</w:t>
      </w:r>
    </w:p>
    <w:p w14:paraId="4859CDC6">
      <w:pPr>
        <w:spacing w:before="213" w:line="237" w:lineRule="auto"/>
        <w:ind w:left="991" w:right="1132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教师从版本历史选择一个检查点导出</w:t>
      </w:r>
      <w:r>
        <w:rPr>
          <w:rFonts w:ascii="Microsoft YaHei UI" w:hAnsi="Microsoft YaHei UI" w:eastAsia="Microsoft YaHei UI" w:cs="Microsoft YaHei UI"/>
          <w:spacing w:val="35"/>
          <w:sz w:val="21"/>
          <w:szCs w:val="21"/>
        </w:rPr>
        <w:t xml:space="preserve"> </w:t>
      </w:r>
      <w:r>
        <w:rPr>
          <w:rFonts w:ascii="Consolas" w:hAnsi="Consolas" w:eastAsia="Consolas" w:cs="Consolas"/>
          <w:spacing w:val="-1"/>
          <w:sz w:val="21"/>
          <w:szCs w:val="21"/>
        </w:rPr>
        <w:t>.docx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。当前工作稿和平台版本不改变，下载文件可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供教师</w:t>
      </w:r>
      <w:r>
        <w:rPr>
          <w:rFonts w:ascii="Microsoft YaHei UI" w:hAnsi="Microsoft YaHei UI" w:eastAsia="Microsoft YaHei UI" w:cs="Microsoft YaHei UI"/>
          <w:spacing w:val="-5"/>
          <w:sz w:val="21"/>
          <w:szCs w:val="21"/>
        </w:rPr>
        <w:t>在平台外继续处理。</w:t>
      </w:r>
    </w:p>
    <w:p w14:paraId="434A2828">
      <w:pPr>
        <w:pStyle w:val="2"/>
        <w:spacing w:line="254" w:lineRule="auto"/>
        <w:rPr>
          <w:sz w:val="21"/>
        </w:rPr>
      </w:pPr>
    </w:p>
    <w:p w14:paraId="66D9A3F5">
      <w:pPr>
        <w:spacing w:before="128" w:line="190" w:lineRule="auto"/>
        <w:ind w:left="1001"/>
        <w:outlineLvl w:val="0"/>
        <w:rPr>
          <w:rFonts w:ascii="Microsoft YaHei UI" w:hAnsi="Microsoft YaHei UI" w:eastAsia="Microsoft YaHei UI" w:cs="Microsoft YaHei UI"/>
          <w:sz w:val="31"/>
          <w:szCs w:val="31"/>
        </w:rPr>
      </w:pPr>
      <w:r>
        <w:commentReference w:id="29"/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627380</wp:posOffset>
            </wp:positionH>
            <wp:positionV relativeFrom="paragraph">
              <wp:posOffset>345440</wp:posOffset>
            </wp:positionV>
            <wp:extent cx="5705475" cy="9525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 w:hAnsi="Segoe UI Semibold" w:eastAsia="Segoe UI Semibold" w:cs="Segoe UI Semibold"/>
          <w:b/>
          <w:bCs/>
          <w:sz w:val="31"/>
          <w:szCs w:val="31"/>
        </w:rPr>
        <w:t>17.</w:t>
      </w:r>
      <w:r>
        <w:rPr>
          <w:rFonts w:ascii="Segoe UI Semibold" w:hAnsi="Segoe UI Semibold" w:eastAsia="Segoe UI Semibold" w:cs="Segoe UI Semibold"/>
          <w:sz w:val="31"/>
          <w:szCs w:val="31"/>
        </w:rPr>
        <w:t xml:space="preserve"> </w:t>
      </w:r>
      <w:r>
        <w:rPr>
          <w:rFonts w:ascii="Microsoft YaHei UI" w:hAnsi="Microsoft YaHei UI" w:eastAsia="Microsoft YaHei UI" w:cs="Microsoft YaHei UI"/>
          <w:b/>
          <w:bCs/>
          <w:sz w:val="31"/>
          <w:szCs w:val="31"/>
        </w:rPr>
        <w:t>成功指标</w:t>
      </w:r>
    </w:p>
    <w:p w14:paraId="52F0A635">
      <w:pPr>
        <w:spacing w:before="326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36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首次生成成功率：有效请求能够得到符合模板结构的候选正文；</w:t>
      </w:r>
    </w:p>
    <w:p w14:paraId="42A076FF">
      <w:pPr>
        <w:spacing w:before="74" w:line="188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29"/>
          <w:w w:val="101"/>
          <w:sz w:val="21"/>
          <w:szCs w:val="21"/>
        </w:rPr>
        <w:t xml:space="preserve">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初稿耗时：典型案例从素材到初稿进入分钟级；</w:t>
      </w:r>
    </w:p>
    <w:p w14:paraId="332A0316">
      <w:pPr>
        <w:pStyle w:val="2"/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z w:val="21"/>
          <w:szCs w:val="21"/>
        </w:rPr>
        <w:t>引用覆盖率：可核验主张具备有效知识或素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材片段引用；</w:t>
      </w:r>
    </w:p>
    <w:p w14:paraId="7CAFC264">
      <w:pPr>
        <w:spacing w:before="57" w:line="189" w:lineRule="auto"/>
        <w:ind w:left="1333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微软雅黑" w:hAnsi="微软雅黑" w:eastAsia="微软雅黑" w:cs="微软雅黑"/>
          <w:spacing w:val="-1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批注采用后误改率：旧提案不能在正文变化后静默覆盖新内容；</w:t>
      </w:r>
    </w:p>
    <w:p w14:paraId="293A75C1">
      <w:pPr>
        <w:pStyle w:val="2"/>
        <w:spacing w:before="73"/>
        <w:ind w:left="1333" w:right="2882"/>
        <w:jc w:val="both"/>
        <w:rPr>
          <w:rFonts w:ascii="Microsoft YaHei UI" w:hAnsi="Microsoft YaHei UI" w:eastAsia="Microsoft YaHei UI" w:cs="Microsoft YaHei UI"/>
          <w:sz w:val="21"/>
          <w:szCs w:val="21"/>
        </w:rPr>
      </w:pPr>
      <w:r>
        <w:rPr>
          <w:rFonts w:ascii="Microsoft YaHei UI" w:hAnsi="Microsoft YaHei UI" w:eastAsia="Microsoft YaHei UI" w:cs="Microsoft YaHei UI"/>
          <w:position w:val="4"/>
          <w:sz w:val="21"/>
          <w:szCs w:val="21"/>
        </w:rPr>
        <w:drawing>
          <wp:inline distT="0" distB="0" distL="0" distR="0">
            <wp:extent cx="47625" cy="4762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 UI" w:hAnsi="Microsoft YaHei UI" w:eastAsia="Microsoft YaHei UI" w:cs="Microsoft YaHei UI"/>
          <w:spacing w:val="5"/>
          <w:sz w:val="21"/>
          <w:szCs w:val="21"/>
        </w:rPr>
        <w:t xml:space="preserve">   </w:t>
      </w:r>
      <w:r>
        <w:rPr>
          <w:rFonts w:ascii="Microsoft YaHei UI" w:hAnsi="Microsoft YaHei UI" w:eastAsia="Microsoft YaHei UI" w:cs="Microsoft YaHei UI"/>
          <w:spacing w:val="-2"/>
          <w:sz w:val="21"/>
          <w:szCs w:val="21"/>
        </w:rPr>
        <w:t>审核周转时间：管理员能够在同一工作区完成意见录入、修改和定稿；</w:t>
      </w:r>
      <w:r>
        <w:rPr>
          <w:rFonts w:ascii="Microsoft YaHei UI" w:hAnsi="Microsoft YaHei UI" w:eastAsia="Microsoft YaHei UI" w:cs="Microsoft YaHei UI"/>
          <w:sz w:val="21"/>
          <w:szCs w:val="21"/>
        </w:rPr>
        <w:t xml:space="preserve"> </w:t>
      </w:r>
      <w:r>
        <w:rPr>
          <w:rFonts w:ascii="微软雅黑" w:hAnsi="微软雅黑" w:eastAsia="微软雅黑" w:cs="微软雅黑"/>
          <w:spacing w:val="-1"/>
          <w:position w:val="5"/>
          <w:sz w:val="10"/>
          <w:szCs w:val="10"/>
        </w:rPr>
        <w:t xml:space="preserve">●      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搜索有效性：用户能从自然语言查询进入相关案例、知识或素材详情；</w:t>
      </w:r>
      <w:r>
        <w:rPr>
          <w:rFonts w:ascii="Microsoft YaHei UI" w:hAnsi="Microsoft YaHei UI" w:eastAsia="Microsoft YaHei UI" w:cs="Microsoft YaHei UI"/>
          <w:spacing w:val="10"/>
          <w:sz w:val="21"/>
          <w:szCs w:val="21"/>
        </w:rPr>
        <w:t xml:space="preserve"> </w:t>
      </w:r>
      <w:r>
        <w:rPr>
          <w:position w:val="5"/>
          <w:sz w:val="20"/>
          <w:szCs w:val="20"/>
        </w:rPr>
        <w:t xml:space="preserve">.   </w:t>
      </w:r>
      <w:r>
        <w:rPr>
          <w:rFonts w:ascii="Microsoft YaHei UI" w:hAnsi="Microsoft YaHei UI" w:eastAsia="Microsoft YaHei UI" w:cs="Microsoft YaHei UI"/>
          <w:sz w:val="21"/>
          <w:szCs w:val="21"/>
        </w:rPr>
        <w:t>公共资源增长：通过审核的案例和被复用的素材</w:t>
      </w:r>
      <w:r>
        <w:rPr>
          <w:rFonts w:ascii="Microsoft YaHei UI" w:hAnsi="Microsoft YaHei UI" w:eastAsia="Microsoft YaHei UI" w:cs="Microsoft YaHei UI"/>
          <w:spacing w:val="-1"/>
          <w:sz w:val="21"/>
          <w:szCs w:val="21"/>
        </w:rPr>
        <w:t>片段持续增加。</w:t>
      </w:r>
    </w:p>
    <w:sectPr>
      <w:footerReference r:id="rId19" w:type="default"/>
      <w:pgSz w:w="11900" w:h="16839"/>
      <w:pgMar w:top="515" w:right="475" w:bottom="489" w:left="481" w:header="269" w:footer="271" w:gutter="0"/>
      <w:cols w:space="720" w:num="1"/>
    </w:sectPr>
  </w:body>
</w:document>
</file>

<file path=word/comments.xml><?xml version="1.0" encoding="UTF-8" standalone="yes"?>
<w:comments xmlns:w="http://schemas.openxmlformats.org/wordprocessingml/2006/main">
<w:comment xmlns:w="http://schemas.openxmlformats.org/wordprocessingml/2006/main" w:id="1" w:author="Design QA" w:initials="QA" w:date="2026-07-18T07:18:18.796509">
  <w:p>
    <w:r>
      <w:t>建议增加时间权重，总书记讲话自动优先，而非仅按点赞排序。</w:t>
    </w:r>
  </w:p>
</w:comment><w:comment xmlns:w="http://schemas.openxmlformats.org/wordprocessingml/2006/main" w:id="2" w:author="Design QA" w:initials="QA" w:date="2026-07-18T07:18:18.796583">
  <w:p>
    <w:r>
      <w:t>建议在素材库中建立"白名单/权威度权重标签"。来自新华网、人民网、求是杂志等的URL标记为High-Trust，自媒体来源标记为Unverified，生成案例时优先采纳高可信度素材，并在审校提示中明确指出非官方渠道来源。</w:t>
    </w:r>
  </w:p>
</w:comment><w:comment xmlns:w="http://schemas.openxmlformats.org/wordprocessingml/2006/main" w:id="3" w:author="Design QA" w:initials="QA" w:date="2026-07-18T07:18:18.796661">
  <w:p>
    <w:r>
      <w:t>建议修改：URL抓取后生成Snapshot，正文引用永远引用Snapshot而非实时网页，防止网页变化导致案例漂移。</w:t>
    </w:r>
  </w:p>
</w:comment><w:comment xmlns:w="http://schemas.openxmlformats.org/wordprocessingml/2006/main" w:id="4" w:author="Design QA" w:initials="QA" w:date="2026-07-18T07:18:18.796842">
  <w:p>
    <w:r>
      <w:t>建议新增：编辑器维护Current Focus，包括最近编辑段落、最近点击段落、最近浏览段落、最近批注段落。Copilot在没有选区时默认使用Current Focus，避免教师说"修改一下"时AI无法定位。</w:t>
    </w:r>
  </w:p>
</w:comment><w:comment xmlns:w="http://schemas.openxmlformats.org/wordprocessingml/2006/main" w:id="5" w:author="Design QA" w:initials="QA" w:date="2026-07-18T07:18:18.797009">
  <w:p>
    <w:r>
      <w:t>建议修改：每个Checkpoint保存自己的画像，工作稿可以变化，公开版本永远固定，避免搜索结果漂移。</w:t>
    </w:r>
  </w:p>
</w:comment><w:comment xmlns:w="http://schemas.openxmlformats.org/wordprocessingml/2006/main" w:id="6" w:author="Design QA" w:initials="QA" w:date="2026-07-18T07:18:18.797042">
  <w:p>
    <w:r>
      <w:t>建议修改：编辑期间标签作为Candidate显示，保存时统一更新，不要边编辑边刷新，避免干扰教师编辑体验。</w:t>
    </w:r>
  </w:p>
</w:comment><w:comment xmlns:w="http://schemas.openxmlformats.org/wordprocessingml/2006/main" w:id="7" w:author="Design QA" w:initials="QA" w:date="2026-07-18T07:18:18.797244">
  <w:p>
    <w:r>
      <w:t>建议修改为：Copilot是教师唯一主动交互入口。替换工具、批注工具、知识检索、关系图操作均属于Copilot内部能力，由Copilot根据上下文自动调用，教师无需理解工具边界。</w:t>
    </w:r>
  </w:p>
</w:comment><w:comment xmlns:w="http://schemas.openxmlformats.org/wordprocessingml/2006/main" w:id="8" w:author="Design QA" w:initials="QA" w:date="2026-07-18T07:18:18.797552">
  <w:p>
    <w:r>
      <w:t>建议新增：同一Case的知识搜索、URL抓取、素材解析在Session内缓存，避免Agent反复搜索，提升响应速度。</w:t>
    </w:r>
  </w:p>
</w:comment><w:comment xmlns:w="http://schemas.openxmlformats.org/wordprocessingml/2006/main" w:id="9" w:author="Design QA" w:initials="QA" w:date="2026-07-18T07:18:18.797650">
  <w:p>
    <w:r>
      <w:t>建议增加批注过滤功能：待处理、已处理、AI建议、管理员意见、失效、风险，方便管理大量批注。</w:t>
    </w:r>
  </w:p>
</w:comment><w:comment xmlns:w="http://schemas.openxmlformats.org/wordprocessingml/2006/main" w:id="10" w:author="Design QA" w:initials="QA" w:date="2026-07-18T07:18:18.797688">
  <w:p>
    <w:r>
      <w:t>建议引入"三层复合锚定数据结构"：1)结构层(block_id)、2)校验层(original_hash)、3)文本层(exact_text)、4)上下文层(context_window)、5)语义层(semantic_embedding)。配合"三步漏斗式对齐算法"：第一步精确碰撞、第二步轻量级文本Diff纠偏(相似度>80%自动挂载)、第三步局域语义向量召回(余弦相似度>0.85同义改写，0.6-0.85待人工确认，<0.6引用失效)。</w:t>
    </w:r>
  </w:p>
</w:comment><w:comment xmlns:w="http://schemas.openxmlformats.org/wordprocessingml/2006/main" w:id="11" w:author="Design QA" w:initials="QA" w:date="2026-07-18T07:18:18.797758">
  <w:p>
    <w:r>
      <w:t>建议增加批注状态：Pending、Accepted、Rejected、Outdated、Resolved，而非只有"失效"状态，便于管理员管理。</w:t>
    </w:r>
  </w:p>
</w:comment><w:comment xmlns:w="http://schemas.openxmlformats.org/wordprocessingml/2006/main" w:id="12" w:author="Design QA" w:initials="QA" w:date="2026-07-18T07:18:18.798004">
  <w:p>
    <w:r>
      <w:t>建议增强批注交互体验：1)引用挂载确认提示，当批注被自动重新挂载时显示"检测到表述调整，已自动为您将理论引用重新挂载至此处"；2)批量采纳与一键重塑，对格式/错别字引发的轻量Diff修复提供"一键同意所有位置修复"；3)上下文Frame带入，当相似度处于模糊地带时，点击"请Agent诊断"将original_hash、exact_text和当前新文本的结构化Frame发送给主Agent重新推导。</w:t>
    </w:r>
  </w:p>
</w:comment><w:comment xmlns:w="http://schemas.openxmlformats.org/wordprocessingml/2006/main" w:id="13" w:author="Design QA" w:initials="QA" w:date="2026-07-18T07:18:18.798335">
  <w:p>
    <w:r>
      <w:t>建议在导出的.docx页眉或页脚中动态注入追踪元数据（如"本案例生成基于上海大学思政知识库，生成时间：xxxx，仅供内部教学参考"），防止未经过管理员最终审核的敏感草稿版被无意间流传到公网，引发合规风险。</w:t>
    </w:r>
  </w:p>
</w:comment><w:comment xmlns:w="http://schemas.openxmlformats.org/wordprocessingml/2006/main" w:id="14" w:author="Design QA" w:initials="QA" w:date="2026-07-18T07:18:18.798457">
  <w:p>
    <w:r>
      <w:t>建议增加Session Preference，保存教师偏好（如适合本科、引用官方、语言简洁），避免每次重新输入。</w:t>
    </w:r>
  </w:p>
</w:comment><w:comment xmlns:w="http://schemas.openxmlformats.org/wordprocessingml/2006/main" w:id="15" w:author="Design QA" w:initials="QA" w:date="2026-07-18T07:18:18.798518">
  <w:p>
    <w:r>
      <w:t>建议增加Context Window：AI默认只关注附近2-3节内容，而非整个文档，提升响应速度和准确性。</w:t>
    </w:r>
  </w:p>
</w:comment><w:comment xmlns:w="http://schemas.openxmlformats.org/wordprocessingml/2006/main" w:id="16" w:author="Design QA" w:initials="QA" w:date="2026-07-18T07:18:18.798911">
  <w:p>
    <w:r>
      <w:t>建议单列"教学法适配器(Pedagogy Adapter)"Skill，支持教师说"把这个案例改写成适合研究生20分钟小组讨论的版本"，Agent自动调整"核心挑战"与"附录中的思考题"的深度，适配不同学段(本科/研究生)和课型(大班理论/小班研讨/翻转课堂)。</w:t>
    </w:r>
  </w:p>
</w:comment><w:comment xmlns:w="http://schemas.openxmlformats.org/wordprocessingml/2006/main" w:id="17" w:author="Design QA" w:initials="QA" w:date="2026-07-18T07:18:18.799153">
  <w:p>
    <w:r>
      <w:t>建议未来演进为"动态思政图谱"，打通"理论知识↔现实素材"的隐藏关联。当多位教师用同一素材论证同一理论点时，系统自动沉淀强连接，搜索理论时精准推荐最热门、最生动的现实素材片段，实现众筹式推荐价值最大化。</w:t>
    </w:r>
  </w:p>
</w:comment><w:comment xmlns:w="http://schemas.openxmlformats.org/wordprocessingml/2006/main" w:id="18" w:author="Design QA" w:initials="QA" w:date="2026-07-18T07:18:18.799185">
  <w:p>
    <w:r>
      <w:t>建议增加profile_version字段，AI升级时旧案例仍能重建。</w:t>
    </w:r>
  </w:p>
</w:comment><w:comment xmlns:w="http://schemas.openxmlformats.org/wordprocessingml/2006/main" w:id="19" w:author="Design QA" w:initials="QA" w:date="2026-07-18T07:18:18.799202">
  <w:p>
    <w:r>
      <w:t>建议增加source_version字段，知识更新时能够追溯哪个案例使用了旧版本。</w:t>
    </w:r>
  </w:p>
</w:comment><w:comment xmlns:w="http://schemas.openxmlformats.org/wordprocessingml/2006/main" w:id="20" w:author="Design QA" w:initials="QA" w:date="2026-07-18T07:18:18.799320">
  <w:p>
    <w:r>
      <w:t>建议修改：默认只显示案例、知识和前三个推荐节点，点击展开，避免信息过载。</w:t>
    </w:r>
  </w:p>
</w:comment><w:comment xmlns:w="http://schemas.openxmlformats.org/wordprocessingml/2006/main" w:id="21" w:author="Design QA" w:initials="QA" w:date="2026-07-18T07:18:18.799555">
  <w:p>
    <w:r>
      <w:t>建议增加：review_stage、review_owner、review_type字段，为未来多人审核预留扩展空间。</w:t>
    </w:r>
  </w:p>
</w:comment><w:comment xmlns:w="http://schemas.openxmlformats.org/wordprocessingml/2006/main" w:id="22" w:author="Design QA" w:initials="QA" w:date="2026-07-18T07:18:18.799586">
  <w:p>
    <w:r>
      <w:t>建议修改：教师提交后，管理员未开始审核前允许撤回；管理员开始审核后立即冻结，提升用户体验。</w:t>
    </w:r>
  </w:p>
</w:comment><w:comment xmlns:w="http://schemas.openxmlformats.org/wordprocessingml/2006/main" w:id="23" w:author="Design QA" w:initials="QA" w:date="2026-07-18T07:18:18.800260">
  <w:p>
    <w:r>
      <w:t>建议增加ranking_score字段，不要写死排序逻辑，为未来推荐算法升级预留空间。</w:t>
    </w:r>
  </w:p>
</w:comment><w:comment xmlns:w="http://schemas.openxmlformats.org/wordprocessingml/2006/main" w:id="24" w:author="Design QA" w:initials="QA" w:date="2026-07-18T07:18:18.800429">
  <w:p>
    <w:r>
      <w:t>建议在Copilot中增加Task Timeline，显示任务进度（如：✓搜索知识 ✓查找素材 ✓生成案例 ✓检查引用 ✓完成），让教师直观了解AI正在做什么。</w:t>
    </w:r>
  </w:p>
</w:comment><w:comment xmlns:w="http://schemas.openxmlformats.org/wordprocessingml/2006/main" w:id="25" w:author="Design QA" w:initials="QA" w:date="2026-07-18T07:18:18.800995">
  <w:p>
    <w:r>
      <w:t>建议在第14章后增加"14.5 产品一致性设计规范（Design QA）"章节，包括：14.5.1交互一致性（Copilot唯一入口、工具自动调用）、14.5.2状态一致性（工作稿、Checkpoint、Snapshot、AI画像冻结规则）、14.5.3数据一致性（Hash、Snapshot、引用、URL统一规则）、14.5.4 Session一致性（Current Focus、Prompt Memory、Session Cache、Compact上下文恢复）。</w:t>
    </w:r>
  </w:p>
</w:comment><w:comment xmlns:w="http://schemas.openxmlformats.org/wordprocessingml/2006/main" w:id="26" w:author="Design QA" w:initials="QA" w:date="2026-07-18T07:18:18.801078">
  <w:p>
    <w:r>
      <w:t>建议增加：处理中状态、预计时间、失败原因、重新执行按钮，提升长任务（如URL抓取、PDF解析、案例生成）的用户体验。</w:t>
    </w:r>
  </w:p>
</w:comment><w:comment xmlns:w="http://schemas.openxmlformats.org/wordprocessingml/2006/main" w:id="27" w:author="Design QA" w:initials="QA" w:date="2026-07-18T07:18:18.801108">
  <w:p>
    <w:r>
      <w:t>建议引入异步任务卡片逻辑：教师输入指令后返回"案例生成任务面板"，展示资料管理员、写作手、审校员的并行进度。教师可继续编辑其他段落，任务完成后以弹窗卡片或侧边栏形式呈现结果，减少阻塞感。</w:t>
    </w:r>
  </w:p>
</w:comment><w:comment xmlns:w="http://schemas.openxmlformats.org/wordprocessingml/2006/main" w:id="28" w:author="Design QA" w:initials="QA" w:date="2026-07-18T07:18:18.801135">
  <w:p>
    <w:r>
      <w:t>建议增加：Agent日志、Prompt版本、Skill版本、模型版本，便于未来排障和追溯。</w:t>
    </w:r>
  </w:p>
</w:comment><w:comment xmlns:w="http://schemas.openxmlformats.org/wordprocessingml/2006/main" w:id="29" w:author="Design QA" w:initials="QA" w:date="2026-07-18T07:18:18.801777">
  <w:p>
    <w:r>
      <w:t>建议后续修订采用逐章Design QA审查模板，每章按以下格式审查：1)存在的问题(Bug)——指出流程、状态或交互上的潜在问题；2)原因分析——解释为什么会影响实际使用或开发；3)修订建议——给出可直接写入PRD的规范性条文；4)影响范围——说明会涉及哪些页面、数据对象和流程；5)是否影响开发工作量——标注为"几乎无影响""轻微增加""需要重构"等。</w:t>
    </w:r>
  </w:p>
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3B7C0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</w:t>
    </w:r>
    <w:r>
      <w:rPr>
        <w:position w:val="2"/>
      </w:rPr>
      <w:t xml:space="preserve">                                                                                                       </w:t>
    </w:r>
    <w:r>
      <w:rPr>
        <w:spacing w:val="13"/>
        <w:position w:val="2"/>
      </w:rPr>
      <w:t>1/</w:t>
    </w:r>
    <w:r>
      <w:rPr>
        <w:spacing w:val="-23"/>
        <w:position w:val="2"/>
      </w:rPr>
      <w:t xml:space="preserve"> </w:t>
    </w:r>
    <w:r>
      <w:rPr>
        <w:spacing w:val="13"/>
        <w:position w:val="2"/>
      </w:rPr>
      <w:t>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71977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</w:t>
    </w:r>
    <w:r>
      <w:rPr>
        <w:position w:val="2"/>
      </w:rPr>
      <w:t xml:space="preserve">                                                                                                       </w:t>
    </w:r>
    <w:r>
      <w:rPr>
        <w:spacing w:val="13"/>
        <w:position w:val="2"/>
      </w:rPr>
      <w:t>2/</w:t>
    </w:r>
    <w:r>
      <w:rPr>
        <w:spacing w:val="-23"/>
        <w:position w:val="2"/>
      </w:rPr>
      <w:t xml:space="preserve"> </w:t>
    </w:r>
    <w:r>
      <w:rPr>
        <w:spacing w:val="13"/>
        <w:position w:val="2"/>
      </w:rPr>
      <w:t>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40239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4"/>
        <w:position w:val="2"/>
      </w:rPr>
      <w:t>://</w:t>
    </w:r>
    <w:r>
      <w:rPr>
        <w:position w:val="2"/>
      </w:rPr>
      <w:t>wsl</w:t>
    </w:r>
    <w:r>
      <w:rPr>
        <w:spacing w:val="14"/>
        <w:position w:val="2"/>
      </w:rPr>
      <w:t>.</w:t>
    </w:r>
    <w:r>
      <w:rPr>
        <w:position w:val="2"/>
      </w:rPr>
      <w:t>localhost</w:t>
    </w:r>
    <w:r>
      <w:rPr>
        <w:spacing w:val="14"/>
        <w:position w:val="2"/>
      </w:rPr>
      <w:t>/</w:t>
    </w:r>
    <w:r>
      <w:rPr>
        <w:position w:val="2"/>
      </w:rPr>
      <w:t>Ubuntu</w:t>
    </w:r>
    <w:r>
      <w:rPr>
        <w:spacing w:val="14"/>
        <w:position w:val="2"/>
      </w:rPr>
      <w:t>/</w:t>
    </w:r>
    <w:r>
      <w:rPr>
        <w:position w:val="2"/>
      </w:rPr>
      <w:t>home</w:t>
    </w:r>
    <w:r>
      <w:rPr>
        <w:spacing w:val="14"/>
        <w:position w:val="2"/>
      </w:rPr>
      <w:t>/q2635/</w:t>
    </w:r>
    <w:r>
      <w:rPr>
        <w:position w:val="2"/>
      </w:rPr>
      <w:t>wsl</w:t>
    </w:r>
    <w:r>
      <w:rPr>
        <w:spacing w:val="14"/>
        <w:position w:val="2"/>
      </w:rPr>
      <w:t>-</w:t>
    </w:r>
    <w:r>
      <w:rPr>
        <w:position w:val="2"/>
      </w:rPr>
      <w:t>workspace</w:t>
    </w:r>
    <w:r>
      <w:rPr>
        <w:spacing w:val="14"/>
        <w:position w:val="2"/>
      </w:rPr>
      <w:t>/</w:t>
    </w:r>
    <w:r>
      <w:rPr>
        <w:position w:val="2"/>
      </w:rPr>
      <w:t>case</w:t>
    </w:r>
    <w:r>
      <w:rPr>
        <w:spacing w:val="14"/>
        <w:position w:val="2"/>
      </w:rPr>
      <w:t>-</w:t>
    </w:r>
    <w:r>
      <w:rPr>
        <w:position w:val="2"/>
      </w:rPr>
      <w:t>library</w:t>
    </w:r>
    <w:r>
      <w:rPr>
        <w:spacing w:val="14"/>
        <w:position w:val="2"/>
      </w:rPr>
      <w:t>-v2/</w:t>
    </w:r>
    <w:r>
      <w:rPr>
        <w:position w:val="2"/>
      </w:rPr>
      <w:t>prd</w:t>
    </w:r>
    <w:r>
      <w:rPr>
        <w:spacing w:val="14"/>
        <w:position w:val="2"/>
      </w:rPr>
      <w:t>.</w:t>
    </w:r>
    <w:r>
      <w:rPr>
        <w:position w:val="2"/>
      </w:rPr>
      <w:t xml:space="preserve">html                                                                                                                          </w:t>
    </w:r>
    <w:r>
      <w:rPr>
        <w:spacing w:val="14"/>
        <w:position w:val="2"/>
      </w:rPr>
      <w:t>3/14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EFEDF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</w:t>
    </w:r>
    <w:r>
      <w:rPr>
        <w:position w:val="2"/>
      </w:rPr>
      <w:t xml:space="preserve">                                                                                                       </w:t>
    </w:r>
    <w:r>
      <w:rPr>
        <w:spacing w:val="13"/>
        <w:position w:val="2"/>
      </w:rPr>
      <w:t>4/</w:t>
    </w:r>
    <w:r>
      <w:rPr>
        <w:spacing w:val="-23"/>
        <w:position w:val="2"/>
      </w:rPr>
      <w:t xml:space="preserve"> </w:t>
    </w:r>
    <w:r>
      <w:rPr>
        <w:spacing w:val="13"/>
        <w:position w:val="2"/>
      </w:rPr>
      <w:t>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C0098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4"/>
        <w:position w:val="2"/>
      </w:rPr>
      <w:t>://</w:t>
    </w:r>
    <w:r>
      <w:rPr>
        <w:position w:val="2"/>
      </w:rPr>
      <w:t>wsl</w:t>
    </w:r>
    <w:r>
      <w:rPr>
        <w:spacing w:val="14"/>
        <w:position w:val="2"/>
      </w:rPr>
      <w:t>.</w:t>
    </w:r>
    <w:r>
      <w:rPr>
        <w:position w:val="2"/>
      </w:rPr>
      <w:t>localhost</w:t>
    </w:r>
    <w:r>
      <w:rPr>
        <w:spacing w:val="14"/>
        <w:position w:val="2"/>
      </w:rPr>
      <w:t>/</w:t>
    </w:r>
    <w:r>
      <w:rPr>
        <w:position w:val="2"/>
      </w:rPr>
      <w:t>Ubuntu</w:t>
    </w:r>
    <w:r>
      <w:rPr>
        <w:spacing w:val="14"/>
        <w:position w:val="2"/>
      </w:rPr>
      <w:t>/</w:t>
    </w:r>
    <w:r>
      <w:rPr>
        <w:position w:val="2"/>
      </w:rPr>
      <w:t>home</w:t>
    </w:r>
    <w:r>
      <w:rPr>
        <w:spacing w:val="14"/>
        <w:position w:val="2"/>
      </w:rPr>
      <w:t>/q2635/</w:t>
    </w:r>
    <w:r>
      <w:rPr>
        <w:position w:val="2"/>
      </w:rPr>
      <w:t>wsl</w:t>
    </w:r>
    <w:r>
      <w:rPr>
        <w:spacing w:val="14"/>
        <w:position w:val="2"/>
      </w:rPr>
      <w:t>-</w:t>
    </w:r>
    <w:r>
      <w:rPr>
        <w:position w:val="2"/>
      </w:rPr>
      <w:t>workspace</w:t>
    </w:r>
    <w:r>
      <w:rPr>
        <w:spacing w:val="14"/>
        <w:position w:val="2"/>
      </w:rPr>
      <w:t>/</w:t>
    </w:r>
    <w:r>
      <w:rPr>
        <w:position w:val="2"/>
      </w:rPr>
      <w:t>case</w:t>
    </w:r>
    <w:r>
      <w:rPr>
        <w:spacing w:val="14"/>
        <w:position w:val="2"/>
      </w:rPr>
      <w:t>-</w:t>
    </w:r>
    <w:r>
      <w:rPr>
        <w:position w:val="2"/>
      </w:rPr>
      <w:t>library</w:t>
    </w:r>
    <w:r>
      <w:rPr>
        <w:spacing w:val="14"/>
        <w:position w:val="2"/>
      </w:rPr>
      <w:t>-v2/</w:t>
    </w:r>
    <w:r>
      <w:rPr>
        <w:position w:val="2"/>
      </w:rPr>
      <w:t>prd</w:t>
    </w:r>
    <w:r>
      <w:rPr>
        <w:spacing w:val="14"/>
        <w:position w:val="2"/>
      </w:rPr>
      <w:t>.</w:t>
    </w:r>
    <w:r>
      <w:rPr>
        <w:position w:val="2"/>
      </w:rPr>
      <w:t xml:space="preserve">html                                                                                                                          </w:t>
    </w:r>
    <w:r>
      <w:rPr>
        <w:spacing w:val="14"/>
        <w:position w:val="2"/>
      </w:rPr>
      <w:t>5/14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07E44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4"/>
        <w:position w:val="2"/>
      </w:rPr>
      <w:t>://</w:t>
    </w:r>
    <w:r>
      <w:rPr>
        <w:position w:val="2"/>
      </w:rPr>
      <w:t>wsl</w:t>
    </w:r>
    <w:r>
      <w:rPr>
        <w:spacing w:val="14"/>
        <w:position w:val="2"/>
      </w:rPr>
      <w:t>.</w:t>
    </w:r>
    <w:r>
      <w:rPr>
        <w:position w:val="2"/>
      </w:rPr>
      <w:t>localhost</w:t>
    </w:r>
    <w:r>
      <w:rPr>
        <w:spacing w:val="14"/>
        <w:position w:val="2"/>
      </w:rPr>
      <w:t>/</w:t>
    </w:r>
    <w:r>
      <w:rPr>
        <w:position w:val="2"/>
      </w:rPr>
      <w:t>Ubuntu</w:t>
    </w:r>
    <w:r>
      <w:rPr>
        <w:spacing w:val="14"/>
        <w:position w:val="2"/>
      </w:rPr>
      <w:t>/</w:t>
    </w:r>
    <w:r>
      <w:rPr>
        <w:position w:val="2"/>
      </w:rPr>
      <w:t>home</w:t>
    </w:r>
    <w:r>
      <w:rPr>
        <w:spacing w:val="14"/>
        <w:position w:val="2"/>
      </w:rPr>
      <w:t>/q2635/</w:t>
    </w:r>
    <w:r>
      <w:rPr>
        <w:position w:val="2"/>
      </w:rPr>
      <w:t>wsl</w:t>
    </w:r>
    <w:r>
      <w:rPr>
        <w:spacing w:val="14"/>
        <w:position w:val="2"/>
      </w:rPr>
      <w:t>-</w:t>
    </w:r>
    <w:r>
      <w:rPr>
        <w:position w:val="2"/>
      </w:rPr>
      <w:t>workspace</w:t>
    </w:r>
    <w:r>
      <w:rPr>
        <w:spacing w:val="14"/>
        <w:position w:val="2"/>
      </w:rPr>
      <w:t>/</w:t>
    </w:r>
    <w:r>
      <w:rPr>
        <w:position w:val="2"/>
      </w:rPr>
      <w:t>case</w:t>
    </w:r>
    <w:r>
      <w:rPr>
        <w:spacing w:val="14"/>
        <w:position w:val="2"/>
      </w:rPr>
      <w:t>-</w:t>
    </w:r>
    <w:r>
      <w:rPr>
        <w:position w:val="2"/>
      </w:rPr>
      <w:t>library</w:t>
    </w:r>
    <w:r>
      <w:rPr>
        <w:spacing w:val="14"/>
        <w:position w:val="2"/>
      </w:rPr>
      <w:t>-v2/</w:t>
    </w:r>
    <w:r>
      <w:rPr>
        <w:position w:val="2"/>
      </w:rPr>
      <w:t>prd</w:t>
    </w:r>
    <w:r>
      <w:rPr>
        <w:spacing w:val="14"/>
        <w:position w:val="2"/>
      </w:rPr>
      <w:t>.</w:t>
    </w:r>
    <w:r>
      <w:rPr>
        <w:position w:val="2"/>
      </w:rPr>
      <w:t xml:space="preserve">html                                                                                                                          </w:t>
    </w:r>
    <w:r>
      <w:rPr>
        <w:spacing w:val="14"/>
        <w:position w:val="2"/>
      </w:rPr>
      <w:t>6/14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CCC9C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</w:t>
    </w:r>
    <w:r>
      <w:rPr>
        <w:position w:val="2"/>
      </w:rPr>
      <w:t xml:space="preserve">                                                                                                       </w:t>
    </w:r>
    <w:r>
      <w:rPr>
        <w:spacing w:val="13"/>
        <w:position w:val="2"/>
      </w:rPr>
      <w:t>7/</w:t>
    </w:r>
    <w:r>
      <w:rPr>
        <w:spacing w:val="-23"/>
        <w:position w:val="2"/>
      </w:rPr>
      <w:t xml:space="preserve"> </w:t>
    </w:r>
    <w:r>
      <w:rPr>
        <w:spacing w:val="13"/>
        <w:position w:val="2"/>
      </w:rPr>
      <w:t>14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12635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4"/>
        <w:position w:val="2"/>
      </w:rPr>
      <w:t>://</w:t>
    </w:r>
    <w:r>
      <w:rPr>
        <w:position w:val="2"/>
      </w:rPr>
      <w:t>wsl</w:t>
    </w:r>
    <w:r>
      <w:rPr>
        <w:spacing w:val="14"/>
        <w:position w:val="2"/>
      </w:rPr>
      <w:t>.</w:t>
    </w:r>
    <w:r>
      <w:rPr>
        <w:position w:val="2"/>
      </w:rPr>
      <w:t>localhost</w:t>
    </w:r>
    <w:r>
      <w:rPr>
        <w:spacing w:val="14"/>
        <w:position w:val="2"/>
      </w:rPr>
      <w:t>/</w:t>
    </w:r>
    <w:r>
      <w:rPr>
        <w:position w:val="2"/>
      </w:rPr>
      <w:t>Ubuntu</w:t>
    </w:r>
    <w:r>
      <w:rPr>
        <w:spacing w:val="14"/>
        <w:position w:val="2"/>
      </w:rPr>
      <w:t>/</w:t>
    </w:r>
    <w:r>
      <w:rPr>
        <w:position w:val="2"/>
      </w:rPr>
      <w:t>home</w:t>
    </w:r>
    <w:r>
      <w:rPr>
        <w:spacing w:val="14"/>
        <w:position w:val="2"/>
      </w:rPr>
      <w:t>/q2635/</w:t>
    </w:r>
    <w:r>
      <w:rPr>
        <w:position w:val="2"/>
      </w:rPr>
      <w:t>wsl</w:t>
    </w:r>
    <w:r>
      <w:rPr>
        <w:spacing w:val="14"/>
        <w:position w:val="2"/>
      </w:rPr>
      <w:t>-</w:t>
    </w:r>
    <w:r>
      <w:rPr>
        <w:position w:val="2"/>
      </w:rPr>
      <w:t>workspace</w:t>
    </w:r>
    <w:r>
      <w:rPr>
        <w:spacing w:val="14"/>
        <w:position w:val="2"/>
      </w:rPr>
      <w:t>/</w:t>
    </w:r>
    <w:r>
      <w:rPr>
        <w:position w:val="2"/>
      </w:rPr>
      <w:t>case</w:t>
    </w:r>
    <w:r>
      <w:rPr>
        <w:spacing w:val="14"/>
        <w:position w:val="2"/>
      </w:rPr>
      <w:t>-</w:t>
    </w:r>
    <w:r>
      <w:rPr>
        <w:position w:val="2"/>
      </w:rPr>
      <w:t>library</w:t>
    </w:r>
    <w:r>
      <w:rPr>
        <w:spacing w:val="14"/>
        <w:position w:val="2"/>
      </w:rPr>
      <w:t>-v2/</w:t>
    </w:r>
    <w:r>
      <w:rPr>
        <w:position w:val="2"/>
      </w:rPr>
      <w:t>prd</w:t>
    </w:r>
    <w:r>
      <w:rPr>
        <w:spacing w:val="14"/>
        <w:position w:val="2"/>
      </w:rPr>
      <w:t>.</w:t>
    </w:r>
    <w:r>
      <w:rPr>
        <w:position w:val="2"/>
      </w:rPr>
      <w:t xml:space="preserve">html                                                                                                                          </w:t>
    </w:r>
    <w:r>
      <w:rPr>
        <w:spacing w:val="14"/>
        <w:position w:val="2"/>
      </w:rPr>
      <w:t>8/14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BB907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4"/>
        <w:position w:val="2"/>
      </w:rPr>
      <w:t>://</w:t>
    </w:r>
    <w:r>
      <w:rPr>
        <w:position w:val="2"/>
      </w:rPr>
      <w:t>wsl</w:t>
    </w:r>
    <w:r>
      <w:rPr>
        <w:spacing w:val="14"/>
        <w:position w:val="2"/>
      </w:rPr>
      <w:t>.</w:t>
    </w:r>
    <w:r>
      <w:rPr>
        <w:position w:val="2"/>
      </w:rPr>
      <w:t>localhost</w:t>
    </w:r>
    <w:r>
      <w:rPr>
        <w:spacing w:val="14"/>
        <w:position w:val="2"/>
      </w:rPr>
      <w:t>/</w:t>
    </w:r>
    <w:r>
      <w:rPr>
        <w:position w:val="2"/>
      </w:rPr>
      <w:t>Ubuntu</w:t>
    </w:r>
    <w:r>
      <w:rPr>
        <w:spacing w:val="14"/>
        <w:position w:val="2"/>
      </w:rPr>
      <w:t>/</w:t>
    </w:r>
    <w:r>
      <w:rPr>
        <w:position w:val="2"/>
      </w:rPr>
      <w:t>home</w:t>
    </w:r>
    <w:r>
      <w:rPr>
        <w:spacing w:val="14"/>
        <w:position w:val="2"/>
      </w:rPr>
      <w:t>/q2635/</w:t>
    </w:r>
    <w:r>
      <w:rPr>
        <w:position w:val="2"/>
      </w:rPr>
      <w:t>wsl</w:t>
    </w:r>
    <w:r>
      <w:rPr>
        <w:spacing w:val="14"/>
        <w:position w:val="2"/>
      </w:rPr>
      <w:t>-</w:t>
    </w:r>
    <w:r>
      <w:rPr>
        <w:position w:val="2"/>
      </w:rPr>
      <w:t>workspace</w:t>
    </w:r>
    <w:r>
      <w:rPr>
        <w:spacing w:val="14"/>
        <w:position w:val="2"/>
      </w:rPr>
      <w:t>/</w:t>
    </w:r>
    <w:r>
      <w:rPr>
        <w:position w:val="2"/>
      </w:rPr>
      <w:t>case</w:t>
    </w:r>
    <w:r>
      <w:rPr>
        <w:spacing w:val="14"/>
        <w:position w:val="2"/>
      </w:rPr>
      <w:t>-</w:t>
    </w:r>
    <w:r>
      <w:rPr>
        <w:position w:val="2"/>
      </w:rPr>
      <w:t>library</w:t>
    </w:r>
    <w:r>
      <w:rPr>
        <w:spacing w:val="14"/>
        <w:position w:val="2"/>
      </w:rPr>
      <w:t>-v2/</w:t>
    </w:r>
    <w:r>
      <w:rPr>
        <w:position w:val="2"/>
      </w:rPr>
      <w:t>prd</w:t>
    </w:r>
    <w:r>
      <w:rPr>
        <w:spacing w:val="14"/>
        <w:position w:val="2"/>
      </w:rPr>
      <w:t>.</w:t>
    </w:r>
    <w:r>
      <w:rPr>
        <w:position w:val="2"/>
      </w:rPr>
      <w:t xml:space="preserve">html                                                                                                                          </w:t>
    </w:r>
    <w:r>
      <w:rPr>
        <w:spacing w:val="14"/>
        <w:position w:val="2"/>
      </w:rPr>
      <w:t>9/14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9FFDD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    </w:t>
    </w:r>
    <w:r>
      <w:rPr>
        <w:position w:val="2"/>
      </w:rPr>
      <w:t xml:space="preserve">                                                                                                 </w:t>
    </w:r>
    <w:r>
      <w:rPr>
        <w:spacing w:val="13"/>
        <w:position w:val="2"/>
      </w:rPr>
      <w:t>10/14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48979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2"/>
        <w:position w:val="2"/>
      </w:rPr>
      <w:t>://</w:t>
    </w:r>
    <w:r>
      <w:rPr>
        <w:position w:val="2"/>
      </w:rPr>
      <w:t>wsl</w:t>
    </w:r>
    <w:r>
      <w:rPr>
        <w:spacing w:val="12"/>
        <w:position w:val="2"/>
      </w:rPr>
      <w:t>.</w:t>
    </w:r>
    <w:r>
      <w:rPr>
        <w:position w:val="2"/>
      </w:rPr>
      <w:t>localhost</w:t>
    </w:r>
    <w:r>
      <w:rPr>
        <w:spacing w:val="12"/>
        <w:position w:val="2"/>
      </w:rPr>
      <w:t>/</w:t>
    </w:r>
    <w:r>
      <w:rPr>
        <w:position w:val="2"/>
      </w:rPr>
      <w:t>Ubuntu</w:t>
    </w:r>
    <w:r>
      <w:rPr>
        <w:spacing w:val="12"/>
        <w:position w:val="2"/>
      </w:rPr>
      <w:t>/</w:t>
    </w:r>
    <w:r>
      <w:rPr>
        <w:position w:val="2"/>
      </w:rPr>
      <w:t>home</w:t>
    </w:r>
    <w:r>
      <w:rPr>
        <w:spacing w:val="12"/>
        <w:position w:val="2"/>
      </w:rPr>
      <w:t>/q2635/</w:t>
    </w:r>
    <w:r>
      <w:rPr>
        <w:position w:val="2"/>
      </w:rPr>
      <w:t>wsl</w:t>
    </w:r>
    <w:r>
      <w:rPr>
        <w:spacing w:val="12"/>
        <w:position w:val="2"/>
      </w:rPr>
      <w:t>-</w:t>
    </w:r>
    <w:r>
      <w:rPr>
        <w:position w:val="2"/>
      </w:rPr>
      <w:t>workspace</w:t>
    </w:r>
    <w:r>
      <w:rPr>
        <w:spacing w:val="12"/>
        <w:position w:val="2"/>
      </w:rPr>
      <w:t>/</w:t>
    </w:r>
    <w:r>
      <w:rPr>
        <w:position w:val="2"/>
      </w:rPr>
      <w:t>case</w:t>
    </w:r>
    <w:r>
      <w:rPr>
        <w:spacing w:val="12"/>
        <w:position w:val="2"/>
      </w:rPr>
      <w:t>-</w:t>
    </w:r>
    <w:r>
      <w:rPr>
        <w:position w:val="2"/>
      </w:rPr>
      <w:t>library</w:t>
    </w:r>
    <w:r>
      <w:rPr>
        <w:spacing w:val="12"/>
        <w:position w:val="2"/>
      </w:rPr>
      <w:t>-v2/</w:t>
    </w:r>
    <w:r>
      <w:rPr>
        <w:position w:val="2"/>
      </w:rPr>
      <w:t>prd</w:t>
    </w:r>
    <w:r>
      <w:rPr>
        <w:spacing w:val="12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             </w:t>
    </w:r>
    <w:r>
      <w:rPr>
        <w:position w:val="2"/>
      </w:rPr>
      <w:t xml:space="preserve">                                                                                        </w:t>
    </w:r>
    <w:r>
      <w:rPr>
        <w:spacing w:val="12"/>
        <w:position w:val="2"/>
      </w:rPr>
      <w:t>11/</w:t>
    </w:r>
    <w:r>
      <w:rPr>
        <w:spacing w:val="-23"/>
        <w:position w:val="2"/>
      </w:rPr>
      <w:t xml:space="preserve"> </w:t>
    </w:r>
    <w:r>
      <w:rPr>
        <w:spacing w:val="12"/>
        <w:position w:val="2"/>
      </w:rPr>
      <w:t>14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463E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2"/>
        <w:position w:val="2"/>
      </w:rPr>
      <w:t>://</w:t>
    </w:r>
    <w:r>
      <w:rPr>
        <w:position w:val="2"/>
      </w:rPr>
      <w:t>wsl</w:t>
    </w:r>
    <w:r>
      <w:rPr>
        <w:spacing w:val="12"/>
        <w:position w:val="2"/>
      </w:rPr>
      <w:t>.</w:t>
    </w:r>
    <w:r>
      <w:rPr>
        <w:position w:val="2"/>
      </w:rPr>
      <w:t>localhost</w:t>
    </w:r>
    <w:r>
      <w:rPr>
        <w:spacing w:val="12"/>
        <w:position w:val="2"/>
      </w:rPr>
      <w:t>/</w:t>
    </w:r>
    <w:r>
      <w:rPr>
        <w:position w:val="2"/>
      </w:rPr>
      <w:t>Ubuntu</w:t>
    </w:r>
    <w:r>
      <w:rPr>
        <w:spacing w:val="12"/>
        <w:position w:val="2"/>
      </w:rPr>
      <w:t>/</w:t>
    </w:r>
    <w:r>
      <w:rPr>
        <w:position w:val="2"/>
      </w:rPr>
      <w:t>home</w:t>
    </w:r>
    <w:r>
      <w:rPr>
        <w:spacing w:val="12"/>
        <w:position w:val="2"/>
      </w:rPr>
      <w:t>/q2635/</w:t>
    </w:r>
    <w:r>
      <w:rPr>
        <w:position w:val="2"/>
      </w:rPr>
      <w:t>wsl</w:t>
    </w:r>
    <w:r>
      <w:rPr>
        <w:spacing w:val="12"/>
        <w:position w:val="2"/>
      </w:rPr>
      <w:t>-</w:t>
    </w:r>
    <w:r>
      <w:rPr>
        <w:position w:val="2"/>
      </w:rPr>
      <w:t>workspace</w:t>
    </w:r>
    <w:r>
      <w:rPr>
        <w:spacing w:val="12"/>
        <w:position w:val="2"/>
      </w:rPr>
      <w:t>/</w:t>
    </w:r>
    <w:r>
      <w:rPr>
        <w:position w:val="2"/>
      </w:rPr>
      <w:t>case</w:t>
    </w:r>
    <w:r>
      <w:rPr>
        <w:spacing w:val="12"/>
        <w:position w:val="2"/>
      </w:rPr>
      <w:t>-</w:t>
    </w:r>
    <w:r>
      <w:rPr>
        <w:position w:val="2"/>
      </w:rPr>
      <w:t>library</w:t>
    </w:r>
    <w:r>
      <w:rPr>
        <w:spacing w:val="12"/>
        <w:position w:val="2"/>
      </w:rPr>
      <w:t>-v2/</w:t>
    </w:r>
    <w:r>
      <w:rPr>
        <w:position w:val="2"/>
      </w:rPr>
      <w:t>prd</w:t>
    </w:r>
    <w:r>
      <w:rPr>
        <w:spacing w:val="12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             </w:t>
    </w:r>
    <w:r>
      <w:rPr>
        <w:position w:val="2"/>
      </w:rPr>
      <w:t xml:space="preserve">                                                                                        </w:t>
    </w:r>
    <w:r>
      <w:rPr>
        <w:spacing w:val="12"/>
        <w:position w:val="2"/>
      </w:rPr>
      <w:t>12/</w:t>
    </w:r>
    <w:r>
      <w:rPr>
        <w:spacing w:val="-23"/>
        <w:position w:val="2"/>
      </w:rPr>
      <w:t xml:space="preserve"> </w:t>
    </w:r>
    <w:r>
      <w:rPr>
        <w:spacing w:val="12"/>
        <w:position w:val="2"/>
      </w:rPr>
      <w:t>14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C2E1C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3"/>
        <w:position w:val="2"/>
      </w:rPr>
      <w:t>://</w:t>
    </w:r>
    <w:r>
      <w:rPr>
        <w:position w:val="2"/>
      </w:rPr>
      <w:t>wsl</w:t>
    </w:r>
    <w:r>
      <w:rPr>
        <w:spacing w:val="13"/>
        <w:position w:val="2"/>
      </w:rPr>
      <w:t>.</w:t>
    </w:r>
    <w:r>
      <w:rPr>
        <w:position w:val="2"/>
      </w:rPr>
      <w:t>localhost</w:t>
    </w:r>
    <w:r>
      <w:rPr>
        <w:spacing w:val="13"/>
        <w:position w:val="2"/>
      </w:rPr>
      <w:t>/</w:t>
    </w:r>
    <w:r>
      <w:rPr>
        <w:position w:val="2"/>
      </w:rPr>
      <w:t>Ubuntu</w:t>
    </w:r>
    <w:r>
      <w:rPr>
        <w:spacing w:val="13"/>
        <w:position w:val="2"/>
      </w:rPr>
      <w:t>/</w:t>
    </w:r>
    <w:r>
      <w:rPr>
        <w:position w:val="2"/>
      </w:rPr>
      <w:t>home</w:t>
    </w:r>
    <w:r>
      <w:rPr>
        <w:spacing w:val="13"/>
        <w:position w:val="2"/>
      </w:rPr>
      <w:t>/q2635/</w:t>
    </w:r>
    <w:r>
      <w:rPr>
        <w:position w:val="2"/>
      </w:rPr>
      <w:t>wsl</w:t>
    </w:r>
    <w:r>
      <w:rPr>
        <w:spacing w:val="13"/>
        <w:position w:val="2"/>
      </w:rPr>
      <w:t>-</w:t>
    </w:r>
    <w:r>
      <w:rPr>
        <w:position w:val="2"/>
      </w:rPr>
      <w:t>workspace</w:t>
    </w:r>
    <w:r>
      <w:rPr>
        <w:spacing w:val="13"/>
        <w:position w:val="2"/>
      </w:rPr>
      <w:t>/</w:t>
    </w:r>
    <w:r>
      <w:rPr>
        <w:position w:val="2"/>
      </w:rPr>
      <w:t>case</w:t>
    </w:r>
    <w:r>
      <w:rPr>
        <w:spacing w:val="13"/>
        <w:position w:val="2"/>
      </w:rPr>
      <w:t>-</w:t>
    </w:r>
    <w:r>
      <w:rPr>
        <w:position w:val="2"/>
      </w:rPr>
      <w:t>library</w:t>
    </w:r>
    <w:r>
      <w:rPr>
        <w:spacing w:val="13"/>
        <w:position w:val="2"/>
      </w:rPr>
      <w:t>-v2/</w:t>
    </w:r>
    <w:r>
      <w:rPr>
        <w:position w:val="2"/>
      </w:rPr>
      <w:t>prd</w:t>
    </w:r>
    <w:r>
      <w:rPr>
        <w:spacing w:val="13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    </w:t>
    </w:r>
    <w:r>
      <w:rPr>
        <w:position w:val="2"/>
      </w:rPr>
      <w:t xml:space="preserve">                                                                                                 </w:t>
    </w:r>
    <w:r>
      <w:rPr>
        <w:spacing w:val="13"/>
        <w:position w:val="2"/>
      </w:rPr>
      <w:t>13/14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48666">
    <w:pPr>
      <w:pStyle w:val="2"/>
      <w:spacing w:line="207" w:lineRule="exact"/>
      <w:jc w:val="right"/>
    </w:pPr>
    <w:r>
      <w:rPr>
        <w:position w:val="2"/>
      </w:rPr>
      <w:t>file</w:t>
    </w:r>
    <w:r>
      <w:rPr>
        <w:spacing w:val="12"/>
        <w:position w:val="2"/>
      </w:rPr>
      <w:t>://</w:t>
    </w:r>
    <w:r>
      <w:rPr>
        <w:position w:val="2"/>
      </w:rPr>
      <w:t>wsl</w:t>
    </w:r>
    <w:r>
      <w:rPr>
        <w:spacing w:val="12"/>
        <w:position w:val="2"/>
      </w:rPr>
      <w:t>.</w:t>
    </w:r>
    <w:r>
      <w:rPr>
        <w:position w:val="2"/>
      </w:rPr>
      <w:t>localhost</w:t>
    </w:r>
    <w:r>
      <w:rPr>
        <w:spacing w:val="12"/>
        <w:position w:val="2"/>
      </w:rPr>
      <w:t>/</w:t>
    </w:r>
    <w:r>
      <w:rPr>
        <w:position w:val="2"/>
      </w:rPr>
      <w:t>Ubuntu</w:t>
    </w:r>
    <w:r>
      <w:rPr>
        <w:spacing w:val="12"/>
        <w:position w:val="2"/>
      </w:rPr>
      <w:t>/</w:t>
    </w:r>
    <w:r>
      <w:rPr>
        <w:position w:val="2"/>
      </w:rPr>
      <w:t>home</w:t>
    </w:r>
    <w:r>
      <w:rPr>
        <w:spacing w:val="12"/>
        <w:position w:val="2"/>
      </w:rPr>
      <w:t>/q2635/</w:t>
    </w:r>
    <w:r>
      <w:rPr>
        <w:position w:val="2"/>
      </w:rPr>
      <w:t>wsl</w:t>
    </w:r>
    <w:r>
      <w:rPr>
        <w:spacing w:val="12"/>
        <w:position w:val="2"/>
      </w:rPr>
      <w:t>-</w:t>
    </w:r>
    <w:r>
      <w:rPr>
        <w:position w:val="2"/>
      </w:rPr>
      <w:t>workspace</w:t>
    </w:r>
    <w:r>
      <w:rPr>
        <w:spacing w:val="12"/>
        <w:position w:val="2"/>
      </w:rPr>
      <w:t>/</w:t>
    </w:r>
    <w:r>
      <w:rPr>
        <w:position w:val="2"/>
      </w:rPr>
      <w:t>case</w:t>
    </w:r>
    <w:r>
      <w:rPr>
        <w:spacing w:val="12"/>
        <w:position w:val="2"/>
      </w:rPr>
      <w:t>-</w:t>
    </w:r>
    <w:r>
      <w:rPr>
        <w:position w:val="2"/>
      </w:rPr>
      <w:t>library</w:t>
    </w:r>
    <w:r>
      <w:rPr>
        <w:spacing w:val="12"/>
        <w:position w:val="2"/>
      </w:rPr>
      <w:t>-v2/</w:t>
    </w:r>
    <w:r>
      <w:rPr>
        <w:position w:val="2"/>
      </w:rPr>
      <w:t>prd</w:t>
    </w:r>
    <w:r>
      <w:rPr>
        <w:spacing w:val="12"/>
        <w:position w:val="2"/>
      </w:rPr>
      <w:t>.</w:t>
    </w:r>
    <w:r>
      <w:rPr>
        <w:position w:val="2"/>
      </w:rPr>
      <w:t>html</w:t>
    </w:r>
    <w:r>
      <w:rPr>
        <w:spacing w:val="1"/>
        <w:position w:val="2"/>
      </w:rPr>
      <w:t xml:space="preserve">                                </w:t>
    </w:r>
    <w:r>
      <w:rPr>
        <w:position w:val="2"/>
      </w:rPr>
      <w:t xml:space="preserve">                                                                                        </w:t>
    </w:r>
    <w:r>
      <w:rPr>
        <w:spacing w:val="12"/>
        <w:position w:val="2"/>
      </w:rPr>
      <w:t>14/</w:t>
    </w:r>
    <w:r>
      <w:rPr>
        <w:spacing w:val="-23"/>
        <w:position w:val="2"/>
      </w:rPr>
      <w:t xml:space="preserve"> </w:t>
    </w:r>
    <w:r>
      <w:rPr>
        <w:spacing w:val="12"/>
        <w:position w:val="2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FB15D">
    <w:pPr>
      <w:pStyle w:val="2"/>
      <w:spacing w:before="14" w:line="207" w:lineRule="auto"/>
      <w:ind w:left="3"/>
      <w:rPr>
        <w:rFonts w:ascii="微软雅黑" w:hAnsi="微软雅黑" w:eastAsia="微软雅黑" w:cs="微软雅黑"/>
      </w:rPr>
    </w:pPr>
    <w:r>
      <w:rPr>
        <w:spacing w:val="6"/>
        <w:position w:val="1"/>
      </w:rPr>
      <w:t>2026/7/</w:t>
    </w:r>
    <w:r>
      <w:rPr>
        <w:spacing w:val="-25"/>
        <w:position w:val="1"/>
      </w:rPr>
      <w:t xml:space="preserve"> </w:t>
    </w:r>
    <w:r>
      <w:rPr>
        <w:spacing w:val="6"/>
        <w:position w:val="1"/>
      </w:rPr>
      <w:t>17</w:t>
    </w:r>
    <w:r>
      <w:rPr>
        <w:spacing w:val="20"/>
        <w:w w:val="102"/>
        <w:position w:val="1"/>
      </w:rPr>
      <w:t xml:space="preserve"> </w:t>
    </w:r>
    <w:r>
      <w:rPr>
        <w:spacing w:val="6"/>
        <w:position w:val="1"/>
      </w:rPr>
      <w:t>10:34</w:t>
    </w:r>
    <w:r>
      <w:rPr>
        <w:spacing w:val="1"/>
        <w:position w:val="1"/>
      </w:rPr>
      <w:t xml:space="preserve">                                       </w:t>
    </w:r>
    <w:r>
      <w:rPr>
        <w:position w:val="1"/>
      </w:rPr>
      <w:t xml:space="preserve">                                                          </w:t>
    </w:r>
    <w:r>
      <w:rPr>
        <w:rFonts w:ascii="微软雅黑" w:hAnsi="微软雅黑" w:eastAsia="微软雅黑" w:cs="微软雅黑"/>
        <w:spacing w:val="6"/>
        <w:position w:val="-1"/>
      </w:rPr>
      <w:t>思政教学案</w:t>
    </w:r>
    <w:r>
      <w:rPr>
        <w:rFonts w:ascii="微软雅黑" w:hAnsi="微软雅黑" w:eastAsia="微软雅黑" w:cs="微软雅黑"/>
        <w:spacing w:val="5"/>
        <w:position w:val="-1"/>
      </w:rPr>
      <w:t>例智能平台产品需求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trackRevisions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366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Microsoft YaHei UI" w:hAnsi="Microsoft YaHei UI" w:eastAsia="Microsoft YaHei UI" w:cs="Microsoft YaHei UI"/>
      <w:sz w:val="21"/>
      <w:szCs w:val="21"/>
      <w:lang w:val="en-US" w:eastAsia="en-US" w:bidi="ar-SA"/>
    </w:rPr>
  </w:style>
</w:styles>
</file>

<file path=word/_rels/document.xml.rels><?xml version='1.0' encoding='UTF-8'?>
<Relationships xmlns="http://schemas.openxmlformats.org/package/2006/relationships">
  <Relationship Id="rId9" Type="http://schemas.openxmlformats.org/officeDocument/2006/relationships/footer" Target="footer4.xml"/>
  <Relationship Id="rId8" Type="http://schemas.openxmlformats.org/officeDocument/2006/relationships/footer" Target="footer3.xml"/>
  <Relationship Id="rId7" Type="http://schemas.openxmlformats.org/officeDocument/2006/relationships/footer" Target="footer2.xml"/>
  <Relationship Id="rId6" Type="http://schemas.openxmlformats.org/officeDocument/2006/relationships/footer" Target="footer1.xml"/>
  <Relationship Id="rId5" Type="http://schemas.openxmlformats.org/officeDocument/2006/relationships/header" Target="header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7" Type="http://schemas.openxmlformats.org/officeDocument/2006/relationships/fontTable" Target="fontTable.xml"/>
  <Relationship Id="rId26" Type="http://schemas.openxmlformats.org/officeDocument/2006/relationships/customXml" Target="../customXml/item1.xml"/>
  <Relationship Id="rId25" Type="http://schemas.openxmlformats.org/officeDocument/2006/relationships/image" Target="media/image5.png"/>
  <Relationship Id="rId24" Type="http://schemas.openxmlformats.org/officeDocument/2006/relationships/image" Target="media/image4.png"/>
  <Relationship Id="rId23" Type="http://schemas.openxmlformats.org/officeDocument/2006/relationships/image" Target="media/image3.png"/>
  <Relationship Id="rId22" Type="http://schemas.openxmlformats.org/officeDocument/2006/relationships/image" Target="media/image2.png"/>
  <Relationship Id="rId21" Type="http://schemas.openxmlformats.org/officeDocument/2006/relationships/image" Target="media/image1.png"/>
  <Relationship Id="rId20" Type="http://schemas.openxmlformats.org/officeDocument/2006/relationships/theme" Target="theme/theme1.xml"/>
  <Relationship Id="rId2" Type="http://schemas.openxmlformats.org/officeDocument/2006/relationships/settings" Target="settings.xml"/>
  <Relationship Id="rId19" Type="http://schemas.openxmlformats.org/officeDocument/2006/relationships/footer" Target="footer14.xml"/>
  <Relationship Id="rId18" Type="http://schemas.openxmlformats.org/officeDocument/2006/relationships/footer" Target="footer13.xml"/>
  <Relationship Id="rId17" Type="http://schemas.openxmlformats.org/officeDocument/2006/relationships/footer" Target="footer12.xml"/>
  <Relationship Id="rId16" Type="http://schemas.openxmlformats.org/officeDocument/2006/relationships/footer" Target="footer11.xml"/>
  <Relationship Id="rId15" Type="http://schemas.openxmlformats.org/officeDocument/2006/relationships/footer" Target="footer10.xml"/>
  <Relationship Id="rId14" Type="http://schemas.openxmlformats.org/officeDocument/2006/relationships/footer" Target="footer9.xml"/>
  <Relationship Id="rId13" Type="http://schemas.openxmlformats.org/officeDocument/2006/relationships/footer" Target="footer8.xml"/>
  <Relationship Id="rId12" Type="http://schemas.openxmlformats.org/officeDocument/2006/relationships/footer" Target="footer7.xml"/>
  <Relationship Id="rId11" Type="http://schemas.openxmlformats.org/officeDocument/2006/relationships/footer" Target="footer6.xml"/>
  <Relationship Id="rId10" Type="http://schemas.openxmlformats.org/officeDocument/2006/relationships/footer" Target="footer5.xml"/>
  <Relationship Id="rId1" Type="http://schemas.openxmlformats.org/officeDocument/2006/relationships/styles" Target="styles.xml"/>
  <Relationship Id="rIdComments" Type="http://schemas.openxmlformats.org/officeDocument/2006/relationships/comments" Target="comment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9012</Words>
  <Characters>9945</Characters>
  <TotalTime>0</TotalTime>
  <ScaleCrop>false</ScaleCrop>
  <LinksUpToDate>false</LinksUpToDate>
  <CharactersWithSpaces>10728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2026-07-17T02:34:00Z</dcterms:created>
  <dc:creator>zjunc</dc:creator>
  <cp:lastModifiedBy>zjuncyu@163.com</cp:lastModifiedBy>
  <dcterms:modified xsi:type="dcterms:W3CDTF">2026-07-17T22:54:57Z</dcterms:modified>
  <dc:title>思政教学案例智能平台产品需求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2026-07-18T06:54:10Z</vt:filetime>
  </property>
  <property fmtid="{D5CDD505-2E9C-101B-9397-08002B2CF9AE}" pid="4" name="KSOTemplateDocerSaveRecord">
    <vt:lpwstr>eyJoZGlkIjoiZTE3NTUyM2JmYzRmNTBlNjU1OGIxMzRkOTIxNGEzZjEiLCJ1c2VySWQiOiIxNTkwNzIzNDYifQ==</vt:lpwstr>
  </property>
  <property fmtid="{D5CDD505-2E9C-101B-9397-08002B2CF9AE}" pid="5" name="KSOProductBuildVer">
    <vt:lpwstr>2052-12.1.0.26895</vt:lpwstr>
  </property>
  <property fmtid="{D5CDD505-2E9C-101B-9397-08002B2CF9AE}" pid="6" name="ICV">
    <vt:lpwstr>917E389769834D2FA30308F6A01ACF0B_12</vt:lpwstr>
  </property>
</Properties>
</file>