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756981">
      <w:pPr>
        <w:spacing w:line="480" w:lineRule="auto"/>
        <w:jc w:val="center"/>
        <w:rPr>
          <w:rFonts w:ascii="Courier New" w:eastAsia="Times New Roman" w:hAnsi="Courier New" w:cs="Courier New"/>
          <w:sz w:val="24"/>
          <w:szCs w:val="24"/>
          <w:u w:val="single"/>
          <w:lang w:eastAsia="en-US"/>
        </w:rPr>
      </w:pPr>
      <w:r w:rsidRPr="00756981">
        <w:rPr>
          <w:rFonts w:ascii="Courier New" w:eastAsia="Times New Roman" w:hAnsi="Courier New" w:cs="Courier New"/>
          <w:noProof/>
          <w:sz w:val="24"/>
          <w:szCs w:val="24"/>
          <w:lang w:eastAsia="en-US"/>
        </w:rPr>
        <w:drawing>
          <wp:inline distT="0" distB="0" distL="0" distR="0" wp14:anchorId="62EB26C8" wp14:editId="047E8572">
            <wp:extent cx="5010150" cy="2319346"/>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028905" cy="2328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w:t>
      </w:r>
      <w:r w:rsidRPr="00A80FF8">
        <w:rPr>
          <w:rFonts w:ascii="Courier New" w:eastAsia="Times New Roman" w:hAnsi="Courier New" w:cs="Courier New"/>
          <w:sz w:val="24"/>
          <w:szCs w:val="24"/>
          <w:lang w:eastAsia="en-US"/>
        </w:rPr>
        <w:lastRenderedPageBreak/>
        <w:t>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403BB89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6F458F5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23424A92" w14:textId="77777777" w:rsidR="00657ED2" w:rsidRDefault="00657ED2" w:rsidP="008338B9">
      <w:pPr>
        <w:spacing w:line="480" w:lineRule="auto"/>
        <w:jc w:val="both"/>
        <w:rPr>
          <w:rFonts w:ascii="Courier New" w:eastAsia="Times New Roman" w:hAnsi="Courier New" w:cs="Courier New"/>
          <w:sz w:val="24"/>
          <w:szCs w:val="24"/>
          <w:lang w:eastAsia="en-US"/>
        </w:rPr>
      </w:pPr>
    </w:p>
    <w:p w14:paraId="6E76163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53D91E68" w14:textId="77777777" w:rsidR="00657ED2" w:rsidRDefault="00657ED2" w:rsidP="008338B9">
      <w:pPr>
        <w:spacing w:line="480" w:lineRule="auto"/>
        <w:jc w:val="both"/>
        <w:rPr>
          <w:rFonts w:ascii="Courier New" w:eastAsia="Times New Roman" w:hAnsi="Courier New" w:cs="Courier New"/>
          <w:sz w:val="24"/>
          <w:szCs w:val="24"/>
          <w:lang w:eastAsia="en-US"/>
        </w:rPr>
      </w:pPr>
    </w:p>
    <w:p w14:paraId="0A27919B" w14:textId="433E9B50"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47FDC040" w14:textId="77777777" w:rsidR="004C0CA4" w:rsidRDefault="004C0CA4" w:rsidP="00A47E32">
      <w:pPr>
        <w:spacing w:line="480" w:lineRule="auto"/>
        <w:jc w:val="both"/>
        <w:rPr>
          <w:rFonts w:ascii="Courier New" w:eastAsia="Times New Roman" w:hAnsi="Courier New" w:cs="Courier New"/>
          <w:sz w:val="24"/>
          <w:szCs w:val="24"/>
          <w:lang w:eastAsia="en-US"/>
        </w:rPr>
      </w:pPr>
    </w:p>
    <w:p w14:paraId="659F9E04" w14:textId="77777777" w:rsidR="004C0CA4" w:rsidRDefault="004C0CA4" w:rsidP="00A47E32">
      <w:pPr>
        <w:spacing w:line="480" w:lineRule="auto"/>
        <w:jc w:val="both"/>
        <w:rPr>
          <w:rFonts w:ascii="Courier New" w:eastAsia="Times New Roman" w:hAnsi="Courier New" w:cs="Courier New"/>
          <w:sz w:val="24"/>
          <w:szCs w:val="24"/>
          <w:lang w:eastAsia="en-US"/>
        </w:rPr>
      </w:pPr>
    </w:p>
    <w:p w14:paraId="732B16B9" w14:textId="77777777" w:rsidR="004C0CA4" w:rsidRDefault="004C0CA4" w:rsidP="00A47E32">
      <w:pPr>
        <w:spacing w:line="480" w:lineRule="auto"/>
        <w:jc w:val="both"/>
        <w:rPr>
          <w:rFonts w:ascii="Courier New" w:eastAsia="Times New Roman" w:hAnsi="Courier New" w:cs="Courier New"/>
          <w:sz w:val="24"/>
          <w:szCs w:val="24"/>
          <w:lang w:eastAsia="en-US"/>
        </w:rPr>
      </w:pPr>
    </w:p>
    <w:p w14:paraId="2A9E06D3" w14:textId="77777777" w:rsidR="004C0CA4" w:rsidRDefault="004C0CA4" w:rsidP="00A47E32">
      <w:pPr>
        <w:spacing w:line="480" w:lineRule="auto"/>
        <w:jc w:val="both"/>
        <w:rPr>
          <w:rFonts w:ascii="Courier New" w:eastAsia="Times New Roman" w:hAnsi="Courier New" w:cs="Courier New"/>
          <w:sz w:val="24"/>
          <w:szCs w:val="24"/>
          <w:lang w:eastAsia="en-US"/>
        </w:rPr>
      </w:pPr>
    </w:p>
    <w:p w14:paraId="2B7045CA" w14:textId="77777777" w:rsidR="004C0CA4" w:rsidRDefault="004C0CA4" w:rsidP="00A47E32">
      <w:pPr>
        <w:spacing w:line="480" w:lineRule="auto"/>
        <w:jc w:val="both"/>
        <w:rPr>
          <w:rFonts w:ascii="Courier New" w:eastAsia="Times New Roman" w:hAnsi="Courier New" w:cs="Courier New"/>
          <w:sz w:val="24"/>
          <w:szCs w:val="24"/>
          <w:lang w:eastAsia="en-US"/>
        </w:rPr>
      </w:pPr>
    </w:p>
    <w:p w14:paraId="54B0E315" w14:textId="77777777" w:rsidR="004C0CA4" w:rsidRDefault="004C0CA4" w:rsidP="00A47E32">
      <w:pPr>
        <w:spacing w:line="480" w:lineRule="auto"/>
        <w:jc w:val="both"/>
        <w:rPr>
          <w:rFonts w:ascii="Courier New" w:eastAsia="Times New Roman" w:hAnsi="Courier New" w:cs="Courier New"/>
          <w:sz w:val="24"/>
          <w:szCs w:val="24"/>
          <w:lang w:eastAsia="en-US"/>
        </w:rPr>
      </w:pPr>
    </w:p>
    <w:p w14:paraId="45B72EF1" w14:textId="77777777" w:rsidR="004C0CA4" w:rsidRDefault="004C0CA4" w:rsidP="00A47E32">
      <w:pPr>
        <w:spacing w:line="480" w:lineRule="auto"/>
        <w:jc w:val="both"/>
        <w:rPr>
          <w:rFonts w:ascii="Courier New" w:eastAsia="Times New Roman" w:hAnsi="Courier New" w:cs="Courier New"/>
          <w:sz w:val="24"/>
          <w:szCs w:val="24"/>
          <w:lang w:eastAsia="en-US"/>
        </w:rPr>
      </w:pPr>
    </w:p>
    <w:p w14:paraId="37DF4587" w14:textId="210486E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62437209" w14:textId="77777777" w:rsidR="0026382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003576C6">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w:t>
      </w:r>
      <w:r w:rsidRPr="00A80FF8">
        <w:rPr>
          <w:rStyle w:val="normaltextrun"/>
          <w:rFonts w:ascii="Courier New" w:hAnsi="Courier New" w:cs="Courier New"/>
          <w:color w:val="000000"/>
          <w:sz w:val="24"/>
          <w:szCs w:val="24"/>
          <w:shd w:val="clear" w:color="auto" w:fill="FFFFFF"/>
        </w:rPr>
        <w:lastRenderedPageBreak/>
        <w:t>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w:t>
      </w:r>
      <w:r w:rsidR="00090B8A">
        <w:rPr>
          <w:rStyle w:val="normaltextrun"/>
          <w:rFonts w:ascii="Courier New" w:hAnsi="Courier New" w:cs="Courier New"/>
          <w:color w:val="000000"/>
          <w:sz w:val="24"/>
          <w:szCs w:val="24"/>
          <w:shd w:val="clear" w:color="auto" w:fill="FFFFFF"/>
        </w:rPr>
        <w:t xml:space="preserve">translates </w:t>
      </w:r>
      <w:r w:rsidR="00FC6716">
        <w:rPr>
          <w:rStyle w:val="normaltextrun"/>
          <w:rFonts w:ascii="Courier New" w:hAnsi="Courier New" w:cs="Courier New"/>
          <w:color w:val="000000"/>
          <w:sz w:val="24"/>
          <w:szCs w:val="24"/>
          <w:shd w:val="clear" w:color="auto" w:fill="FFFFFF"/>
        </w:rPr>
        <w:t xml:space="preserve">to </w:t>
      </w:r>
      <w:r w:rsidR="00FC6716" w:rsidRPr="00A80FF8">
        <w:rPr>
          <w:rStyle w:val="normaltextrun"/>
          <w:rFonts w:ascii="Courier New" w:hAnsi="Courier New" w:cs="Courier New"/>
          <w:color w:val="000000"/>
          <w:sz w:val="24"/>
          <w:szCs w:val="24"/>
          <w:shd w:val="clear" w:color="auto" w:fill="FFFFFF"/>
        </w:rPr>
        <w:t>Acceptable</w:t>
      </w:r>
      <w:r w:rsidRPr="00A80FF8">
        <w:rPr>
          <w:rStyle w:val="normaltextrun"/>
          <w:rFonts w:ascii="Courier New" w:hAnsi="Courier New" w:cs="Courier New"/>
          <w:color w:val="000000"/>
          <w:sz w:val="24"/>
          <w:szCs w:val="24"/>
          <w:shd w:val="clear" w:color="auto" w:fill="FFFFFF"/>
        </w:rPr>
        <w:t>. </w:t>
      </w:r>
    </w:p>
    <w:p w14:paraId="2E821430" w14:textId="6549FB88" w:rsidR="00552CDA" w:rsidRPr="00A80FF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w:t>
      </w:r>
      <w:r w:rsidR="003304A7">
        <w:rPr>
          <w:rStyle w:val="normaltextrun"/>
          <w:rFonts w:ascii="Courier New" w:hAnsi="Courier New" w:cs="Courier New"/>
          <w:color w:val="000000"/>
          <w:sz w:val="24"/>
          <w:szCs w:val="24"/>
          <w:shd w:val="clear" w:color="auto" w:fill="FFFFFF"/>
        </w:rPr>
        <w:t>could</w:t>
      </w:r>
      <w:r w:rsidRPr="00A80FF8">
        <w:rPr>
          <w:rStyle w:val="normaltextrun"/>
          <w:rFonts w:ascii="Courier New" w:hAnsi="Courier New" w:cs="Courier New"/>
          <w:color w:val="000000"/>
          <w:sz w:val="24"/>
          <w:szCs w:val="24"/>
          <w:shd w:val="clear" w:color="auto" w:fill="FFFFFF"/>
        </w:rPr>
        <w:t xml:space="preserve">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FUNCTIONALITY</w:t>
            </w:r>
          </w:p>
        </w:tc>
        <w:tc>
          <w:tcPr>
            <w:tcW w:w="1414" w:type="dxa"/>
            <w:vAlign w:val="bottom"/>
          </w:tcPr>
          <w:p w14:paraId="0AE0AF21" w14:textId="6723284B"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68AB3F0E" w14:textId="665F4B00"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C5F9EF0" w14:textId="77777777" w:rsidTr="00134320">
        <w:tc>
          <w:tcPr>
            <w:tcW w:w="5245" w:type="dxa"/>
          </w:tcPr>
          <w:p w14:paraId="48F123B0" w14:textId="6B8AA996"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Pr>
          <w:p w14:paraId="65F2DFC4" w14:textId="406AD84F" w:rsidR="00652419" w:rsidRPr="00EB63CB" w:rsidRDefault="005320F9"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3.9</w:t>
            </w:r>
          </w:p>
        </w:tc>
        <w:tc>
          <w:tcPr>
            <w:tcW w:w="2089" w:type="dxa"/>
          </w:tcPr>
          <w:p w14:paraId="317F5153" w14:textId="4771CBC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EB63CB" w:rsidRDefault="00051F7D" w:rsidP="00652419">
            <w:pPr>
              <w:spacing w:line="276" w:lineRule="auto"/>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EB63CB" w:rsidRDefault="001E18C5" w:rsidP="001E18C5">
            <w:pPr>
              <w:spacing w:line="276" w:lineRule="auto"/>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Pr>
          <w:p w14:paraId="38359833" w14:textId="085A56C7"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7B1CA6A1" w14:textId="0286A732"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EB63CB" w:rsidRDefault="001E18C5" w:rsidP="001E18C5">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414" w:type="dxa"/>
          </w:tcPr>
          <w:p w14:paraId="3ADB6D4B" w14:textId="610CBA93"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3.8</w:t>
            </w:r>
          </w:p>
        </w:tc>
        <w:tc>
          <w:tcPr>
            <w:tcW w:w="2089" w:type="dxa"/>
          </w:tcPr>
          <w:p w14:paraId="0EFCA1DA" w14:textId="3E198EDD"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 xml:space="preserve">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w:t>
      </w:r>
      <w:r w:rsidR="00CB2F97" w:rsidRPr="00CB2F97">
        <w:rPr>
          <w:rFonts w:ascii="Courier New" w:hAnsi="Courier New" w:cs="Courier New"/>
          <w:sz w:val="24"/>
          <w:szCs w:val="24"/>
        </w:rPr>
        <w:lastRenderedPageBreak/>
        <w:t>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RELIABILITY</w:t>
            </w:r>
          </w:p>
        </w:tc>
        <w:tc>
          <w:tcPr>
            <w:tcW w:w="1556" w:type="dxa"/>
            <w:vAlign w:val="bottom"/>
          </w:tcPr>
          <w:p w14:paraId="4EE6B4D7"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03B4896E"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Maturity – There is a minimum frequency of software faults/failures.</w:t>
            </w:r>
          </w:p>
        </w:tc>
        <w:tc>
          <w:tcPr>
            <w:tcW w:w="1556" w:type="dxa"/>
          </w:tcPr>
          <w:p w14:paraId="4CD00E0C" w14:textId="0D1868CA"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3.56</w:t>
            </w:r>
          </w:p>
        </w:tc>
        <w:tc>
          <w:tcPr>
            <w:tcW w:w="2089" w:type="dxa"/>
          </w:tcPr>
          <w:p w14:paraId="64B7B335" w14:textId="7401982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Fault Tolerance – The system can handle system errors.</w:t>
            </w:r>
          </w:p>
        </w:tc>
        <w:tc>
          <w:tcPr>
            <w:tcW w:w="1556" w:type="dxa"/>
          </w:tcPr>
          <w:p w14:paraId="4F0F2857" w14:textId="559701AB"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3.72</w:t>
            </w:r>
          </w:p>
        </w:tc>
        <w:tc>
          <w:tcPr>
            <w:tcW w:w="2089" w:type="dxa"/>
          </w:tcPr>
          <w:p w14:paraId="138B64EE" w14:textId="08B4D7E8"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3. Recoverability – System’s performance is re-establishing from failure.</w:t>
            </w:r>
          </w:p>
        </w:tc>
        <w:tc>
          <w:tcPr>
            <w:tcW w:w="1556" w:type="dxa"/>
          </w:tcPr>
          <w:p w14:paraId="6BDE232F" w14:textId="45E6CC43"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43F8B3AA" w14:textId="4C8BEDE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EB63CB" w:rsidRDefault="00061DB6" w:rsidP="005A5D1C">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0B3735FC" w14:textId="23DCFAFC"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3.68</w:t>
            </w:r>
          </w:p>
        </w:tc>
        <w:tc>
          <w:tcPr>
            <w:tcW w:w="2089" w:type="dxa"/>
          </w:tcPr>
          <w:p w14:paraId="601EB759" w14:textId="05D6E796"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w:t>
      </w:r>
      <w:r w:rsidRPr="00A80FF8">
        <w:rPr>
          <w:rFonts w:ascii="Courier New" w:hAnsi="Courier New" w:cs="Courier New"/>
          <w:sz w:val="24"/>
          <w:szCs w:val="24"/>
        </w:rPr>
        <w:lastRenderedPageBreak/>
        <w:t xml:space="preserve">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EB63CB" w:rsidRDefault="00F20D82"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USABILITY</w:t>
            </w:r>
          </w:p>
        </w:tc>
        <w:tc>
          <w:tcPr>
            <w:tcW w:w="1556" w:type="dxa"/>
            <w:vAlign w:val="bottom"/>
          </w:tcPr>
          <w:p w14:paraId="5FFE0325"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2ECB8F50"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EB63CB" w:rsidRDefault="005E0A7B" w:rsidP="007565B4">
            <w:pPr>
              <w:spacing w:line="276" w:lineRule="auto"/>
              <w:jc w:val="both"/>
              <w:rPr>
                <w:rFonts w:ascii="Courier New" w:hAnsi="Courier New" w:cs="Courier New"/>
                <w:sz w:val="24"/>
                <w:szCs w:val="24"/>
              </w:rPr>
            </w:pPr>
            <w:r w:rsidRPr="00EB63CB">
              <w:rPr>
                <w:rFonts w:ascii="Courier New" w:hAnsi="Courier New" w:cs="Courier New"/>
                <w:sz w:val="24"/>
                <w:szCs w:val="24"/>
              </w:rPr>
              <w:t>1.Understandability</w:t>
            </w:r>
            <w:r w:rsidR="00485120" w:rsidRPr="00EB63CB">
              <w:rPr>
                <w:rFonts w:ascii="Courier New" w:hAnsi="Courier New" w:cs="Courier New"/>
                <w:sz w:val="24"/>
                <w:szCs w:val="24"/>
              </w:rPr>
              <w:t xml:space="preserve"> </w:t>
            </w:r>
            <w:r w:rsidRPr="00EB63CB">
              <w:rPr>
                <w:rFonts w:ascii="Courier New" w:hAnsi="Courier New" w:cs="Courier New"/>
                <w:sz w:val="24"/>
                <w:szCs w:val="24"/>
              </w:rPr>
              <w:t>– Concepts are easily recognized.</w:t>
            </w:r>
          </w:p>
        </w:tc>
        <w:tc>
          <w:tcPr>
            <w:tcW w:w="1556" w:type="dxa"/>
          </w:tcPr>
          <w:p w14:paraId="4E4E7C82" w14:textId="03D23686"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3.87</w:t>
            </w:r>
          </w:p>
        </w:tc>
        <w:tc>
          <w:tcPr>
            <w:tcW w:w="2089" w:type="dxa"/>
          </w:tcPr>
          <w:p w14:paraId="340B6D34" w14:textId="30B5C7AF"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2. Learnability – The system’s functions are easy to learn</w:t>
            </w:r>
          </w:p>
        </w:tc>
        <w:tc>
          <w:tcPr>
            <w:tcW w:w="1556" w:type="dxa"/>
          </w:tcPr>
          <w:p w14:paraId="218929C8" w14:textId="1F2D27C4"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2614AE5B" w14:textId="7F4B5D80"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3. Operability – The system is easy to use or operate.</w:t>
            </w:r>
          </w:p>
        </w:tc>
        <w:tc>
          <w:tcPr>
            <w:tcW w:w="1556" w:type="dxa"/>
          </w:tcPr>
          <w:p w14:paraId="633ED058" w14:textId="12337B9D"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3.83</w:t>
            </w:r>
          </w:p>
        </w:tc>
        <w:tc>
          <w:tcPr>
            <w:tcW w:w="2089" w:type="dxa"/>
          </w:tcPr>
          <w:p w14:paraId="7BCBAA5D" w14:textId="7E8CD15C"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EB63CB" w:rsidRDefault="00ED2063" w:rsidP="009864AF">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23D21154" w14:textId="3C758626"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3.82</w:t>
            </w:r>
          </w:p>
        </w:tc>
        <w:tc>
          <w:tcPr>
            <w:tcW w:w="2089" w:type="dxa"/>
          </w:tcPr>
          <w:p w14:paraId="4CEF8022" w14:textId="52666EE4"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35D8EED" w14:textId="77777777" w:rsidR="00F52185" w:rsidRDefault="00F52185" w:rsidP="00943C7C">
      <w:pPr>
        <w:spacing w:line="480" w:lineRule="auto"/>
        <w:ind w:firstLine="720"/>
        <w:jc w:val="both"/>
        <w:rPr>
          <w:rFonts w:ascii="Courier New" w:hAnsi="Courier New" w:cs="Courier New"/>
          <w:sz w:val="24"/>
          <w:szCs w:val="24"/>
          <w:u w:val="single"/>
        </w:rPr>
      </w:pPr>
    </w:p>
    <w:p w14:paraId="6A7FE118" w14:textId="139E77C7" w:rsidR="00D45BDF" w:rsidRDefault="00D45BDF" w:rsidP="00943C7C">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165C856" w14:textId="77E6F713" w:rsidR="006C13CE" w:rsidRDefault="006C13CE" w:rsidP="00943C7C">
      <w:pPr>
        <w:spacing w:line="480" w:lineRule="auto"/>
        <w:ind w:firstLine="720"/>
        <w:jc w:val="both"/>
        <w:rPr>
          <w:rFonts w:ascii="Courier New" w:hAnsi="Courier New" w:cs="Courier New"/>
          <w:sz w:val="24"/>
          <w:szCs w:val="24"/>
          <w:u w:val="single"/>
        </w:rPr>
      </w:pPr>
    </w:p>
    <w:p w14:paraId="72A18D82" w14:textId="77777777" w:rsidR="00280F97" w:rsidRPr="00A80FF8" w:rsidRDefault="00280F97" w:rsidP="00943C7C">
      <w:pPr>
        <w:spacing w:line="480" w:lineRule="auto"/>
        <w:ind w:firstLine="720"/>
        <w:jc w:val="both"/>
        <w:rPr>
          <w:rFonts w:ascii="Courier New" w:hAnsi="Courier New" w:cs="Courier New"/>
          <w:sz w:val="24"/>
          <w:szCs w:val="24"/>
          <w:u w:val="single"/>
        </w:rPr>
      </w:pP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EFFICIENCY</w:t>
            </w:r>
          </w:p>
        </w:tc>
        <w:tc>
          <w:tcPr>
            <w:tcW w:w="1556" w:type="dxa"/>
            <w:vAlign w:val="bottom"/>
          </w:tcPr>
          <w:p w14:paraId="53F09CBB"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Mean</w:t>
            </w:r>
          </w:p>
        </w:tc>
        <w:tc>
          <w:tcPr>
            <w:tcW w:w="2089" w:type="dxa"/>
            <w:vAlign w:val="bottom"/>
          </w:tcPr>
          <w:p w14:paraId="50B99DC1"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3F6598" w:rsidRDefault="00462F70" w:rsidP="00462F70">
            <w:pPr>
              <w:spacing w:line="276" w:lineRule="auto"/>
              <w:jc w:val="both"/>
              <w:rPr>
                <w:rFonts w:ascii="Courier New" w:hAnsi="Courier New" w:cs="Courier New"/>
                <w:sz w:val="24"/>
                <w:szCs w:val="24"/>
              </w:rPr>
            </w:pPr>
            <w:r w:rsidRPr="003F6598">
              <w:rPr>
                <w:rFonts w:ascii="Courier New" w:hAnsi="Courier New" w:cs="Courier New"/>
                <w:sz w:val="24"/>
                <w:szCs w:val="24"/>
              </w:rPr>
              <w:t>1. Time Behavior – There is a fast response time in the system.</w:t>
            </w:r>
          </w:p>
        </w:tc>
        <w:tc>
          <w:tcPr>
            <w:tcW w:w="1556" w:type="dxa"/>
          </w:tcPr>
          <w:p w14:paraId="72BCD734" w14:textId="24A9D4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3.85</w:t>
            </w:r>
          </w:p>
        </w:tc>
        <w:tc>
          <w:tcPr>
            <w:tcW w:w="2089" w:type="dxa"/>
          </w:tcPr>
          <w:p w14:paraId="5198DDC6" w14:textId="7CEA8B1F"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3F6598" w:rsidRDefault="00462F70" w:rsidP="00462F70">
            <w:pPr>
              <w:spacing w:line="276" w:lineRule="auto"/>
              <w:jc w:val="both"/>
              <w:rPr>
                <w:rFonts w:ascii="Courier New" w:hAnsi="Courier New" w:cs="Courier New"/>
                <w:sz w:val="24"/>
                <w:szCs w:val="24"/>
                <w:u w:val="single"/>
              </w:rPr>
            </w:pPr>
            <w:r w:rsidRPr="003F6598">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3.81</w:t>
            </w:r>
          </w:p>
        </w:tc>
        <w:tc>
          <w:tcPr>
            <w:tcW w:w="2089" w:type="dxa"/>
          </w:tcPr>
          <w:p w14:paraId="72042E12" w14:textId="54A21D80"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3F6598" w:rsidRDefault="00A80FF8" w:rsidP="009864AF">
            <w:pPr>
              <w:spacing w:line="276" w:lineRule="auto"/>
              <w:jc w:val="right"/>
              <w:rPr>
                <w:rFonts w:ascii="Courier New" w:hAnsi="Courier New" w:cs="Courier New"/>
                <w:sz w:val="24"/>
                <w:szCs w:val="24"/>
                <w:u w:val="single"/>
              </w:rPr>
            </w:pPr>
            <w:r w:rsidRPr="003F6598">
              <w:rPr>
                <w:rFonts w:ascii="Courier New" w:hAnsi="Courier New" w:cs="Courier New"/>
                <w:sz w:val="24"/>
                <w:szCs w:val="24"/>
                <w:u w:val="single"/>
              </w:rPr>
              <w:t>Weighted Mean</w:t>
            </w:r>
          </w:p>
        </w:tc>
        <w:tc>
          <w:tcPr>
            <w:tcW w:w="1556" w:type="dxa"/>
          </w:tcPr>
          <w:p w14:paraId="5704691B" w14:textId="0D93FB3A"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3.83</w:t>
            </w:r>
          </w:p>
        </w:tc>
        <w:tc>
          <w:tcPr>
            <w:tcW w:w="2089" w:type="dxa"/>
          </w:tcPr>
          <w:p w14:paraId="5F410374" w14:textId="785332A1"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14AEAA6" w14:textId="5036BA74" w:rsidR="00A66764" w:rsidRDefault="00171E40" w:rsidP="00D61D9D">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49E76FAF" w14:textId="77777777" w:rsidR="00812356" w:rsidRDefault="00812356" w:rsidP="00171E40">
      <w:pPr>
        <w:spacing w:line="480" w:lineRule="auto"/>
        <w:jc w:val="both"/>
        <w:rPr>
          <w:rFonts w:ascii="Courier New" w:hAnsi="Courier New" w:cs="Courier New"/>
          <w:sz w:val="24"/>
          <w:szCs w:val="24"/>
        </w:rPr>
      </w:pPr>
    </w:p>
    <w:p w14:paraId="7776BCF2" w14:textId="77777777" w:rsidR="00812356" w:rsidRDefault="00812356" w:rsidP="00171E40">
      <w:pPr>
        <w:spacing w:line="480" w:lineRule="auto"/>
        <w:jc w:val="both"/>
        <w:rPr>
          <w:rFonts w:ascii="Courier New" w:hAnsi="Courier New" w:cs="Courier New"/>
          <w:sz w:val="24"/>
          <w:szCs w:val="24"/>
        </w:rPr>
      </w:pPr>
    </w:p>
    <w:p w14:paraId="065F31DA" w14:textId="77777777" w:rsidR="00812356" w:rsidRDefault="00812356" w:rsidP="00171E40">
      <w:pPr>
        <w:spacing w:line="480" w:lineRule="auto"/>
        <w:jc w:val="both"/>
        <w:rPr>
          <w:rFonts w:ascii="Courier New" w:hAnsi="Courier New" w:cs="Courier New"/>
          <w:sz w:val="24"/>
          <w:szCs w:val="24"/>
        </w:rPr>
      </w:pPr>
    </w:p>
    <w:p w14:paraId="0D7D574A" w14:textId="77777777" w:rsidR="00812356" w:rsidRDefault="00812356" w:rsidP="00171E40">
      <w:pPr>
        <w:spacing w:line="480" w:lineRule="auto"/>
        <w:jc w:val="both"/>
        <w:rPr>
          <w:rFonts w:ascii="Courier New" w:hAnsi="Courier New" w:cs="Courier New"/>
          <w:sz w:val="24"/>
          <w:szCs w:val="24"/>
        </w:rPr>
      </w:pPr>
    </w:p>
    <w:p w14:paraId="143F95D4" w14:textId="0D082B9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D26815" w:rsidRDefault="00700949"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MAINTANABILITY</w:t>
            </w:r>
          </w:p>
        </w:tc>
        <w:tc>
          <w:tcPr>
            <w:tcW w:w="1556" w:type="dxa"/>
            <w:vAlign w:val="bottom"/>
          </w:tcPr>
          <w:p w14:paraId="7AC0409C"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Mean</w:t>
            </w:r>
          </w:p>
        </w:tc>
        <w:tc>
          <w:tcPr>
            <w:tcW w:w="2089" w:type="dxa"/>
            <w:vAlign w:val="bottom"/>
          </w:tcPr>
          <w:p w14:paraId="3C7BA718"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3.78</w:t>
            </w:r>
          </w:p>
        </w:tc>
        <w:tc>
          <w:tcPr>
            <w:tcW w:w="2089" w:type="dxa"/>
          </w:tcPr>
          <w:p w14:paraId="77C0F958" w14:textId="2CA4D0D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Changeability – Effort in modifying the system</w:t>
            </w:r>
          </w:p>
        </w:tc>
        <w:tc>
          <w:tcPr>
            <w:tcW w:w="1556" w:type="dxa"/>
          </w:tcPr>
          <w:p w14:paraId="203C9F51" w14:textId="6475AE1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3.74</w:t>
            </w:r>
          </w:p>
        </w:tc>
        <w:tc>
          <w:tcPr>
            <w:tcW w:w="2089" w:type="dxa"/>
          </w:tcPr>
          <w:p w14:paraId="50B8BC11" w14:textId="26A18024"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D26815" w:rsidRDefault="00C447D4" w:rsidP="00C447D4">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Stability – Sensitivity to modification</w:t>
            </w:r>
          </w:p>
        </w:tc>
        <w:tc>
          <w:tcPr>
            <w:tcW w:w="1556" w:type="dxa"/>
          </w:tcPr>
          <w:p w14:paraId="2F589193" w14:textId="1D146FA7"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3.67</w:t>
            </w:r>
          </w:p>
        </w:tc>
        <w:tc>
          <w:tcPr>
            <w:tcW w:w="2089" w:type="dxa"/>
          </w:tcPr>
          <w:p w14:paraId="73D5858C" w14:textId="6A8FA0B0"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D26815" w:rsidRDefault="003E101C" w:rsidP="009864AF">
            <w:pPr>
              <w:spacing w:line="276" w:lineRule="auto"/>
              <w:jc w:val="right"/>
              <w:rPr>
                <w:rFonts w:ascii="Courier New" w:hAnsi="Courier New" w:cs="Courier New"/>
                <w:sz w:val="24"/>
                <w:szCs w:val="24"/>
                <w:u w:val="single"/>
              </w:rPr>
            </w:pPr>
            <w:r w:rsidRPr="00D26815">
              <w:rPr>
                <w:rFonts w:ascii="Courier New" w:hAnsi="Courier New" w:cs="Courier New"/>
                <w:sz w:val="24"/>
                <w:szCs w:val="24"/>
                <w:u w:val="single"/>
              </w:rPr>
              <w:t>Weighted Mean</w:t>
            </w:r>
          </w:p>
        </w:tc>
        <w:tc>
          <w:tcPr>
            <w:tcW w:w="1556" w:type="dxa"/>
          </w:tcPr>
          <w:p w14:paraId="1704DB09" w14:textId="6473DD49"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3.73</w:t>
            </w:r>
          </w:p>
        </w:tc>
        <w:tc>
          <w:tcPr>
            <w:tcW w:w="2089" w:type="dxa"/>
          </w:tcPr>
          <w:p w14:paraId="30539E4B" w14:textId="2C51721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7E652F9F" w14:textId="77777777" w:rsidR="00AB73A9" w:rsidRDefault="002647B7" w:rsidP="00AB73A9">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5372B730" w14:textId="77777777" w:rsidR="003220CC" w:rsidRDefault="003220CC" w:rsidP="00AB73A9">
      <w:pPr>
        <w:pStyle w:val="NoSpacing"/>
        <w:spacing w:line="480" w:lineRule="auto"/>
        <w:jc w:val="both"/>
        <w:rPr>
          <w:rFonts w:ascii="Courier New" w:hAnsi="Courier New" w:cs="Courier New"/>
          <w:sz w:val="24"/>
          <w:szCs w:val="24"/>
        </w:rPr>
      </w:pPr>
    </w:p>
    <w:p w14:paraId="2D36408C" w14:textId="77777777" w:rsidR="003220CC" w:rsidRDefault="003220CC" w:rsidP="00AB73A9">
      <w:pPr>
        <w:pStyle w:val="NoSpacing"/>
        <w:spacing w:line="480" w:lineRule="auto"/>
        <w:jc w:val="both"/>
        <w:rPr>
          <w:rFonts w:ascii="Courier New" w:hAnsi="Courier New" w:cs="Courier New"/>
          <w:sz w:val="24"/>
          <w:szCs w:val="24"/>
        </w:rPr>
      </w:pPr>
    </w:p>
    <w:p w14:paraId="48AAE9BC" w14:textId="77777777" w:rsidR="003220CC" w:rsidRDefault="003220CC" w:rsidP="00AB73A9">
      <w:pPr>
        <w:pStyle w:val="NoSpacing"/>
        <w:spacing w:line="480" w:lineRule="auto"/>
        <w:jc w:val="both"/>
        <w:rPr>
          <w:rFonts w:ascii="Courier New" w:hAnsi="Courier New" w:cs="Courier New"/>
          <w:sz w:val="24"/>
          <w:szCs w:val="24"/>
        </w:rPr>
      </w:pPr>
    </w:p>
    <w:p w14:paraId="01D08CFA" w14:textId="1557141A"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E23CE8" w14:paraId="6CD729B7" w14:textId="77777777" w:rsidTr="004F4853">
        <w:trPr>
          <w:trHeight w:val="332"/>
        </w:trPr>
        <w:tc>
          <w:tcPr>
            <w:tcW w:w="5211" w:type="dxa"/>
            <w:vAlign w:val="bottom"/>
          </w:tcPr>
          <w:p w14:paraId="5AD0D50E" w14:textId="39F9D5D2" w:rsidR="0065254C" w:rsidRPr="00E23CE8" w:rsidRDefault="00877A60"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PORTABILITY</w:t>
            </w:r>
          </w:p>
        </w:tc>
        <w:tc>
          <w:tcPr>
            <w:tcW w:w="1556" w:type="dxa"/>
            <w:vAlign w:val="bottom"/>
          </w:tcPr>
          <w:p w14:paraId="188A6AB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Mean</w:t>
            </w:r>
          </w:p>
        </w:tc>
        <w:tc>
          <w:tcPr>
            <w:tcW w:w="2089" w:type="dxa"/>
            <w:vAlign w:val="bottom"/>
          </w:tcPr>
          <w:p w14:paraId="112C557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E23CE8" w:rsidRDefault="0065254C" w:rsidP="009864AF">
            <w:pPr>
              <w:spacing w:line="276" w:lineRule="auto"/>
              <w:jc w:val="right"/>
              <w:rPr>
                <w:rFonts w:ascii="Courier New" w:hAnsi="Courier New" w:cs="Courier New"/>
                <w:sz w:val="24"/>
                <w:szCs w:val="24"/>
                <w:u w:val="single"/>
              </w:rPr>
            </w:pPr>
            <w:r w:rsidRPr="00E23CE8">
              <w:rPr>
                <w:rFonts w:ascii="Courier New" w:hAnsi="Courier New" w:cs="Courier New"/>
                <w:sz w:val="24"/>
                <w:szCs w:val="24"/>
                <w:u w:val="single"/>
              </w:rPr>
              <w:t>Weighted Mean</w:t>
            </w:r>
          </w:p>
        </w:tc>
        <w:tc>
          <w:tcPr>
            <w:tcW w:w="1556" w:type="dxa"/>
          </w:tcPr>
          <w:p w14:paraId="3F022418" w14:textId="6D4C2F0E" w:rsidR="0065254C" w:rsidRPr="00E23CE8" w:rsidRDefault="00B95A74" w:rsidP="009864AF">
            <w:pPr>
              <w:spacing w:line="276" w:lineRule="auto"/>
              <w:jc w:val="center"/>
              <w:rPr>
                <w:rFonts w:ascii="Courier New" w:hAnsi="Courier New" w:cs="Courier New"/>
                <w:sz w:val="24"/>
                <w:szCs w:val="24"/>
              </w:rPr>
            </w:pPr>
            <w:r w:rsidRPr="00E23CE8">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BD11753" w14:textId="0BDAAECB" w:rsidR="000A44C7" w:rsidRPr="00CE351C" w:rsidRDefault="000A44C7" w:rsidP="005A14EE">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1C0" w:rsidRPr="00A801C0" w14:paraId="1832AAA5" w14:textId="77777777" w:rsidTr="009864AF">
        <w:trPr>
          <w:trHeight w:val="332"/>
        </w:trPr>
        <w:tc>
          <w:tcPr>
            <w:tcW w:w="4678" w:type="dxa"/>
            <w:vAlign w:val="center"/>
          </w:tcPr>
          <w:p w14:paraId="1603E45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AREA</w:t>
            </w:r>
          </w:p>
        </w:tc>
        <w:tc>
          <w:tcPr>
            <w:tcW w:w="2089" w:type="dxa"/>
            <w:vAlign w:val="center"/>
          </w:tcPr>
          <w:p w14:paraId="2E5AC76A"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Average Weighted Mean</w:t>
            </w:r>
          </w:p>
        </w:tc>
        <w:tc>
          <w:tcPr>
            <w:tcW w:w="2089" w:type="dxa"/>
            <w:vAlign w:val="center"/>
          </w:tcPr>
          <w:p w14:paraId="6BA0F06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Description</w:t>
            </w:r>
          </w:p>
        </w:tc>
      </w:tr>
      <w:tr w:rsidR="00A801C0" w:rsidRPr="00A801C0" w14:paraId="6D8FEB6A" w14:textId="77777777" w:rsidTr="009864AF">
        <w:tc>
          <w:tcPr>
            <w:tcW w:w="4678" w:type="dxa"/>
            <w:vAlign w:val="center"/>
          </w:tcPr>
          <w:p w14:paraId="6AC93F4D"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Functionality</w:t>
            </w:r>
          </w:p>
        </w:tc>
        <w:tc>
          <w:tcPr>
            <w:tcW w:w="2089" w:type="dxa"/>
          </w:tcPr>
          <w:p w14:paraId="458E5220" w14:textId="14BC00E7" w:rsidR="00CB2787" w:rsidRPr="00E23CE8" w:rsidRDefault="008E6386"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p>
        </w:tc>
        <w:tc>
          <w:tcPr>
            <w:tcW w:w="2089" w:type="dxa"/>
          </w:tcPr>
          <w:p w14:paraId="7FF177D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939D9FE" w14:textId="77777777" w:rsidTr="009864AF">
        <w:tc>
          <w:tcPr>
            <w:tcW w:w="4678" w:type="dxa"/>
            <w:vAlign w:val="center"/>
          </w:tcPr>
          <w:p w14:paraId="45474036"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Reliability</w:t>
            </w:r>
          </w:p>
        </w:tc>
        <w:tc>
          <w:tcPr>
            <w:tcW w:w="2089" w:type="dxa"/>
          </w:tcPr>
          <w:p w14:paraId="59773773" w14:textId="1AC63F84"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68</w:t>
            </w:r>
          </w:p>
        </w:tc>
        <w:tc>
          <w:tcPr>
            <w:tcW w:w="2089" w:type="dxa"/>
          </w:tcPr>
          <w:p w14:paraId="4D971CD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24EDD8E7" w14:textId="77777777" w:rsidTr="009864AF">
        <w:tc>
          <w:tcPr>
            <w:tcW w:w="4678" w:type="dxa"/>
            <w:vAlign w:val="center"/>
          </w:tcPr>
          <w:p w14:paraId="7B6CAB1A"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Usability</w:t>
            </w:r>
          </w:p>
        </w:tc>
        <w:tc>
          <w:tcPr>
            <w:tcW w:w="2089" w:type="dxa"/>
          </w:tcPr>
          <w:p w14:paraId="12ED0FBD" w14:textId="697DAF8B"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82</w:t>
            </w:r>
          </w:p>
        </w:tc>
        <w:tc>
          <w:tcPr>
            <w:tcW w:w="2089" w:type="dxa"/>
          </w:tcPr>
          <w:p w14:paraId="2B8192E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B62B639" w14:textId="77777777" w:rsidTr="009864AF">
        <w:tc>
          <w:tcPr>
            <w:tcW w:w="4678" w:type="dxa"/>
            <w:vAlign w:val="center"/>
          </w:tcPr>
          <w:p w14:paraId="53A6CAB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Efficiency</w:t>
            </w:r>
          </w:p>
        </w:tc>
        <w:tc>
          <w:tcPr>
            <w:tcW w:w="2089" w:type="dxa"/>
          </w:tcPr>
          <w:p w14:paraId="40BCB709" w14:textId="46C0C5D2"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86</w:t>
            </w:r>
          </w:p>
        </w:tc>
        <w:tc>
          <w:tcPr>
            <w:tcW w:w="2089" w:type="dxa"/>
          </w:tcPr>
          <w:p w14:paraId="22C6B035"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55F064E" w14:textId="77777777" w:rsidTr="009864AF">
        <w:tc>
          <w:tcPr>
            <w:tcW w:w="4678" w:type="dxa"/>
            <w:vAlign w:val="center"/>
          </w:tcPr>
          <w:p w14:paraId="54F581CC"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Maintainability</w:t>
            </w:r>
          </w:p>
        </w:tc>
        <w:tc>
          <w:tcPr>
            <w:tcW w:w="2089" w:type="dxa"/>
          </w:tcPr>
          <w:p w14:paraId="698147D2" w14:textId="71731F8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73</w:t>
            </w:r>
          </w:p>
        </w:tc>
        <w:tc>
          <w:tcPr>
            <w:tcW w:w="2089" w:type="dxa"/>
          </w:tcPr>
          <w:p w14:paraId="1FAD45E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8C055A8" w14:textId="77777777" w:rsidTr="00426181">
        <w:trPr>
          <w:trHeight w:val="373"/>
        </w:trPr>
        <w:tc>
          <w:tcPr>
            <w:tcW w:w="4678" w:type="dxa"/>
            <w:vAlign w:val="center"/>
          </w:tcPr>
          <w:p w14:paraId="3981CD4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Portability</w:t>
            </w:r>
          </w:p>
        </w:tc>
        <w:tc>
          <w:tcPr>
            <w:tcW w:w="2089" w:type="dxa"/>
          </w:tcPr>
          <w:p w14:paraId="43AE038D" w14:textId="0745000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r w:rsidR="008E6386" w:rsidRPr="00E23CE8">
              <w:rPr>
                <w:rFonts w:ascii="Courier New" w:hAnsi="Courier New" w:cs="Courier New"/>
                <w:color w:val="000000" w:themeColor="text1"/>
                <w:sz w:val="24"/>
                <w:szCs w:val="24"/>
              </w:rPr>
              <w:t>2</w:t>
            </w:r>
          </w:p>
        </w:tc>
        <w:tc>
          <w:tcPr>
            <w:tcW w:w="2089" w:type="dxa"/>
          </w:tcPr>
          <w:p w14:paraId="05CB0660"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142EA86A" w14:textId="77777777" w:rsidTr="009864AF">
        <w:tc>
          <w:tcPr>
            <w:tcW w:w="4678" w:type="dxa"/>
            <w:vAlign w:val="center"/>
          </w:tcPr>
          <w:p w14:paraId="65A3047E" w14:textId="77777777" w:rsidR="00CB2787" w:rsidRPr="00E23CE8" w:rsidRDefault="00CB2787" w:rsidP="009864AF">
            <w:pPr>
              <w:spacing w:line="276" w:lineRule="auto"/>
              <w:jc w:val="right"/>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Overall Weighted Mean</w:t>
            </w:r>
          </w:p>
        </w:tc>
        <w:tc>
          <w:tcPr>
            <w:tcW w:w="2089" w:type="dxa"/>
          </w:tcPr>
          <w:p w14:paraId="39F03648" w14:textId="5F17373C"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78</w:t>
            </w:r>
          </w:p>
        </w:tc>
        <w:tc>
          <w:tcPr>
            <w:tcW w:w="2089" w:type="dxa"/>
          </w:tcPr>
          <w:p w14:paraId="4F5F4032"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395040">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BBD8A" w14:textId="77777777" w:rsidR="00843878" w:rsidRDefault="00843878">
      <w:r>
        <w:separator/>
      </w:r>
    </w:p>
  </w:endnote>
  <w:endnote w:type="continuationSeparator" w:id="0">
    <w:p w14:paraId="4B5D467D" w14:textId="77777777" w:rsidR="00843878" w:rsidRDefault="00843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049B" w14:textId="77777777" w:rsidR="00843878" w:rsidRDefault="00843878">
      <w:r>
        <w:separator/>
      </w:r>
    </w:p>
  </w:footnote>
  <w:footnote w:type="continuationSeparator" w:id="0">
    <w:p w14:paraId="17498D0C" w14:textId="77777777" w:rsidR="00843878" w:rsidRDefault="00843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04A1"/>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0B8A"/>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828"/>
    <w:rsid w:val="00263ED5"/>
    <w:rsid w:val="002647B7"/>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B415B"/>
    <w:rsid w:val="002B4E7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6D6C"/>
    <w:rsid w:val="0031727C"/>
    <w:rsid w:val="003220CC"/>
    <w:rsid w:val="00322DDA"/>
    <w:rsid w:val="00325FAA"/>
    <w:rsid w:val="003304A7"/>
    <w:rsid w:val="00330E1F"/>
    <w:rsid w:val="00332283"/>
    <w:rsid w:val="00333E39"/>
    <w:rsid w:val="00336B64"/>
    <w:rsid w:val="0033787C"/>
    <w:rsid w:val="00337D7C"/>
    <w:rsid w:val="003454C1"/>
    <w:rsid w:val="00354F58"/>
    <w:rsid w:val="003551C7"/>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07D1"/>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62A8"/>
    <w:rsid w:val="005C285B"/>
    <w:rsid w:val="005C3CAB"/>
    <w:rsid w:val="005C4FF3"/>
    <w:rsid w:val="005C68A3"/>
    <w:rsid w:val="005D367A"/>
    <w:rsid w:val="005D48BB"/>
    <w:rsid w:val="005D759A"/>
    <w:rsid w:val="005D776B"/>
    <w:rsid w:val="005E0A7B"/>
    <w:rsid w:val="005E1A73"/>
    <w:rsid w:val="005E1B14"/>
    <w:rsid w:val="005E763E"/>
    <w:rsid w:val="005F24AF"/>
    <w:rsid w:val="005F3809"/>
    <w:rsid w:val="005F7E1C"/>
    <w:rsid w:val="0060394E"/>
    <w:rsid w:val="0060569B"/>
    <w:rsid w:val="0060663A"/>
    <w:rsid w:val="00611065"/>
    <w:rsid w:val="006141EE"/>
    <w:rsid w:val="00614B33"/>
    <w:rsid w:val="00627092"/>
    <w:rsid w:val="00627B32"/>
    <w:rsid w:val="00627CC9"/>
    <w:rsid w:val="00630800"/>
    <w:rsid w:val="00631257"/>
    <w:rsid w:val="006318B8"/>
    <w:rsid w:val="0063192D"/>
    <w:rsid w:val="00633FB7"/>
    <w:rsid w:val="00634EB6"/>
    <w:rsid w:val="00646094"/>
    <w:rsid w:val="0064777A"/>
    <w:rsid w:val="00651182"/>
    <w:rsid w:val="00652419"/>
    <w:rsid w:val="0065254C"/>
    <w:rsid w:val="00652843"/>
    <w:rsid w:val="00654D6E"/>
    <w:rsid w:val="00656B87"/>
    <w:rsid w:val="00657ED2"/>
    <w:rsid w:val="00663947"/>
    <w:rsid w:val="006648C3"/>
    <w:rsid w:val="0066781E"/>
    <w:rsid w:val="00670D02"/>
    <w:rsid w:val="00675BAC"/>
    <w:rsid w:val="00676000"/>
    <w:rsid w:val="00681049"/>
    <w:rsid w:val="006817DA"/>
    <w:rsid w:val="00686335"/>
    <w:rsid w:val="00690085"/>
    <w:rsid w:val="0069689A"/>
    <w:rsid w:val="0069765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56981"/>
    <w:rsid w:val="00760008"/>
    <w:rsid w:val="00762C9F"/>
    <w:rsid w:val="00762D52"/>
    <w:rsid w:val="00763E30"/>
    <w:rsid w:val="007665A8"/>
    <w:rsid w:val="007676DA"/>
    <w:rsid w:val="007702D7"/>
    <w:rsid w:val="007735F8"/>
    <w:rsid w:val="00775A86"/>
    <w:rsid w:val="007828A0"/>
    <w:rsid w:val="00784296"/>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B38A2"/>
    <w:rsid w:val="008B4EB6"/>
    <w:rsid w:val="008C05D5"/>
    <w:rsid w:val="008C29CE"/>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D7900"/>
    <w:rsid w:val="009E18BE"/>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511A"/>
    <w:rsid w:val="00A853C6"/>
    <w:rsid w:val="00A85A3E"/>
    <w:rsid w:val="00A94D24"/>
    <w:rsid w:val="00A96CE4"/>
    <w:rsid w:val="00AA71CC"/>
    <w:rsid w:val="00AB59C6"/>
    <w:rsid w:val="00AB73A9"/>
    <w:rsid w:val="00AC2591"/>
    <w:rsid w:val="00AC6607"/>
    <w:rsid w:val="00AD3DEC"/>
    <w:rsid w:val="00AD5156"/>
    <w:rsid w:val="00AE053C"/>
    <w:rsid w:val="00AE61DA"/>
    <w:rsid w:val="00AE6441"/>
    <w:rsid w:val="00AF29E0"/>
    <w:rsid w:val="00AF33BC"/>
    <w:rsid w:val="00AF5A3D"/>
    <w:rsid w:val="00AF7F57"/>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CF7"/>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233B"/>
    <w:rsid w:val="00CD3481"/>
    <w:rsid w:val="00CD7414"/>
    <w:rsid w:val="00CE259C"/>
    <w:rsid w:val="00CE351C"/>
    <w:rsid w:val="00CE59CC"/>
    <w:rsid w:val="00CE778B"/>
    <w:rsid w:val="00CE7CED"/>
    <w:rsid w:val="00CF148A"/>
    <w:rsid w:val="00CF16E8"/>
    <w:rsid w:val="00CF2D49"/>
    <w:rsid w:val="00CF43AD"/>
    <w:rsid w:val="00CF5DD2"/>
    <w:rsid w:val="00CF700E"/>
    <w:rsid w:val="00D0137C"/>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607B8"/>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96543"/>
    <w:rsid w:val="00EA35F5"/>
    <w:rsid w:val="00EA7A5D"/>
    <w:rsid w:val="00EB046E"/>
    <w:rsid w:val="00EB3294"/>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2ADC"/>
    <w:rsid w:val="00F4564D"/>
    <w:rsid w:val="00F51208"/>
    <w:rsid w:val="00F52185"/>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C6716"/>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FC40B0-08B4-465F-8B00-5841BC3AF9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21</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90</cp:revision>
  <dcterms:created xsi:type="dcterms:W3CDTF">2022-06-16T09:43:00Z</dcterms:created>
  <dcterms:modified xsi:type="dcterms:W3CDTF">2023-01-07T01:12:00Z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