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</w:pPr>
      <w:r>
        <w:rPr>
          <w:b w:val="1"/>
          <w:bCs w:val="1"/>
          <w:sz w:val="34"/>
          <w:szCs w:val="34"/>
          <w:rtl w:val="0"/>
          <w:lang w:val="zh-CN" w:eastAsia="zh-CN"/>
        </w:rPr>
        <w:t xml:space="preserve">Blablabla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CN" w:eastAsia="zh-CN"/>
        </w:rPr>
        <w:t>功能书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工具类：</w:t>
      </w: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字体生成：使用软件</w:t>
      </w:r>
      <w:r>
        <w:rPr>
          <w:sz w:val="26"/>
          <w:szCs w:val="26"/>
          <w:rtl w:val="0"/>
          <w:lang w:val="en-US"/>
        </w:rPr>
        <w:t>BmpFont</w:t>
      </w:r>
    </w:p>
    <w:p>
      <w:pPr>
        <w:pStyle w:val="正文"/>
        <w:bidi w:val="0"/>
      </w:pPr>
      <w:r>
        <w:drawing>
          <wp:inline distT="0" distB="0" distL="0" distR="0">
            <wp:extent cx="3033664" cy="39697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664" cy="39697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在场景内新建一个空</w:t>
      </w:r>
      <w:r>
        <w:rPr>
          <w:rtl w:val="0"/>
          <w:lang w:val="en-US"/>
        </w:rPr>
        <w:t>Game</w:t>
      </w:r>
      <w:r>
        <w:rPr>
          <w:rtl w:val="0"/>
        </w:rPr>
        <w:t>O</w:t>
      </w:r>
      <w:r>
        <w:rPr>
          <w:rtl w:val="0"/>
          <w:lang w:val="en-US"/>
        </w:rPr>
        <w:t>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为其绑上</w:t>
      </w:r>
      <w:r>
        <w:rPr>
          <w:rtl w:val="0"/>
          <w:lang w:val="en-US"/>
        </w:rPr>
        <w:t>Font Analyse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最好统一命名为</w:t>
      </w:r>
      <w:r>
        <w:rPr>
          <w:color w:val="63b2de"/>
          <w:rtl w:val="0"/>
          <w:lang w:val="en-US"/>
        </w:rPr>
        <w:t>FontSettingXXX</w:t>
      </w:r>
      <w:r>
        <w:rPr>
          <w:color w:val="489bc9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把对应的字体图片拖和</w:t>
      </w:r>
      <w:r>
        <w:rPr>
          <w:rtl w:val="0"/>
          <w:lang w:val="en-US"/>
        </w:rPr>
        <w:t>imgPath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文件拖入</w:t>
      </w:r>
      <w:r>
        <w:rPr>
          <w:rtl w:val="0"/>
          <w:lang w:val="en-US"/>
        </w:rPr>
        <w:t>DataPath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指定额外字间距</w:t>
      </w:r>
      <w:r>
        <w:rPr>
          <w:rtl w:val="0"/>
          <w:lang w:val="en-US"/>
        </w:rPr>
        <w:t>advanceAddition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。默认为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，加宽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个单位就填</w:t>
      </w:r>
      <w:r>
        <w:rPr>
          <w:rtl w:val="0"/>
        </w:rPr>
        <w:t>1.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</w:t>
      </w:r>
      <w:r>
        <w:rPr>
          <w:rtl w:val="0"/>
          <w:lang w:val="en-US"/>
        </w:rPr>
        <w:t>Generate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生成。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双击此</w:t>
      </w:r>
      <w:r>
        <w:rPr>
          <w:rtl w:val="0"/>
          <w:lang w:val="en-US"/>
        </w:rPr>
        <w:t>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，定位到场景中的字体对象如下图所示，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已经默认为每个字符绑上</w:t>
      </w:r>
      <w:r>
        <w:rPr>
          <w:rtl w:val="0"/>
        </w:rPr>
        <w:t>B</w:t>
      </w:r>
      <w:r>
        <w:rPr>
          <w:rtl w:val="0"/>
          <w:lang w:val="en-US"/>
        </w:rPr>
        <w:t>oxCollider2D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。对于某些字符例如小</w:t>
      </w:r>
      <w:r>
        <w:rPr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。可以绑多个</w:t>
      </w:r>
      <w:r>
        <w:rPr>
          <w:rtl w:val="0"/>
          <w:lang w:val="en-US"/>
        </w:rPr>
        <w:t>BoxCollider2D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以更符合其形状。如果不能满足，就绑</w:t>
      </w:r>
      <w:r>
        <w:rPr>
          <w:rtl w:val="0"/>
        </w:rPr>
        <w:t>P</w:t>
      </w:r>
      <w:r>
        <w:rPr>
          <w:rtl w:val="0"/>
          <w:lang w:val="en-US"/>
        </w:rPr>
        <w:t>olygonCollier2d(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最好不要）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358105</wp:posOffset>
            </wp:positionV>
            <wp:extent cx="6120057" cy="16433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43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字符组生成：</w:t>
      </w:r>
      <w:r>
        <w:rPr>
          <w:sz w:val="26"/>
          <w:szCs w:val="26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335496</wp:posOffset>
            </wp:positionV>
            <wp:extent cx="3060029" cy="228018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2280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2758656</wp:posOffset>
            </wp:positionV>
            <wp:extent cx="6120057" cy="13223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223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在场景中新建一个</w:t>
      </w:r>
      <w:r>
        <w:rPr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，为其绑上</w:t>
      </w:r>
      <w:r>
        <w:rPr>
          <w:rtl w:val="0"/>
        </w:rPr>
        <w:t>C</w:t>
      </w:r>
      <w:r>
        <w:rPr>
          <w:rtl w:val="0"/>
          <w:lang w:val="en-US"/>
        </w:rPr>
        <w:t>haracterGroup.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字体生成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』步骤中新建的字体对象拖入</w:t>
      </w:r>
      <w:r>
        <w:rPr>
          <w:rtl w:val="0"/>
          <w:lang w:val="en-US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指定颜色</w:t>
      </w:r>
      <w:r>
        <w:rPr>
          <w:rtl w:val="0"/>
          <w:lang w:val="en-US"/>
        </w:rPr>
        <w:t>color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  <w:lang w:val="en-US"/>
        </w:rPr>
        <w:t>contentStr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中输入你想要的字符串。会自动生成字符对象和字符组的</w:t>
      </w:r>
      <w:r>
        <w:rPr>
          <w:rtl w:val="0"/>
          <w:lang w:val="en-US"/>
        </w:rPr>
        <w:t>boxCollider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建议将</w:t>
      </w:r>
      <w:r>
        <w:rPr>
          <w:color w:val="63b2de"/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的名字和你输入的内容改成一样的，便于寻找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根据需要修改</w:t>
      </w:r>
      <w:r>
        <w:rPr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，即字符组的中心点（关系到旋转缩放的效果），（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）为左下角。默认为（</w:t>
      </w:r>
      <w:r>
        <w:rPr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）即上下左右中心点。</w:t>
      </w: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注意：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若你拖拽新的字体文件对象到</w:t>
      </w:r>
      <w:r>
        <w:rPr>
          <w:rtl w:val="0"/>
          <w:lang w:val="pt-PT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，或者改变</w:t>
      </w:r>
      <w:r>
        <w:rPr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，以上步骤都会自动处理无需重新输入字符。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但如果你修改了此处引用的</w:t>
      </w:r>
      <w:r>
        <w:rPr>
          <w:rtl w:val="0"/>
          <w:lang w:val="en-US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本身（就是修改了字体对象本身），就需要重新输入字符来刷新（否则会变不见）。所以最好一开始弄好字体就不要再改了。不然之后还要一个个改。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修改颜色也需要重新输入字符来刷新。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en-US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全局配置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tl w:val="0"/>
          <w:lang w:val="en-US"/>
        </w:rPr>
        <w:t>Prefab/Common/GlobalController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中拖拽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tl w:val="0"/>
        </w:rPr>
        <w:t>G</w:t>
      </w:r>
      <w:r>
        <w:rPr>
          <w:rtl w:val="0"/>
          <w:lang w:val="en-US"/>
        </w:rPr>
        <w:t>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到场景中（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注意！每个场景只能存在一个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找到</w:t>
      </w:r>
      <w:r>
        <w:rPr>
          <w:rtl w:val="0"/>
          <w:lang w:val="en-US"/>
        </w:rPr>
        <w:t>GlobalController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上的</w:t>
      </w:r>
      <w:r>
        <w:rPr>
          <w:rtl w:val="0"/>
          <w:lang w:val="en-US"/>
        </w:rPr>
        <w:t>Setting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73"/>
        <w:gridCol w:w="7664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</w:t>
            </w:r>
          </w:p>
        </w:tc>
        <w:tc>
          <w:tcPr>
            <w:tcW w:type="dxa" w:w="76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重力常数。默认就是</w:t>
            </w:r>
            <w:r>
              <w:rPr>
                <w:rFonts w:ascii="Helvetica" w:cs="Arial Unicode MS" w:hAnsi="Helvetica" w:eastAsia="Arial Unicode MS"/>
                <w:rtl w:val="0"/>
              </w:rPr>
              <w:t>10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不要改了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GridSize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每个格子的大小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GridNum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满屏竖直方向上要有几格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 Collier size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角色碰撞大小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Angel Blanket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…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尖角括号反弹时</w:t>
            </w:r>
            <w:r>
              <w:rPr>
                <w:rFonts w:ascii="Helvetica" w:cs="Arial Unicode MS" w:hAnsi="Helvetica" w:eastAsia="Arial Unicode MS"/>
                <w:rtl w:val="0"/>
              </w:rPr>
              <w:t>X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和</w:t>
            </w:r>
            <w:r>
              <w:rPr>
                <w:rFonts w:ascii="Helvetica" w:cs="Arial Unicode MS" w:hAnsi="Helvetica" w:eastAsia="Arial Unicode MS"/>
                <w:rtl w:val="0"/>
              </w:rPr>
              <w:t>Y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方向上的速度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Jump Grid Num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一段跳到最高点是跳几格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JumpTime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一段跳到最高点所用的时间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197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Move Speed</w:t>
            </w:r>
          </w:p>
        </w:tc>
        <w:tc>
          <w:tcPr>
            <w:tcW w:type="dxa" w:w="7664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水平方向上的速度</w:t>
            </w:r>
          </w:p>
        </w:tc>
      </w:tr>
    </w:tbl>
    <w:p>
      <w:pPr>
        <w:pStyle w:val="正文"/>
        <w:bidi w:val="0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功能类</w:t>
      </w: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分为两种，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一种是针对具体</w:t>
      </w:r>
      <w:r>
        <w:rPr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的功能，也就是说要在场景中生成这个物体后再为它绑定对应的功能。与这个物体是什么内容什么字体一点关系也没有。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一种是针对不同字符的功能，属于字符特性。也就是</w:t>
      </w:r>
      <w:r>
        <w:rPr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</w:t>
      </w:r>
      <w:r>
        <w:rPr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的功能。无论他是什么颜色什么字体什么效果，只要是字符</w:t>
      </w:r>
      <w:r>
        <w:rPr>
          <w:rtl w:val="0"/>
          <w:lang w:val="en-US"/>
        </w:rPr>
        <w:t>a,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就会有这个功能。</w:t>
      </w: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具体对象功能：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目前具体对象功能可以绑定上字符组上，有的也可以绑定在字符组下的某个字符。具体功能具体注明。</w:t>
      </w:r>
    </w:p>
    <w:p>
      <w:pPr>
        <w:pStyle w:val="正文"/>
      </w:pPr>
    </w:p>
    <w:p>
      <w:pPr>
        <w:pStyle w:val="正文"/>
        <w:numPr>
          <w:ilvl w:val="0"/>
          <w:numId w:val="4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移动、旋转、缩放（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建议只绑给字符组对象，不要绑给单个字符，否则有碰撞问题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</w:t>
      </w:r>
    </w:p>
    <w:p>
      <w:pPr>
        <w:pStyle w:val="正文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alpha(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建议绑给单个字符而不是一组字符，因为</w:t>
      </w:r>
      <w:r>
        <w:rPr>
          <w:color w:val="63b2de"/>
          <w:sz w:val="26"/>
          <w:szCs w:val="26"/>
          <w:rtl w:val="0"/>
        </w:rPr>
        <w:t>alpha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只能针对单个</w:t>
      </w:r>
      <w:r>
        <w:rPr>
          <w:color w:val="63b2de"/>
          <w:sz w:val="26"/>
          <w:szCs w:val="26"/>
          <w:rtl w:val="0"/>
          <w:lang w:val="de-DE"/>
        </w:rPr>
        <w:t>SpriteRenderer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来做，一次性绑给一组等于对每个</w:t>
      </w:r>
      <w:r>
        <w:rPr>
          <w:color w:val="63b2de"/>
          <w:sz w:val="26"/>
          <w:szCs w:val="26"/>
          <w:rtl w:val="0"/>
          <w:lang w:val="fr-FR"/>
        </w:rPr>
        <w:t>spriteRender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去做处理，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一定程度上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影响效率。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为对象加上</w:t>
      </w:r>
      <w:r>
        <w:rPr>
          <w:rtl w:val="0"/>
          <w:lang w:val="en-US"/>
        </w:rPr>
        <w:t>Characters 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组件。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actionType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选择所需要的类型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T</w:t>
      </w:r>
      <w:r>
        <w:rPr>
          <w:rtl w:val="0"/>
          <w:lang w:val="en-US"/>
        </w:rPr>
        <w:t>riggerCondition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触发条件：</w:t>
      </w:r>
      <w:r>
        <w:rPr>
          <w:rtl w:val="0"/>
        </w:rPr>
        <w:t>Awake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一进入场景就触发，</w:t>
      </w:r>
      <w:r>
        <w:rPr>
          <w:rtl w:val="0"/>
        </w:rPr>
        <w:t>O</w:t>
      </w:r>
      <w:r>
        <w:rPr>
          <w:rtl w:val="0"/>
          <w:lang w:val="en-US"/>
        </w:rPr>
        <w:t>nCollider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与主角碰撞后才触发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L</w:t>
      </w:r>
      <w:r>
        <w:rPr>
          <w:rtl w:val="0"/>
          <w:lang w:val="en-US"/>
        </w:rPr>
        <w:t>oop -1</w:t>
      </w:r>
      <w:r>
        <w:rPr>
          <w:rtl w:val="0"/>
        </w:rPr>
        <w:t>/0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代表无限循环，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代表从开始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到结束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代表从开始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到结束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再返回开始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。以此类推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startVal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开始值</w:t>
      </w:r>
      <w:r>
        <w:rPr>
          <w:rtl w:val="0"/>
        </w:rPr>
        <w:t xml:space="preserve"> </w:t>
      </w:r>
      <w:r>
        <w:rPr>
          <w:rtl w:val="0"/>
          <w:lang w:val="en-US"/>
        </w:rPr>
        <w:t>reset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记录对象当前对应的属性，</w:t>
      </w:r>
      <w:r>
        <w:rPr>
          <w:rtl w:val="0"/>
          <w:lang w:val="en-US"/>
        </w:rPr>
        <w:t>goto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将对象设置为当前填的值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endVal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结束值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  <w:lang w:val="en-US"/>
        </w:rPr>
        <w:t>duration</w:t>
      </w:r>
      <w:r>
        <w:rPr>
          <w:rtl w:val="0"/>
        </w:rPr>
        <w:t xml:space="preserve"> </w:t>
      </w:r>
      <w:r>
        <w:rPr>
          <w:rtl w:val="0"/>
          <w:lang w:val="en-US"/>
        </w:rPr>
        <w:t>loop=1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所花费的时间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203766</wp:posOffset>
            </wp:positionV>
            <wp:extent cx="2936160" cy="2034635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160" cy="2034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注意：</w:t>
      </w:r>
      <w:r>
        <w:rPr>
          <w:color w:val="000000"/>
          <w:rtl w:val="0"/>
          <w:lang w:val="en-US"/>
        </w:rPr>
        <w:t>Characters 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组件的移动功能是附带碰撞判断的，也就是说，正常情况下如果你把</w:t>
      </w:r>
      <w:r>
        <w:rPr>
          <w:color w:val="000000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个字符组放得碰到一起，他们不会相互影响。但是如果这个物体绑了</w:t>
      </w:r>
      <w:r>
        <w:rPr>
          <w:color w:val="000000"/>
          <w:rtl w:val="0"/>
          <w:lang w:val="en-US"/>
        </w:rPr>
        <w:t>Characters 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rtl w:val="0"/>
          <w:lang w:val="zh-CN" w:eastAsia="zh-CN"/>
        </w:rPr>
        <w:t>组件中的移动功能，碰撞触发的时候，会让物体往反方向运动。这也是不建议给单个字符绑定移动功能的原因。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</w:pPr>
    </w:p>
    <w:p>
      <w:pPr>
        <w:pStyle w:val="正文"/>
        <w:numPr>
          <w:ilvl w:val="0"/>
          <w:numId w:val="5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冰（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建议绑给一组字符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，因为每次离开一块冰都要通知，进入一块冰也要通知，零碎连续绑就反复的通知，影响效率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）角色来到冰上面，速度暂定翻倍。在冰上运动时方向不可改变，若落到冰上的时候不带方向，那么默认向右。可以跳起。跳起后就不受到方向限制。</w:t>
      </w:r>
    </w:p>
    <w:p>
      <w:pPr>
        <w:pStyle w:val="正文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tl w:val="0"/>
          <w:lang w:val="en-US"/>
        </w:rPr>
        <w:t>FeatureIce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5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掉落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字符本身特性：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功能直接写死在代码里。</w:t>
      </w: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字符对应</w:t>
      </w: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功能。要改的话需要程序改。</w:t>
      </w:r>
    </w:p>
    <w:p>
      <w:pPr>
        <w:pStyle w:val="正文"/>
        <w:bidi w:val="0"/>
      </w:pPr>
    </w:p>
    <w:p>
      <w:pPr>
        <w:pStyle w:val="正文"/>
        <w:numPr>
          <w:ilvl w:val="0"/>
          <w:numId w:val="6"/>
        </w:numPr>
        <w:bidi w:val="0"/>
      </w:pPr>
      <w:r>
        <w:rPr>
          <w:rtl w:val="0"/>
          <w:lang w:val="en-US"/>
        </w:rPr>
        <w:t xml:space="preserve">&lt; </w:t>
      </w:r>
      <w:r>
        <w:rPr>
          <w:rtl w:val="0"/>
        </w:rPr>
        <w:t xml:space="preserve">    </w:t>
      </w:r>
      <w:r>
        <w:rPr>
          <w:rtl w:val="0"/>
          <w:lang w:val="en-US"/>
        </w:rPr>
        <w:t>&gt;</w:t>
      </w:r>
      <w:r>
        <w:rPr>
          <w:rtl w:val="0"/>
        </w:rPr>
        <w:t xml:space="preserve"> 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一个往左上弹，一个往右上弹。实现机制为碰撞后为主角加一个水平方向的力和一个向上的力。具体数值填在</w:t>
      </w:r>
      <w:r>
        <w:rPr>
          <w:rtl w:val="0"/>
        </w:rPr>
        <w:t>G</w:t>
      </w:r>
      <w:r>
        <w:rPr>
          <w:rtl w:val="0"/>
          <w:lang w:val="en-US"/>
        </w:rPr>
        <w:t>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S</w:t>
      </w:r>
      <w:r>
        <w:rPr>
          <w:rtl w:val="0"/>
          <w:lang w:val="en-US"/>
        </w:rPr>
        <w:t>etting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组件上。往左弹会取</w:t>
      </w:r>
      <w:r>
        <w:rPr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的负值。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208750</wp:posOffset>
            </wp:positionV>
            <wp:extent cx="3379200" cy="621246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200" cy="621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图像"/>
  </w:abstractNum>
  <w:abstractNum w:abstractNumId="3">
    <w:multiLevelType w:val="hybridMultilevel"/>
    <w:styleLink w:val="图像"/>
    <w:lvl w:ilvl="0">
      <w:start w:val="1"/>
      <w:numFmt w:val="bullet"/>
      <w:suff w:val="tab"/>
      <w:lvlText w:val="•"/>
      <w:lvlPicBulletId w:val="0"/>
      <w:lvlJc w:val="left"/>
      <w:pPr>
        <w:ind w:left="208" w:hanging="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88" w:hanging="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88" w:hanging="2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破折号">
    <w:name w:val="破折号"/>
    <w:pPr>
      <w:numPr>
        <w:numId w:val="1"/>
      </w:numPr>
    </w:pPr>
  </w:style>
  <w:style w:type="numbering" w:styleId="图像">
    <w:name w:val="图像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7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8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