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BAF7" w14:textId="6BF9EBC6" w:rsidR="00EC246A" w:rsidRDefault="008559BF">
      <w:r>
        <w:t xml:space="preserve">The term ‘Strangler Fig Application’ is a reference to the actual Strangler Fig tree and how it functions. The Strangler Fig tree begins its life cycle by being dropped onto the top of a tree by a bird. The seed then grows directly on the tree and begins to sprout aerial roots which grow and work their way down the trunk of their host tree until they have reached the ground. Once in the ground, the roots grow and become formed together until they completely cover their host tree and thereby ‘strangle’ it. The metaphor translates well into how legacy software can have </w:t>
      </w:r>
      <w:proofErr w:type="gramStart"/>
      <w:r>
        <w:t>it’s</w:t>
      </w:r>
      <w:proofErr w:type="gramEnd"/>
      <w:r>
        <w:t xml:space="preserve"> architecture decoupled and transitioned into a more modern and modular form. In the case study involving Blackboard Inc., this process became critical for the business to survive as the codebase was continuing to grow while the number of code commits was decreasing. </w:t>
      </w:r>
      <w:r w:rsidR="00E15FBA">
        <w:t xml:space="preserve">The original application was not scaling well which led to an ever-increasing level of difficulty with introducing code changes. The chief architect of Blackboard, David Ashman, noticed this problem and decided that a complete restructuring of their code needed to take place. Using the Strangler Fig Pattern, the team began to take a modular approach to development. They created what was known as ‘Building Blocks’ which were essentially smaller chunks of code that individual developers could work on and then commit to the Building Blocks module repository. Developers could now work with more freedom on smaller portions of code instead of having to constantly communicate with other developers whenever changes needed to be made to the </w:t>
      </w:r>
      <w:proofErr w:type="gramStart"/>
      <w:r w:rsidR="00E15FBA">
        <w:t>originally</w:t>
      </w:r>
      <w:proofErr w:type="gramEnd"/>
      <w:r w:rsidR="00E15FBA">
        <w:t xml:space="preserve"> monolithic application. This gave the developers a newfound sense of freedom since any mistakes would be localized to whatever module they were working on instead of affecting the entire application. Over time, the main source code repository began shrinking and the Building Blocks module repository kept growing. This architectural switch increased the amount of speed and quality in development. It also gave the developers the ability to work with more freedom and independence, which further compounded the benefits to development. </w:t>
      </w:r>
      <w:r w:rsidR="00EC246A">
        <w:t xml:space="preserve"> </w:t>
      </w:r>
    </w:p>
    <w:sectPr w:rsidR="00EC2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61ED"/>
    <w:multiLevelType w:val="multilevel"/>
    <w:tmpl w:val="39B0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01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1"/>
    <w:rsid w:val="008559BF"/>
    <w:rsid w:val="00C6391B"/>
    <w:rsid w:val="00D61171"/>
    <w:rsid w:val="00E15FBA"/>
    <w:rsid w:val="00EC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0BBE"/>
  <w15:chartTrackingRefBased/>
  <w15:docId w15:val="{A4C48BCD-5441-494B-8BC3-F5A1D41B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171"/>
    <w:rPr>
      <w:rFonts w:eastAsiaTheme="majorEastAsia" w:cstheme="majorBidi"/>
      <w:color w:val="272727" w:themeColor="text1" w:themeTint="D8"/>
    </w:rPr>
  </w:style>
  <w:style w:type="paragraph" w:styleId="Title">
    <w:name w:val="Title"/>
    <w:basedOn w:val="Normal"/>
    <w:next w:val="Normal"/>
    <w:link w:val="TitleChar"/>
    <w:uiPriority w:val="10"/>
    <w:qFormat/>
    <w:rsid w:val="00D6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171"/>
    <w:pPr>
      <w:spacing w:before="160"/>
      <w:jc w:val="center"/>
    </w:pPr>
    <w:rPr>
      <w:i/>
      <w:iCs/>
      <w:color w:val="404040" w:themeColor="text1" w:themeTint="BF"/>
    </w:rPr>
  </w:style>
  <w:style w:type="character" w:customStyle="1" w:styleId="QuoteChar">
    <w:name w:val="Quote Char"/>
    <w:basedOn w:val="DefaultParagraphFont"/>
    <w:link w:val="Quote"/>
    <w:uiPriority w:val="29"/>
    <w:rsid w:val="00D61171"/>
    <w:rPr>
      <w:i/>
      <w:iCs/>
      <w:color w:val="404040" w:themeColor="text1" w:themeTint="BF"/>
    </w:rPr>
  </w:style>
  <w:style w:type="paragraph" w:styleId="ListParagraph">
    <w:name w:val="List Paragraph"/>
    <w:basedOn w:val="Normal"/>
    <w:uiPriority w:val="34"/>
    <w:qFormat/>
    <w:rsid w:val="00D61171"/>
    <w:pPr>
      <w:ind w:left="720"/>
      <w:contextualSpacing/>
    </w:pPr>
  </w:style>
  <w:style w:type="character" w:styleId="IntenseEmphasis">
    <w:name w:val="Intense Emphasis"/>
    <w:basedOn w:val="DefaultParagraphFont"/>
    <w:uiPriority w:val="21"/>
    <w:qFormat/>
    <w:rsid w:val="00D61171"/>
    <w:rPr>
      <w:i/>
      <w:iCs/>
      <w:color w:val="0F4761" w:themeColor="accent1" w:themeShade="BF"/>
    </w:rPr>
  </w:style>
  <w:style w:type="paragraph" w:styleId="IntenseQuote">
    <w:name w:val="Intense Quote"/>
    <w:basedOn w:val="Normal"/>
    <w:next w:val="Normal"/>
    <w:link w:val="IntenseQuoteChar"/>
    <w:uiPriority w:val="30"/>
    <w:qFormat/>
    <w:rsid w:val="00D61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171"/>
    <w:rPr>
      <w:i/>
      <w:iCs/>
      <w:color w:val="0F4761" w:themeColor="accent1" w:themeShade="BF"/>
    </w:rPr>
  </w:style>
  <w:style w:type="character" w:styleId="IntenseReference">
    <w:name w:val="Intense Reference"/>
    <w:basedOn w:val="DefaultParagraphFont"/>
    <w:uiPriority w:val="32"/>
    <w:qFormat/>
    <w:rsid w:val="00D61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1</cp:revision>
  <dcterms:created xsi:type="dcterms:W3CDTF">2026-07-19T19:09:00Z</dcterms:created>
  <dcterms:modified xsi:type="dcterms:W3CDTF">2026-07-19T20:18:00Z</dcterms:modified>
</cp:coreProperties>
</file>