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department-of-psychology"/>
    <w:p>
      <w:pPr>
        <w:pStyle w:val="Heading1"/>
      </w:pPr>
      <w:r>
        <w:t xml:space="preserve">Department of Psychology</w:t>
      </w:r>
    </w:p>
    <w:p>
      <w:pPr>
        <w:pStyle w:val="FirstParagraph"/>
      </w:pPr>
      <w:r>
        <w:rPr>
          <w:b/>
          <w:bCs/>
        </w:rPr>
        <w:t xml:space="preserve">Group:</w:t>
      </w:r>
      <w:r>
        <w:t xml:space="preserve"> </w:t>
      </w:r>
      <w:r>
        <w:t xml:space="preserve">_________________</w:t>
      </w:r>
    </w:p>
    <w:p>
      <w:pPr>
        <w:pStyle w:val="BodyText"/>
      </w:pPr>
      <w:r>
        <w:rPr>
          <w:b/>
          <w:bCs/>
        </w:rPr>
        <w:t xml:space="preserve">Participant number:</w:t>
      </w:r>
      <w:r>
        <w:t xml:space="preserve"> </w:t>
      </w:r>
      <w:r>
        <w:t xml:space="preserve">_________________</w:t>
      </w:r>
    </w:p>
    <w:bookmarkStart w:id="9" w:name="debrief-form"/>
    <w:p>
      <w:pPr>
        <w:pStyle w:val="Heading2"/>
      </w:pPr>
      <w:r>
        <w:t xml:space="preserve">Debrief Form</w:t>
      </w:r>
    </w:p>
    <w:p>
      <w:pPr>
        <w:pStyle w:val="FirstParagraph"/>
      </w:pPr>
      <w:r>
        <w:t xml:space="preserve">We would like to take this opportunity to say thank you for taking the time to engage with our learning activities today.</w:t>
      </w:r>
    </w:p>
    <w:p>
      <w:pPr>
        <w:pStyle w:val="BodyText"/>
      </w:pPr>
      <w:r>
        <w:t xml:space="preserve">[Explain the aim of the study here. Unlike the Information Sheet, the debrief CAN reveal the hypothesis. Describe what you were investigating and why, in 2–3 sentences. For example:</w:t>
      </w:r>
      <w:r>
        <w:t xml:space="preserve"> </w:t>
      </w:r>
      <w:r>
        <w:t xml:space="preserve">“The aim of this study was to investigate whether [IV] affects [DV]. Previous research suggests that [brief explanation of expected finding and why].”</w:t>
      </w:r>
      <w:r>
        <w:t xml:space="preserve">]</w:t>
      </w:r>
    </w:p>
    <w:p>
      <w:pPr>
        <w:pStyle w:val="BodyText"/>
      </w:pPr>
      <w:r>
        <w:t xml:space="preserve">Please be assured, all data collected will be treated in the strictest confidence and only be used as a learning tool as part of the PS50008A: RESEARCH METHODS AND EXPERIMENTAL DESIGN module at Goldsmiths, University of London. You are free to withdraw your data at any time by contacting Dr Gordon Wright (gordon.wright@gold.ac.uk) and quoting the group and participant numbers above.</w:t>
      </w:r>
    </w:p>
    <w:p>
      <w:pPr>
        <w:pStyle w:val="BodyText"/>
      </w:pPr>
      <w:r>
        <w:t xml:space="preserve">The collected data will allow students to implement the research methods they have been learning as part of their degree through hands-on experience. Paperwork will be held in a locked filing cabinet in WB201/1 of the Whitehead building for 6 months and then securely destroyed.</w:t>
      </w:r>
    </w:p>
    <w:p>
      <w:pPr>
        <w:pStyle w:val="BodyText"/>
      </w:pPr>
      <w:r>
        <w:t xml:space="preserve">If you were unduly or unexpectedly affected by taking part in this research activity please feel free to feed it back to Dr Wright. Alternatively, if you feel you need further support, please reach out to local support services:</w:t>
      </w:r>
    </w:p>
    <w:p>
      <w:pPr>
        <w:pStyle w:val="Compact"/>
        <w:numPr>
          <w:ilvl w:val="0"/>
          <w:numId w:val="1001"/>
        </w:numPr>
      </w:pPr>
      <w:r>
        <w:rPr>
          <w:b/>
          <w:bCs/>
        </w:rPr>
        <w:t xml:space="preserve">The Samaritans</w:t>
      </w:r>
      <w:r>
        <w:t xml:space="preserve"> </w:t>
      </w:r>
      <w:r>
        <w:t xml:space="preserve">— Website: www.samaritans.org | Helpline: 116 123</w:t>
      </w:r>
    </w:p>
    <w:p>
      <w:pPr>
        <w:pStyle w:val="Compact"/>
        <w:numPr>
          <w:ilvl w:val="0"/>
          <w:numId w:val="1001"/>
        </w:numPr>
      </w:pPr>
      <w:r>
        <w:rPr>
          <w:b/>
          <w:bCs/>
        </w:rPr>
        <w:t xml:space="preserve">Goldsmiths Wellbeing Service</w:t>
      </w:r>
      <w:r>
        <w:t xml:space="preserve"> </w:t>
      </w:r>
      <w:r>
        <w:t xml:space="preserve">— https://www.gold.ac.uk/students/wellbeing/</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2026-02-24T20:26:23Z</dcterms:created>
  <dcterms:modified xsi:type="dcterms:W3CDTF">2026-02-24T20:26:23Z</dcterms:modified>
</cp:coreProperties>
</file>

<file path=docProps/custom.xml><?xml version="1.0" encoding="utf-8"?>
<Properties xmlns="http://schemas.openxmlformats.org/officeDocument/2006/custom-properties" xmlns:vt="http://schemas.openxmlformats.org/officeDocument/2006/docPropsVTypes"/>
</file>