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37.jpg" ContentType="image/jpe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 </w:t>
      </w:r>
      <w:r>
        <w:t xml:space="preserve">Induction</w:t>
      </w:r>
      <w:r>
        <w:t xml:space="preserve"> </w:t>
      </w:r>
      <w:r>
        <w:t xml:space="preserve">Week</w:t>
      </w:r>
    </w:p>
    <w:p>
      <w:pPr>
        <w:pStyle w:val="Subtitle"/>
      </w:pPr>
      <w:r>
        <w:t xml:space="preserve">Slightly</w:t>
      </w:r>
      <w:r>
        <w:t xml:space="preserve"> </w:t>
      </w:r>
      <w:r>
        <w:t xml:space="preserve">expanded</w:t>
      </w:r>
      <w:r>
        <w:t xml:space="preserve"> </w:t>
      </w:r>
      <w:r>
        <w:t xml:space="preserve">induction</w:t>
      </w:r>
      <w:r>
        <w:t xml:space="preserve"> </w:t>
      </w:r>
      <w:r>
        <w:t xml:space="preserve">information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25,</w:t>
      </w:r>
      <w:r>
        <w:t xml:space="preserve"> </w:t>
      </w:r>
      <w:r>
        <w:t xml:space="preserve">2023</w:t>
      </w:r>
    </w:p>
    <w:bookmarkStart w:id="47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6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1-2(tbc) every Monday.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couldn’t imagine anything I would rather do that this.</w:t>
      </w:r>
      <w:r>
        <w:t xml:space="preserve"> </w:t>
      </w:r>
      <w:r>
        <w:t xml:space="preserve">Please talk to me and help me get to know you!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has a 30 credit weighting, meaning that the</w:t>
      </w:r>
      <w:r>
        <w:t xml:space="preserve"> </w:t>
      </w:r>
      <w:r>
        <w:t xml:space="preserve">Mini-Dissertation contributes 10x the developmental essay. Keep that in</w:t>
      </w:r>
      <w:r>
        <w:t xml:space="preserve"> </w:t>
      </w:r>
      <w:r>
        <w:t xml:space="preserve">mind.</w:t>
      </w:r>
    </w:p>
    <w:p>
      <w:pPr>
        <w:pStyle w:val="BodyText"/>
      </w:pPr>
      <w:r>
        <w:t xml:space="preserve">To pass,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Warning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rules. AI can (and likely should) be used for many aspects</w:t>
            </w:r>
            <w:r>
              <w:t xml:space="preserve"> </w:t>
            </w:r>
            <w:r>
              <w:t xml:space="preserve">of the research process, and these will be indicated and guidance</w:t>
            </w:r>
            <w:r>
              <w:t xml:space="preserve"> </w:t>
            </w:r>
            <w:r>
              <w:t xml:space="preserve">offered. However, the use of Generative AI to produce written work that</w:t>
            </w:r>
            <w:r>
              <w:t xml:space="preserve"> </w:t>
            </w:r>
            <w:r>
              <w:t xml:space="preserve">you submit is not acceptable. Don’t make the mistake of falling for the</w:t>
            </w:r>
            <w:r>
              <w:t xml:space="preserve"> </w:t>
            </w:r>
            <w:r>
              <w:t xml:space="preserve">superficially charming output of even the more advanced LLMs, it will</w:t>
            </w:r>
            <w:r>
              <w:t xml:space="preserve"> </w:t>
            </w:r>
            <w:r>
              <w:t xml:space="preserve">not follow the requirements we impose, and it could hallucinate, and how</w:t>
            </w:r>
            <w:r>
              <w:t xml:space="preserve"> </w:t>
            </w:r>
            <w:r>
              <w:t xml:space="preserve">would you know? Don’t risk it.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 11-12 PSH LG02 (winter term))</w:t>
      </w:r>
    </w:p>
    <w:p>
      <w:pPr>
        <w:pStyle w:val="BodyText"/>
      </w:pPr>
      <w:r>
        <w:t xml:space="preserve">1 x 2 hr Lab per week (Tuesday - see personal timetable)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rPr>
          <w:bCs/>
          <w:b/>
        </w:rPr>
        <w:t xml:space="preserve">Overview</w:t>
      </w:r>
      <w:r>
        <w:t xml:space="preserve"> </w:t>
      </w:r>
      <w:r>
        <w:t xml:space="preserve">to set out the main</w:t>
      </w:r>
      <w:r>
        <w:t xml:space="preserve"> </w:t>
      </w:r>
      <w:r>
        <w:t xml:space="preserve">topics and to give you a set of milestones or preparatory activities</w:t>
      </w:r>
      <w:r>
        <w:t xml:space="preserve"> </w:t>
      </w:r>
      <w:r>
        <w:t xml:space="preserve">designed to keep you on track.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available as a Reveal Slideshow via Quarto and as</w:t>
      </w:r>
      <w:r>
        <w:t xml:space="preserve"> </w:t>
      </w:r>
      <w:r>
        <w:t xml:space="preserve">pdf, docx, and if you wish for anything else, please just ask.)</w:t>
      </w:r>
    </w:p>
    <w:bookmarkEnd w:id="32"/>
    <w:bookmarkStart w:id="36" w:name="labs"/>
    <w:p>
      <w:pPr>
        <w:pStyle w:val="Heading2"/>
      </w:pPr>
      <w:r>
        <w:t xml:space="preserve">Labs</w:t>
      </w:r>
    </w:p>
    <w:p>
      <w:pPr>
        <w:pStyle w:val="CaptionedFigure"/>
      </w:pPr>
      <w:r>
        <w:drawing>
          <wp:inline>
            <wp:extent cx="5334000" cy="2779102"/>
            <wp:effectExtent b="0" l="0" r="0" t="0"/>
            <wp:docPr descr="Lab structure" title="" id="34" name="Picture"/>
            <a:graphic>
              <a:graphicData uri="http://schemas.openxmlformats.org/drawingml/2006/picture">
                <pic:pic>
                  <pic:nvPicPr>
                    <pic:cNvPr descr="images/LabSession.drawi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Lab structure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- find a solution that works for you, but make sure</w:t>
      </w:r>
      <w:r>
        <w:t xml:space="preserve"> </w:t>
      </w:r>
      <w:r>
        <w:t xml:space="preserve">that you have it every week, so a cloud-based system would be best.</w:t>
      </w:r>
      <w:r>
        <w:t xml:space="preserve"> </w:t>
      </w:r>
      <w:r>
        <w:t xml:space="preserve">You will be expected to show notes of your progress to your Lab</w:t>
      </w:r>
      <w:r>
        <w:t xml:space="preserve"> </w:t>
      </w:r>
      <w:r>
        <w:t xml:space="preserve">Tutor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required. We will be asking about</w:t>
      </w:r>
      <w:r>
        <w:t xml:space="preserve"> </w:t>
      </w:r>
      <w:r>
        <w:t xml:space="preserve">this aspect of the process regularly.</w:t>
      </w:r>
    </w:p>
    <w:bookmarkEnd w:id="36"/>
    <w:bookmarkStart w:id="40" w:name="dangerzone"/>
    <w:p>
      <w:pPr>
        <w:pStyle w:val="Heading2"/>
      </w:pPr>
      <w:r>
        <w:t xml:space="preserve">DangerZone</w:t>
      </w:r>
    </w:p>
    <w:p>
      <w:pPr>
        <w:pStyle w:val="CaptionedFigure"/>
      </w:pPr>
      <w:r>
        <w:drawing>
          <wp:inline>
            <wp:extent cx="2921000" cy="2921000"/>
            <wp:effectExtent b="0" l="0" r="0" t="0"/>
            <wp:docPr descr="All hail the Kenny!" title="" id="38" name="Picture"/>
            <a:graphic>
              <a:graphicData uri="http://schemas.openxmlformats.org/drawingml/2006/picture">
                <pic:pic>
                  <pic:nvPicPr>
                    <pic:cNvPr descr="images/Kenny.jpe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292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All hail the Kenny!</w:t>
      </w:r>
    </w:p>
    <w:p>
      <w:pPr>
        <w:pStyle w:val="BodyText"/>
      </w:pPr>
      <w:r>
        <w:t xml:space="preserve">“</w:t>
      </w:r>
      <w:r>
        <w:t xml:space="preserve">You’ll never say hello to you,</w:t>
      </w:r>
      <w:r>
        <w:br/>
      </w:r>
      <w:r>
        <w:t xml:space="preserve">Until you get it on the red line overload.</w:t>
      </w:r>
      <w:r>
        <w:br/>
      </w:r>
      <w:r>
        <w:t xml:space="preserve">You’ll never know what you can do,</w:t>
      </w:r>
      <w:r>
        <w:br/>
      </w:r>
      <w:r>
        <w:t xml:space="preserve">Until you get it up as high as you can go!</w:t>
      </w:r>
      <w:r>
        <w:t xml:space="preserve">”</w:t>
      </w:r>
    </w:p>
    <w:p>
      <w:pPr>
        <w:pStyle w:val="BodyText"/>
      </w:pPr>
      <w:r>
        <w:t xml:space="preserve">Dangerzone - Loggins, K.</w:t>
      </w:r>
    </w:p>
    <w:p>
      <w:pPr>
        <w:pStyle w:val="BodyText"/>
      </w:pPr>
      <w:r>
        <w:t xml:space="preserve">Most weeks, there will be extra morsels - called the DangerZone [in</w:t>
      </w:r>
      <w:r>
        <w:t xml:space="preserve"> </w:t>
      </w:r>
      <w:r>
        <w:t xml:space="preserve">honour of the best movie ever made (Top Gun) and the Yacht-Rock and</w:t>
      </w:r>
      <w:r>
        <w:t xml:space="preserve"> </w:t>
      </w:r>
      <w:r>
        <w:t xml:space="preserve">fashion icon legend Kenny Loggins].</w:t>
      </w:r>
    </w:p>
    <w:bookmarkEnd w:id="40"/>
    <w:bookmarkStart w:id="41" w:name="highway-to-the-dangerzone"/>
    <w:p>
      <w:pPr>
        <w:pStyle w:val="Heading2"/>
      </w:pPr>
      <w:r>
        <w:t xml:space="preserve">Highway to the Dangerzone</w:t>
      </w:r>
    </w:p>
    <w:p>
      <w:pPr>
        <w:pStyle w:val="FirstParagraph"/>
      </w:pPr>
      <w:r>
        <w:t xml:space="preserve">DangerZone are opportunities to consider aspects of research procedure</w:t>
      </w:r>
      <w:r>
        <w:t xml:space="preserve"> </w:t>
      </w:r>
      <w:r>
        <w:t xml:space="preserve">beyond the level expected for this year, but</w:t>
      </w:r>
      <w:r>
        <w:t xml:space="preserve"> </w:t>
      </w:r>
      <w:r>
        <w:t xml:space="preserve">‘</w:t>
      </w:r>
      <w:r>
        <w:t xml:space="preserve">on the table</w:t>
      </w:r>
      <w:r>
        <w:t xml:space="preserve">’</w:t>
      </w:r>
      <w:r>
        <w:t xml:space="preserve"> </w:t>
      </w:r>
      <w:r>
        <w:t xml:space="preserve">for next</w:t>
      </w:r>
      <w:r>
        <w:t xml:space="preserve"> </w:t>
      </w:r>
      <w:r>
        <w:t xml:space="preserve">year and any future research endeavours.</w:t>
      </w:r>
    </w:p>
    <w:p>
      <w:pPr>
        <w:pStyle w:val="BodyText"/>
      </w:pPr>
      <w:r>
        <w:t xml:space="preserve">They are research-based in a loose sense - they will include</w:t>
      </w:r>
      <w:r>
        <w:t xml:space="preserve"> </w:t>
      </w:r>
      <w:r>
        <w:t xml:space="preserve">programming, literature search and management, academic and knowledge</w:t>
      </w:r>
      <w:r>
        <w:t xml:space="preserve"> </w:t>
      </w:r>
      <w:r>
        <w:t xml:space="preserve">management tools, tips and hacks that might (or might not) be of</w:t>
      </w:r>
      <w:r>
        <w:t xml:space="preserve"> </w:t>
      </w:r>
      <w:r>
        <w:t xml:space="preserve">interest or useful.</w:t>
      </w:r>
    </w:p>
    <w:p>
      <w:pPr>
        <w:pStyle w:val="BodyText"/>
      </w:pPr>
      <w:r>
        <w:t xml:space="preserve">If the term is going well, they might even be fun. All ideas welcome.</w:t>
      </w:r>
    </w:p>
    <w:bookmarkEnd w:id="41"/>
    <w:bookmarkStart w:id="42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meta-cognitive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42"/>
    <w:bookmarkStart w:id="43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43"/>
    <w:bookmarkStart w:id="44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44"/>
    <w:bookmarkStart w:id="45" w:name="before-lab-1-please"/>
    <w:p>
      <w:pPr>
        <w:pStyle w:val="Heading2"/>
      </w:pPr>
      <w:r>
        <w:t xml:space="preserve">Before Lab 1, please…</w:t>
      </w:r>
    </w:p>
    <w:p>
      <w:pPr>
        <w:pStyle w:val="FirstParagraph"/>
      </w:pPr>
      <w:r>
        <w:t xml:space="preserve">Add an email signature to your college email, including your student</w:t>
      </w:r>
      <w:r>
        <w:t xml:space="preserve"> </w:t>
      </w:r>
      <w:r>
        <w:t xml:space="preserve">number, programme, lab tutor, and personal tutor. It will speed up</w:t>
      </w:r>
      <w:r>
        <w:t xml:space="preserve"> </w:t>
      </w:r>
      <w:r>
        <w:t xml:space="preserve">responses to any emails you send to staff.</w:t>
      </w:r>
    </w:p>
    <w:bookmarkEnd w:id="45"/>
    <w:bookmarkStart w:id="46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37" Target="media/rId37.jp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  Induction Week</dc:title>
  <dc:creator>Dr. Gordon Wright</dc:creator>
  <cp:keywords/>
  <dcterms:created xsi:type="dcterms:W3CDTF">2024-02-18T23:00:50Z</dcterms:created>
  <dcterms:modified xsi:type="dcterms:W3CDTF">2024-02-18T23:00:50Z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September 25,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lecture.png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Slightly expanded induction information</vt:lpwstr>
  </property>
  <property fmtid="{D5CDD505-2E9C-101B-9397-08002B2CF9AE}" pid="24" name="toc-title">
    <vt:lpwstr>Table of contents</vt:lpwstr>
  </property>
</Properties>
</file>