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30.png" ContentType="image/png"/>
  <Override PartName="/word/media/rId65.png" ContentType="image/png"/>
  <Override PartName="/word/media/rId45.png" ContentType="image/png"/>
  <Override PartName="/word/media/rId69.png" ContentType="image/png"/>
  <Override PartName="/word/media/rId40.png" ContentType="image/png"/>
  <Override PartName="/word/media/rId61.png" ContentType="image/png"/>
  <Override PartName="/word/media/rId36.png" ContentType="image/png"/>
  <Override PartName="/word/media/rId78.png" ContentType="image/png"/>
  <Override PartName="/word/media/rId74.png" ContentType="image/png"/>
  <Override PartName="/word/media/rId53.png" ContentType="image/png"/>
  <Override PartName="/word/media/rId57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04:</w:t>
      </w:r>
      <w:r>
        <w:t xml:space="preserve"> </w:t>
      </w:r>
      <w:r>
        <w:t xml:space="preserve">04</w:t>
      </w:r>
    </w:p>
    <w:p>
      <w:pPr>
        <w:pStyle w:val="Subtitle"/>
      </w:pPr>
      <w:r>
        <w:t xml:space="preserve">04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well-being</w:t>
      </w:r>
    </w:p>
    <w:p>
      <w:pPr>
        <w:numPr>
          <w:ilvl w:val="0"/>
          <w:numId w:val="1001"/>
        </w:numPr>
        <w:pStyle w:val="Compact"/>
      </w:pPr>
      <w:r>
        <w:t xml:space="preserve">Departmental Seminar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well-being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9" w:name="departmental-seminar-week-5"/>
    <w:p>
      <w:pPr>
        <w:pStyle w:val="Heading2"/>
      </w:pPr>
      <w:r>
        <w:t xml:space="preserve">Departmental Seminar (week 5)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Dr Valentina Cazzato Liverpool JMU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Behavioural and Neural Signatures of Visual Body (mis)perception</w:t>
            </w:r>
          </w:p>
          <w:p>
            <w:pPr>
              <w:pStyle w:val="BodyText"/>
            </w:pPr>
            <w:r>
              <w:t xml:space="preserve">Thursday, 3 November 2022 at 16:00 – 17:00 - RHB 300a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Visual representation of the body is a key aspect of self-body image.</w:t>
            </w:r>
            <w:r>
              <w:t xml:space="preserve"> </w:t>
            </w:r>
            <w:r>
              <w:t xml:space="preserve">Its importance in our social life is proved by the unreasonable time and</w:t>
            </w:r>
            <w:r>
              <w:t xml:space="preserve"> </w:t>
            </w:r>
            <w:r>
              <w:t xml:space="preserve">effort we put on taking care of our physical appearance, including use</w:t>
            </w:r>
            <w:r>
              <w:t xml:space="preserve"> </w:t>
            </w:r>
            <w:r>
              <w:t xml:space="preserve">of plastic surgery, as well as by the severe mental disorders linked to</w:t>
            </w:r>
            <w:r>
              <w:t xml:space="preserve"> </w:t>
            </w:r>
            <w:r>
              <w:t xml:space="preserve">its disturbance, such as Eating Disorders.</w:t>
            </w:r>
          </w:p>
        </w:tc>
      </w:tr>
    </w:tbl>
    <w:bookmarkEnd w:id="29"/>
    <w:bookmarkStart w:id="73" w:name="any-questions"/>
    <w:p>
      <w:pPr>
        <w:pStyle w:val="Heading1"/>
      </w:pPr>
      <w:r>
        <w:t xml:space="preserve">Any Questions?</w:t>
      </w:r>
    </w:p>
    <w:bookmarkStart w:id="33" w:name="in-the-first-lecture-i-mentioned"/>
    <w:p>
      <w:pPr>
        <w:pStyle w:val="Heading2"/>
      </w:pPr>
      <w:r>
        <w:t xml:space="preserve">In the first lecture I mentioned…</w:t>
      </w:r>
    </w:p>
    <w:p>
      <w:pPr>
        <w:pStyle w:val="FirstParagraph"/>
      </w:pPr>
      <w:r>
        <w:drawing>
          <wp:inline>
            <wp:extent cx="5334000" cy="1174557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ooltext421879728700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4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but-what-did-i-mean"/>
    <w:p>
      <w:pPr>
        <w:pStyle w:val="Heading2"/>
      </w:pPr>
      <w:r>
        <w:t xml:space="preserve">But what did I mean?</w:t>
      </w:r>
    </w:p>
    <w:p>
      <w:pPr>
        <w:pStyle w:val="FirstParagraph"/>
      </w:pPr>
      <w:r>
        <w:t xml:space="preserve">Your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34"/>
    <w:bookmarkStart w:id="35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35"/>
    <w:bookmarkStart w:id="39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334000" cy="125597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127308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334000" cy="142451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20A00E5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44"/>
    <w:bookmarkStart w:id="48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334000" cy="207473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099457B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altenmuller2021?</w:t>
      </w:r>
      <w:r>
        <w:t xml:space="preserve">)</w:t>
      </w:r>
    </w:p>
    <w:bookmarkEnd w:id="48"/>
    <w:bookmarkStart w:id="49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morawski2005?</w:t>
      </w:r>
      <w:r>
        <w:t xml:space="preserve">)</w:t>
      </w:r>
    </w:p>
    <w:bookmarkEnd w:id="49"/>
    <w:bookmarkStart w:id="50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 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 (Walmsley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50"/>
    <w:bookmarkStart w:id="52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51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ledgerwood2022?</w:t>
      </w:r>
      <w:r>
        <w:t xml:space="preserve">)</w:t>
      </w:r>
    </w:p>
    <w:bookmarkEnd w:id="51"/>
    <w:bookmarkEnd w:id="52"/>
    <w:bookmarkStart w:id="56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r>
        <w:drawing>
          <wp:inline>
            <wp:extent cx="5334000" cy="3500953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B91D98B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334000" cy="3914002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CD2465B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334000" cy="3310961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4D9E8FC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334000" cy="3792415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037992D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conry-murray2022?</w:t>
      </w:r>
      <w:r>
        <w:t xml:space="preserve">)</w:t>
      </w:r>
    </w:p>
    <w:p>
      <w:pPr>
        <w:pStyle w:val="BodyText"/>
      </w:pPr>
      <w:r>
        <w:drawing>
          <wp:inline>
            <wp:extent cx="5334000" cy="181448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1C2D781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0" w:name="questions"/>
    <w:p>
      <w:pPr>
        <w:pStyle w:val="Heading1"/>
      </w:pPr>
      <w:r>
        <w:t xml:space="preserve">Questions?</w:t>
      </w:r>
    </w:p>
    <w:bookmarkStart w:id="77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B1D5568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paste-96A3FF9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 condition,</w:t>
      </w:r>
      <w:r>
        <w:t xml:space="preserve"> </w:t>
      </w:r>
      <w:r>
        <w:t xml:space="preserve">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 1 &amp; 2)</w:t>
      </w:r>
    </w:p>
    <w:p>
      <w:pPr>
        <w:pStyle w:val="BodyText"/>
      </w:pPr>
      <w:r>
        <w:t xml:space="preserve">JAMOVI is a reasonable alternative to SPSS R is even better - much more</w:t>
      </w:r>
      <w:r>
        <w:t xml:space="preserve"> </w:t>
      </w:r>
      <w:r>
        <w:t xml:space="preserve">value as a skill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334000" cy="369487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334000" cy="368480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99" w:name="references"/>
    <w:p>
      <w:pPr>
        <w:pStyle w:val="Heading2"/>
      </w:pPr>
      <w:r>
        <w:t xml:space="preserve">References</w:t>
      </w:r>
    </w:p>
    <w:bookmarkEnd w:id="99"/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65" Target="media/rId65.png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36" Target="media/rId36.png" /><Relationship Type="http://schemas.openxmlformats.org/officeDocument/2006/relationships/image" Id="rId78" Target="media/rId78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04: 04</dc:title>
  <dc:creator>Dr. Gordon Wright</dc:creator>
  <cp:keywords/>
  <dcterms:created xsi:type="dcterms:W3CDTF">2023-10-15T16:40:03Z</dcterms:created>
  <dcterms:modified xsi:type="dcterms:W3CDTF">2023-10-15T16:40:03Z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04</vt:lpwstr>
  </property>
  <property fmtid="{D5CDD505-2E9C-101B-9397-08002B2CF9AE}" pid="24" name="toc-title">
    <vt:lpwstr>Table of contents</vt:lpwstr>
  </property>
</Properties>
</file>