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05: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Support</w:t>
      </w:r>
    </w:p>
    <w:p>
      <w:pPr>
        <w:pStyle w:val="Subtitle"/>
      </w:pPr>
      <w:r>
        <w:t xml:space="preserve">For</w:t>
      </w:r>
      <w:r>
        <w:t xml:space="preserve"> </w:t>
      </w:r>
      <w:r>
        <w:t xml:space="preserve">first</w:t>
      </w:r>
      <w:r>
        <w:t xml:space="preserve"> </w:t>
      </w:r>
      <w:r>
        <w:t xml:space="preserve">deadline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29,</w:t>
      </w:r>
      <w:r>
        <w:t xml:space="preserve"> </w:t>
      </w:r>
      <w:r>
        <w:t xml:space="preserve">2024</w:t>
      </w:r>
    </w:p>
    <w:bookmarkStart w:id="20" w:name="todays-activities"/>
    <w:p>
      <w:pPr>
        <w:pStyle w:val="Heading2"/>
      </w:pPr>
      <w:r>
        <w:t xml:space="preserve">Today’s activities</w:t>
      </w:r>
    </w:p>
    <w:p>
      <w:pPr>
        <w:numPr>
          <w:ilvl w:val="0"/>
          <w:numId w:val="1001"/>
        </w:numPr>
        <w:pStyle w:val="Compact"/>
      </w:pPr>
      <w:r>
        <w:t xml:space="preserve">Ask your lab tutor any questions relating to the Critical Proposal</w:t>
      </w:r>
    </w:p>
    <w:p>
      <w:pPr>
        <w:numPr>
          <w:ilvl w:val="0"/>
          <w:numId w:val="1001"/>
        </w:numPr>
        <w:pStyle w:val="Compact"/>
      </w:pPr>
      <w:r>
        <w:t xml:space="preserve">Further support for RASA and EC applications will be available in</w:t>
      </w:r>
      <w:r>
        <w:t xml:space="preserve"> </w:t>
      </w:r>
      <w:r>
        <w:t xml:space="preserve">Week 6 - if needed</w:t>
      </w:r>
    </w:p>
    <w:bookmarkEnd w:id="20"/>
    <w:bookmarkStart w:id="22" w:name="section"/>
    <w:p>
      <w:pPr>
        <w:pStyle w:val="Heading1"/>
      </w:pPr>
    </w:p>
    <w:bookmarkStart w:id="21" w:name="section-1"/>
    <w:p>
      <w:pPr>
        <w:pStyle w:val="Heading2"/>
      </w:pP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05: Critical Proposal Support</dc:title>
  <dc:creator>Dr. Gordon Wright</dc:creator>
  <cp:keywords/>
  <dcterms:created xsi:type="dcterms:W3CDTF">2024-11-24T19:44:23Z</dcterms:created>
  <dcterms:modified xsi:type="dcterms:W3CDTF">2024-11-24T19:44:23Z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29,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For first deadline</vt:lpwstr>
  </property>
  <property fmtid="{D5CDD505-2E9C-101B-9397-08002B2CF9AE}" pid="20" name="toc-title">
    <vt:lpwstr>Table of contents</vt:lpwstr>
  </property>
</Properties>
</file>