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1.png" ContentType="image/png"/>
  <Override PartName="/word/media/rId61.png" ContentType="image/png"/>
  <Override PartName="/word/media/rId28.png" ContentType="image/png"/>
  <Override PartName="/word/media/rId57.png" ContentType="image/png"/>
  <Override PartName="/word/media/rId73.png" ContentType="image/png"/>
  <Override PartName="/word/media/rId69.png" ContentType="image/png"/>
  <Override PartName="/word/media/rId77.png" ContentType="image/png"/>
  <Override PartName="/word/media/rId51.png" ContentType="image/png"/>
  <Override PartName="/word/media/rId99.png" ContentType="image/png"/>
  <Override PartName="/word/media/rId22.png" ContentType="image/png"/>
  <Override PartName="/word/media/rId32.png" ContentType="image/png"/>
  <Override PartName="/word/media/rId39.png" ContentType="image/png"/>
  <Override PartName="/word/media/rId94.png" ContentType="image/png"/>
  <Override PartName="/word/media/rId86.png" ContentType="image/png"/>
  <Override PartName="/word/media/rId90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06: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November</w:t>
      </w:r>
      <w:r>
        <w:t xml:space="preserve"> </w:t>
      </w:r>
      <w:r>
        <w:t xml:space="preserve">11,</w:t>
      </w:r>
      <w:r>
        <w:t xml:space="preserve"> </w:t>
      </w:r>
      <w:r>
        <w:t xml:space="preserve">2024</w:t>
      </w:r>
    </w:p>
    <w:bookmarkStart w:id="20" w:name="open-science"/>
    <w:p>
      <w:pPr>
        <w:pStyle w:val="Heading2"/>
      </w:pPr>
      <w:r>
        <w:t xml:space="preserve">Open Science</w:t>
      </w:r>
    </w:p>
    <w:bookmarkEnd w:id="20"/>
    <w:bookmarkStart w:id="21" w:name="but-what-does-that-mean"/>
    <w:p>
      <w:pPr>
        <w:pStyle w:val="Heading2"/>
      </w:pPr>
      <w:r>
        <w:t xml:space="preserve">But what does that mean?</w:t>
      </w:r>
    </w:p>
    <w:bookmarkEnd w:id="21"/>
    <w:bookmarkStart w:id="26" w:name="opensciencecollaboration2015"/>
    <w:p>
      <w:pPr>
        <w:pStyle w:val="Heading2"/>
      </w:pPr>
      <w:r>
        <w:t xml:space="preserve">@opensciencecollaboration2015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A60F728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25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26"/>
    <w:bookmarkStart w:id="27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1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1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27"/>
    <w:bookmarkStart w:id="31" w:name="violin-plots"/>
    <w:p>
      <w:pPr>
        <w:pStyle w:val="Heading2"/>
      </w:pPr>
      <w:r>
        <w:t xml:space="preserve">Violin plots</w:t>
      </w:r>
    </w:p>
    <w:p>
      <w:pPr>
        <w:pStyle w:val="CaptionedFigure"/>
      </w:pPr>
      <w:r>
        <w:drawing>
          <wp:inline>
            <wp:extent cx="5334000" cy="2071884"/>
            <wp:effectExtent b="0" l="0" r="0" t="0"/>
            <wp:docPr descr="Violin Plots of Replication Results" title="" id="29" name="Picture"/>
            <a:graphic>
              <a:graphicData uri="http://schemas.openxmlformats.org/drawingml/2006/picture">
                <pic:pic>
                  <pic:nvPicPr>
                    <pic:cNvPr descr="images/paste-3443FDA7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Violin Plots of Replication Results</w:t>
      </w:r>
    </w:p>
    <w:bookmarkEnd w:id="31"/>
    <w:bookmarkStart w:id="35" w:name="raincloud-plots"/>
    <w:p>
      <w:pPr>
        <w:pStyle w:val="Heading2"/>
      </w:pPr>
      <w:r>
        <w:t xml:space="preserve">Raincloud plots</w:t>
      </w:r>
    </w:p>
    <w:p>
      <w:pPr>
        <w:pStyle w:val="CaptionedFigure"/>
      </w:pPr>
      <w:r>
        <w:drawing>
          <wp:inline>
            <wp:extent cx="5334000" cy="4219176"/>
            <wp:effectExtent b="0" l="0" r="0" t="0"/>
            <wp:docPr descr="Raincloud Plots of Replication Results" title="" id="33" name="Picture"/>
            <a:graphic>
              <a:graphicData uri="http://schemas.openxmlformats.org/drawingml/2006/picture">
                <pic:pic>
                  <pic:nvPicPr>
                    <pic:cNvPr descr="images/paste-BF2CE1A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Raincloud Plots of Replication Results</w:t>
      </w:r>
    </w:p>
    <w:bookmarkEnd w:id="35"/>
    <w:bookmarkStart w:id="36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2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2"/>
        </w:numPr>
      </w:pPr>
      <w:r>
        <w:t xml:space="preserve">However, others point to more systematic problems</w:t>
      </w:r>
    </w:p>
    <w:p>
      <w:pPr>
        <w:numPr>
          <w:ilvl w:val="0"/>
          <w:numId w:val="1002"/>
        </w:numPr>
      </w:pPr>
      <w:r>
        <w:t xml:space="preserve">Low statistical power</w:t>
      </w:r>
    </w:p>
    <w:p>
      <w:pPr>
        <w:numPr>
          <w:ilvl w:val="0"/>
          <w:numId w:val="1002"/>
        </w:numPr>
      </w:pPr>
      <w:r>
        <w:t xml:space="preserve">Questionable research practices (QRPs)</w:t>
      </w:r>
    </w:p>
    <w:p>
      <w:pPr>
        <w:numPr>
          <w:ilvl w:val="0"/>
          <w:numId w:val="1002"/>
        </w:numPr>
      </w:pPr>
      <w:r>
        <w:t xml:space="preserve">Publication bias</w:t>
      </w:r>
    </w:p>
    <w:bookmarkEnd w:id="36"/>
    <w:bookmarkStart w:id="37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3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3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3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3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37"/>
    <w:bookmarkStart w:id="38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38"/>
    <w:bookmarkStart w:id="43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C20C3B0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2">
        <w:r>
          <w:rPr>
            <w:rStyle w:val="Hyperlink"/>
          </w:rPr>
          <w:t xml:space="preserve">https://doi.org/10.1098/rsos.160384</w:t>
        </w:r>
      </w:hyperlink>
    </w:p>
    <w:bookmarkEnd w:id="43"/>
    <w:bookmarkStart w:id="105" w:name="X51743d40101aec362c202d964fd41f862f5ef6c"/>
    <w:p>
      <w:pPr>
        <w:pStyle w:val="Heading1"/>
      </w:pPr>
      <w:r>
        <w:t xml:space="preserve">Power and Power Calculations in Psychology</w:t>
      </w:r>
    </w:p>
    <w:bookmarkStart w:id="44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4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4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4"/>
        </w:numPr>
        <w:pStyle w:val="Compact"/>
      </w:pPr>
      <w:r>
        <w:t xml:space="preserve">Power is important for planning and evaluating studies.</w:t>
      </w:r>
    </w:p>
    <w:bookmarkEnd w:id="44"/>
    <w:bookmarkStart w:id="45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5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5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5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45"/>
    <w:bookmarkStart w:id="46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6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6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6"/>
        </w:numPr>
        <w:pStyle w:val="Compact"/>
      </w:pPr>
      <w:r>
        <w:t xml:space="preserve">Researchers may not use power analysis or understand its meaning.</w:t>
      </w:r>
    </w:p>
    <w:bookmarkEnd w:id="46"/>
    <w:bookmarkStart w:id="47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7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7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7"/>
        </w:numPr>
        <w:pStyle w:val="Compact"/>
      </w:pPr>
      <w:r>
        <w:t xml:space="preserve">Educate researchers and reviewers about power and its implications.</w:t>
      </w:r>
    </w:p>
    <w:bookmarkEnd w:id="47"/>
    <w:bookmarkStart w:id="48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48"/>
    <w:bookmarkStart w:id="49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49"/>
    <w:bookmarkStart w:id="50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8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8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8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8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8"/>
        </w:numPr>
        <w:pStyle w:val="Compact"/>
      </w:pPr>
      <w:r>
        <w:t xml:space="preserve">Why do you think that could be a problem?</w:t>
      </w:r>
    </w:p>
    <w:bookmarkEnd w:id="50"/>
    <w:bookmarkStart w:id="55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896344AF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54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55"/>
    <w:bookmarkStart w:id="56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09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09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09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09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56"/>
    <w:bookmarkStart w:id="60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3AFCEF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22D4632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FF37A85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68"/>
    <w:bookmarkStart w:id="72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4E86DEB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4567CC4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5DD37D8B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paste-138DDF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0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0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0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0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85"/>
    <w:bookmarkStart w:id="89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paste-DD465B4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paste-EE5BC29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s/paste-D5100BB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98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98"/>
    <w:bookmarkStart w:id="102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paste-9C1EB22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1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1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1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1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1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3"/>
    <w:bookmarkStart w:id="104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2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2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2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04"/>
    <w:bookmarkEnd w:id="105"/>
    <w:bookmarkStart w:id="107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Lab activities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Access to detailed Ethics VLE page and resources (Please Review)</w:t>
            </w:r>
          </w:p>
        </w:tc>
      </w:tr>
    </w:tbl>
    <w:bookmarkStart w:id="106" w:name="references"/>
    <w:p>
      <w:pPr>
        <w:pStyle w:val="Heading2"/>
      </w:pPr>
      <w:r>
        <w:t xml:space="preserve">References</w:t>
      </w:r>
    </w:p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1" Target="media/rId81.png" /><Relationship Type="http://schemas.openxmlformats.org/officeDocument/2006/relationships/image" Id="rId61" Target="media/rId61.png" /><Relationship Type="http://schemas.openxmlformats.org/officeDocument/2006/relationships/image" Id="rId28" Target="media/rId28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51" Target="media/rId51.png" /><Relationship Type="http://schemas.openxmlformats.org/officeDocument/2006/relationships/image" Id="rId99" Target="media/rId99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65" Target="media/rId65.png" /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06: The Open Science movement in Psychology</dc:title>
  <dc:creator>Dr. Gordon Wright</dc:creator>
  <cp:keywords/>
  <dcterms:created xsi:type="dcterms:W3CDTF">2025-03-02T18:07:59Z</dcterms:created>
  <dcterms:modified xsi:type="dcterms:W3CDTF">2025-03-02T18:07:59Z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categories">
    <vt:lpwstr/>
  </property>
  <property fmtid="{D5CDD505-2E9C-101B-9397-08002B2CF9AE}" pid="6" name="citations-hover">
    <vt:lpwstr>True</vt:lpwstr>
  </property>
  <property fmtid="{D5CDD505-2E9C-101B-9397-08002B2CF9AE}" pid="7" name="csl">
    <vt:lpwstr>../apa7.csl</vt:lpwstr>
  </property>
  <property fmtid="{D5CDD505-2E9C-101B-9397-08002B2CF9AE}" pid="8" name="date">
    <vt:lpwstr>November 11, 2024</vt:lpwstr>
  </property>
  <property fmtid="{D5CDD505-2E9C-101B-9397-08002B2CF9AE}" pid="9" name="date-format">
    <vt:lpwstr>long</vt:lpwstr>
  </property>
  <property fmtid="{D5CDD505-2E9C-101B-9397-08002B2CF9AE}" pid="10" name="editor">
    <vt:lpwstr>visual</vt:lpwstr>
  </property>
  <property fmtid="{D5CDD505-2E9C-101B-9397-08002B2CF9AE}" pid="11" name="execute">
    <vt:lpwstr/>
  </property>
  <property fmtid="{D5CDD505-2E9C-101B-9397-08002B2CF9AE}" pid="12" name="header-includes">
    <vt:lpwstr/>
  </property>
  <property fmtid="{D5CDD505-2E9C-101B-9397-08002B2CF9AE}" pid="13" name="image">
    <vt:lpwstr>lecture.png</vt:lpwstr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labels">
    <vt:lpwstr/>
  </property>
  <property fmtid="{D5CDD505-2E9C-101B-9397-08002B2CF9AE}" pid="17" name="license">
    <vt:lpwstr/>
  </property>
  <property fmtid="{D5CDD505-2E9C-101B-9397-08002B2CF9AE}" pid="18" name="params">
    <vt:lpwstr/>
  </property>
  <property fmtid="{D5CDD505-2E9C-101B-9397-08002B2CF9AE}" pid="19" name="subtitle">
    <vt:lpwstr>Doing better</vt:lpwstr>
  </property>
  <property fmtid="{D5CDD505-2E9C-101B-9397-08002B2CF9AE}" pid="20" name="toc-title">
    <vt:lpwstr>Table of contents</vt:lpwstr>
  </property>
</Properties>
</file>