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4.png" ContentType="image/png"/>
  <Override PartName="/word/media/rId74.png" ContentType="image/png"/>
  <Override PartName="/word/media/rId71.png" ContentType="image/png"/>
  <Override PartName="/word/media/rId82.png" ContentType="image/png"/>
  <Override PartName="/word/media/rId144.png" ContentType="image/png"/>
  <Override PartName="/word/media/rId140.png" ContentType="image/png"/>
  <Override PartName="/word/media/rId38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44.png" ContentType="image/png"/>
  <Override PartName="/word/media/rId41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Draft</w:t>
      </w:r>
      <w:r>
        <w:t xml:space="preserve"> </w:t>
      </w:r>
      <w:r>
        <w:t xml:space="preserve">Proposal</w:t>
      </w:r>
      <w:r>
        <w:t xml:space="preserve"> </w:t>
      </w:r>
      <w:r>
        <w:t xml:space="preserve">-</w:t>
      </w:r>
      <w:r>
        <w:t xml:space="preserve"> </w:t>
      </w:r>
      <w:r>
        <w:t xml:space="preserve">Goldsmiths</w:t>
      </w:r>
      <w:r>
        <w:t xml:space="preserve"> </w:t>
      </w:r>
      <w:r>
        <w:t xml:space="preserve">Research</w:t>
      </w:r>
      <w:r>
        <w:t xml:space="preserve"> </w:t>
      </w:r>
      <w:r>
        <w:t xml:space="preserve">Methods</w:t>
      </w:r>
      <w:r>
        <w:t xml:space="preserve"> </w:t>
      </w:r>
      <w:r>
        <w:t xml:space="preserve">in</w:t>
      </w:r>
      <w:r>
        <w:t xml:space="preserve"> </w:t>
      </w:r>
      <w:r>
        <w:t xml:space="preserve">Psychology</w:t>
      </w:r>
    </w:p>
    <w:p>
      <w:pPr>
        <w:pStyle w:val="Author"/>
      </w:pPr>
      <w:r>
        <w:t xml:space="preserve">Gordon</w:t>
      </w:r>
      <w:r>
        <w:t xml:space="preserve"> </w:t>
      </w:r>
      <w:r>
        <w:t xml:space="preserve">Wright</w:t>
      </w:r>
      <w:r>
        <w:t xml:space="preserve"> </w:t>
      </w:r>
      <w:r>
        <w:t xml:space="preserve">&amp;</w:t>
      </w:r>
      <w:r>
        <w:t xml:space="preserve"> </w:t>
      </w:r>
      <w:r>
        <w:t xml:space="preserve">Caroline</w:t>
      </w:r>
      <w:r>
        <w:t xml:space="preserve"> </w:t>
      </w:r>
      <w:r>
        <w:t xml:space="preserve">Rix</w:t>
      </w:r>
    </w:p>
    <w:p>
      <w:pPr>
        <w:pStyle w:val="Date"/>
      </w:pPr>
      <w:r>
        <w:t xml:space="preserve">2/28/23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"1-1" \h \z \u</w:instrText>
            <w:fldChar w:fldCharType="separate"/>
            <w:fldChar w:fldCharType="end"/>
          </w:r>
        </w:p>
      </w:sdtContent>
    </w:sdt>
    <w:bookmarkStart w:id="20" w:name="X1797f1f96a0a9554fd0e9f92c39456b5a08ef52"/>
    <w:p>
      <w:pPr>
        <w:pStyle w:val="Heading1"/>
      </w:pPr>
      <w:r>
        <w:t xml:space="preserve">Proposal for Psychology Department Research Methods 2024-5</w:t>
      </w:r>
    </w:p>
    <w:bookmarkEnd w:id="20"/>
    <w:bookmarkStart w:id="31" w:name="research-skills"/>
    <w:p>
      <w:pPr>
        <w:pStyle w:val="Heading1"/>
      </w:pPr>
      <w:r>
        <w:t xml:space="preserve">Research Skills</w:t>
      </w:r>
    </w:p>
    <w:p>
      <w:pPr>
        <w:pStyle w:val="FirstParagraph"/>
      </w:pPr>
      <w:r>
        <w:t xml:space="preserve">The Psychology department at Goldsmiths has a number of differentiating</w:t>
      </w:r>
      <w:r>
        <w:t xml:space="preserve"> </w:t>
      </w:r>
      <w:r>
        <w:t xml:space="preserve">features, upon which it must build in order to ensure it remains</w:t>
      </w:r>
      <w:r>
        <w:t xml:space="preserve"> </w:t>
      </w:r>
      <w:r>
        <w:t xml:space="preserve">attractive and distinctive.</w:t>
      </w:r>
    </w:p>
    <w:p>
      <w:pPr>
        <w:numPr>
          <w:ilvl w:val="0"/>
          <w:numId w:val="1001"/>
        </w:numPr>
        <w:pStyle w:val="Compact"/>
      </w:pPr>
      <w:r>
        <w:t xml:space="preserve">Alchemical, interdisciplinary research programmes and projects</w:t>
      </w:r>
    </w:p>
    <w:p>
      <w:pPr>
        <w:numPr>
          <w:ilvl w:val="0"/>
          <w:numId w:val="1001"/>
        </w:numPr>
        <w:pStyle w:val="Compact"/>
      </w:pPr>
      <w:r>
        <w:t xml:space="preserve">Passion for empowering students and producing creative, skillful,</w:t>
      </w:r>
      <w:r>
        <w:t xml:space="preserve"> </w:t>
      </w:r>
      <w:r>
        <w:t xml:space="preserve">disruptive agents of change</w:t>
      </w:r>
    </w:p>
    <w:p>
      <w:pPr>
        <w:numPr>
          <w:ilvl w:val="0"/>
          <w:numId w:val="1001"/>
        </w:numPr>
        <w:pStyle w:val="Compact"/>
      </w:pPr>
      <w:r>
        <w:t xml:space="preserve">Blend of Art and Science, craft, entrepreneurship, massively</w:t>
      </w:r>
      <w:r>
        <w:t xml:space="preserve"> </w:t>
      </w:r>
      <w:r>
        <w:t xml:space="preserve">transferable mind-set/skill-set</w:t>
      </w:r>
    </w:p>
    <w:p>
      <w:pPr>
        <w:pStyle w:val="FirstParagraph"/>
      </w:pPr>
      <w:r>
        <w:t xml:space="preserve">Research Methods has to be an adventure,</w:t>
      </w:r>
      <w:r>
        <w:t xml:space="preserve"> </w:t>
      </w:r>
      <w:r>
        <w:t xml:space="preserve">“</w:t>
      </w:r>
      <w:r>
        <w:t xml:space="preserve">Alive</w:t>
      </w:r>
      <w:r>
        <w:t xml:space="preserve">”</w:t>
      </w:r>
      <w:r>
        <w:t xml:space="preserve"> </w:t>
      </w:r>
      <w:r>
        <w:t xml:space="preserve">with enthusiasm,</w:t>
      </w:r>
      <w:r>
        <w:t xml:space="preserve"> </w:t>
      </w:r>
      <w:r>
        <w:t xml:space="preserve">inspiring curiosity and intellectual problem-solving.</w:t>
      </w:r>
    </w:p>
    <w:p>
      <w:pPr>
        <w:pStyle w:val="BodyText"/>
      </w:pPr>
      <w:r>
        <w:t xml:space="preserve">We have to break the A-Level preconception that Research Methods is dry,</w:t>
      </w:r>
      <w:r>
        <w:t xml:space="preserve"> </w:t>
      </w:r>
      <w:r>
        <w:t xml:space="preserve">maths-like or indeed difficult.</w:t>
      </w:r>
    </w:p>
    <w:p>
      <w:pPr>
        <w:pStyle w:val="BodyText"/>
      </w:pPr>
      <w:r>
        <w:t xml:space="preserve">This must be achieved by: - Practical First - The majority of lab</w:t>
      </w:r>
      <w:r>
        <w:t xml:space="preserve"> </w:t>
      </w:r>
      <w:r>
        <w:t xml:space="preserve">sessions should be practical and</w:t>
      </w:r>
      <w:r>
        <w:t xml:space="preserve"> </w:t>
      </w:r>
      <w:r>
        <w:t xml:space="preserve">‘</w:t>
      </w:r>
      <w:r>
        <w:t xml:space="preserve">hands on</w:t>
      </w:r>
      <w:r>
        <w:t xml:space="preserve">’</w:t>
      </w:r>
      <w:r>
        <w:t xml:space="preserve">! - Only present</w:t>
      </w:r>
      <w:r>
        <w:t xml:space="preserve"> </w:t>
      </w:r>
      <w:r>
        <w:t xml:space="preserve">research/methods/topics that are</w:t>
      </w:r>
      <w:r>
        <w:t xml:space="preserve"> </w:t>
      </w:r>
      <w:r>
        <w:t xml:space="preserve">‘</w:t>
      </w:r>
      <w:r>
        <w:t xml:space="preserve">ownable</w:t>
      </w:r>
      <w:r>
        <w:t xml:space="preserve">’</w:t>
      </w:r>
      <w:r>
        <w:t xml:space="preserve"> </w:t>
      </w:r>
      <w:r>
        <w:t xml:space="preserve">- where we have expertise,</w:t>
      </w:r>
      <w:r>
        <w:t xml:space="preserve"> </w:t>
      </w:r>
      <w:r>
        <w:t xml:space="preserve">cachet and competitive advantage - and that could NOT be done at</w:t>
      </w:r>
      <w:r>
        <w:t xml:space="preserve"> </w:t>
      </w:r>
      <w:r>
        <w:t xml:space="preserve">school -</w:t>
      </w:r>
      <w:r>
        <w:t xml:space="preserve"> </w:t>
      </w:r>
      <w:r>
        <w:t xml:space="preserve">‘</w:t>
      </w:r>
      <w:r>
        <w:t xml:space="preserve">Relevant &amp; Applicable</w:t>
      </w:r>
      <w:r>
        <w:t xml:space="preserve">’</w:t>
      </w:r>
      <w:r>
        <w:t xml:space="preserve"> </w:t>
      </w:r>
      <w:r>
        <w:t xml:space="preserve">above all else. Nothing is taught</w:t>
      </w:r>
      <w:r>
        <w:t xml:space="preserve"> </w:t>
      </w:r>
      <w:r>
        <w:t xml:space="preserve">‘</w:t>
      </w:r>
      <w:r>
        <w:t xml:space="preserve">because the BPS says we have to</w:t>
      </w:r>
      <w:r>
        <w:t xml:space="preserve">’</w:t>
      </w:r>
      <w:r>
        <w:t xml:space="preserve"> </w:t>
      </w:r>
      <w:r>
        <w:t xml:space="preserve">or that doesn’t have widespread use in</w:t>
      </w:r>
      <w:r>
        <w:t xml:space="preserve"> </w:t>
      </w:r>
      <w:r>
        <w:t xml:space="preserve">a range of future endeavours - Demonstrate and model intellectual</w:t>
      </w:r>
      <w:r>
        <w:t xml:space="preserve"> </w:t>
      </w:r>
      <w:r>
        <w:t xml:space="preserve">virtue, curiosity, empiricism, skepticism, humility and</w:t>
      </w:r>
    </w:p>
    <w:p>
      <w:pPr>
        <w:pStyle w:val="BodyText"/>
      </w:pPr>
      <w:r>
        <w:t xml:space="preserve">Psychology can be a stimulating and joyful endeavour, and learning it is</w:t>
      </w:r>
      <w:r>
        <w:t xml:space="preserve"> </w:t>
      </w:r>
      <w:r>
        <w:t xml:space="preserve">best achieved in a safe, but challenging environment.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important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Important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Psychology is a diverse and highly interdisciplinary field of study that</w:t>
            </w:r>
            <w:r>
              <w:t xml:space="preserve"> </w:t>
            </w:r>
            <w:r>
              <w:t xml:space="preserve">involves the varied application of systematic methods of inquiry to the</w:t>
            </w:r>
            <w:r>
              <w:t xml:space="preserve"> </w:t>
            </w:r>
            <w:r>
              <w:t xml:space="preserve">exploration of behavior, mental processes, and social relationships.</w:t>
            </w:r>
          </w:p>
          <w:p>
            <w:pPr>
              <w:pStyle w:val="BodyText"/>
            </w:pPr>
            <w:r>
              <w:t xml:space="preserve">As a department we support students in discovering the core knowledge</w:t>
            </w:r>
            <w:r>
              <w:t xml:space="preserve"> </w:t>
            </w:r>
            <w:r>
              <w:t xml:space="preserve">and skills of the field of psychology, extending a history and tradition</w:t>
            </w:r>
            <w:r>
              <w:t xml:space="preserve"> </w:t>
            </w:r>
            <w:r>
              <w:t xml:space="preserve">of widening participation, respecting diverse viewpoints and methods and</w:t>
            </w:r>
            <w:r>
              <w:t xml:space="preserve"> </w:t>
            </w:r>
            <w:r>
              <w:t xml:space="preserve">forging important connections with other disciplines and areas of</w:t>
            </w:r>
            <w:r>
              <w:t xml:space="preserve"> </w:t>
            </w:r>
            <w:r>
              <w:t xml:space="preserve">practice.</w:t>
            </w:r>
          </w:p>
          <w:p>
            <w:pPr>
              <w:pStyle w:val="BodyText"/>
            </w:pPr>
            <w:r>
              <w:t xml:space="preserve">It is our mission to promote intellectual virtue and inspire curiosity,</w:t>
            </w:r>
            <w:r>
              <w:t xml:space="preserve"> </w:t>
            </w:r>
            <w:r>
              <w:t xml:space="preserve">creativity, critical and analytic thinking in all our students.</w:t>
            </w:r>
          </w:p>
          <w:p>
            <w:pPr>
              <w:pStyle w:val="BodyText"/>
            </w:pPr>
            <w:r>
              <w:t xml:space="preserve">Across our exciting portfolio of programmes, we strive to create an</w:t>
            </w:r>
            <w:r>
              <w:t xml:space="preserve"> </w:t>
            </w:r>
            <w:r>
              <w:t xml:space="preserve">open, supportive, challenging and dynamic learning environment. We share</w:t>
            </w:r>
            <w:r>
              <w:t xml:space="preserve"> </w:t>
            </w:r>
            <w:r>
              <w:t xml:space="preserve">our passion for psychology through close and active mentorship and</w:t>
            </w:r>
            <w:r>
              <w:t xml:space="preserve"> </w:t>
            </w:r>
            <w:r>
              <w:t xml:space="preserve">support in labs, lecture halls and beyond.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We believe that the best way to train these virtues is by modelling</w:t>
            </w:r>
            <w:r>
              <w:t xml:space="preserve"> </w:t>
            </w:r>
            <w:r>
              <w:t xml:space="preserve">them, and so we invest heavily in giving students access to our active</w:t>
            </w:r>
            <w:r>
              <w:t xml:space="preserve"> </w:t>
            </w:r>
            <w:r>
              <w:t xml:space="preserve">research groups, we encourage and support students in finding a</w:t>
            </w:r>
            <w:r>
              <w:t xml:space="preserve"> </w:t>
            </w:r>
            <w:r>
              <w:t xml:space="preserve">psychology that is relevant to them and gives them agency to solve</w:t>
            </w:r>
            <w:r>
              <w:t xml:space="preserve"> </w:t>
            </w:r>
            <w:r>
              <w:t xml:space="preserve">whatever challenges they choose to address.</w:t>
            </w:r>
          </w:p>
        </w:tc>
      </w:tr>
    </w:tbl>
    <w:tbl>
      <w:tblPr>
        <w:tblStyle w:val="Table"/>
        <w:tblLook w:firstRow="0" w:lastRow="0" w:firstColumn="0" w:lastColumn="0" w:noHBand="0" w:noVBand="0" w:val="0000"/>
        <w:tblBorders>
          <w:left w:val="single" w:sz="24" w:space="0" w:color="EB9113"/>
          <w:right w:val="single" w:sz="4" w:space="0" w:color="EB9113"/>
          <w:top w:val="single" w:sz="4" w:space="0" w:color="EB9113"/>
          <w:bottom w:val="single" w:sz="4" w:space="0" w:color="EB9113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cefdc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Warning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At a departmental level we consider the following to be crucial</w:t>
            </w:r>
          </w:p>
          <w:p>
            <w:pPr>
              <w:pStyle w:val="BodyText"/>
            </w:pPr>
            <w:r>
              <w:rPr>
                <w:bCs/>
                <w:b/>
              </w:rPr>
              <w:t xml:space="preserve">1)</w:t>
            </w:r>
            <w:r>
              <w:t xml:space="preserve"> </w:t>
            </w:r>
            <w:r>
              <w:t xml:space="preserve">Demonstrate understanding and competence regarding the use of</w:t>
            </w:r>
            <w:r>
              <w:t xml:space="preserve"> </w:t>
            </w:r>
            <w:r>
              <w:t xml:space="preserve">research methodology in psychology from across the range of Qualitative</w:t>
            </w:r>
            <w:r>
              <w:t xml:space="preserve"> </w:t>
            </w:r>
            <w:r>
              <w:t xml:space="preserve">and Quantitative technique, and use them to collect high quality data.</w:t>
            </w:r>
          </w:p>
          <w:p>
            <w:pPr>
              <w:pStyle w:val="BodyText"/>
            </w:pPr>
            <w:r>
              <w:rPr>
                <w:bCs/>
                <w:b/>
              </w:rPr>
              <w:t xml:space="preserve">2)</w:t>
            </w:r>
            <w:r>
              <w:t xml:space="preserve"> </w:t>
            </w:r>
            <w:r>
              <w:t xml:space="preserve">Skillfully analyse and correctly interpret data using appropriate</w:t>
            </w:r>
            <w:r>
              <w:t xml:space="preserve"> </w:t>
            </w:r>
            <w:r>
              <w:t xml:space="preserve">techniques and tools in a Open and Reproducible way.</w:t>
            </w:r>
          </w:p>
          <w:p>
            <w:pPr>
              <w:pStyle w:val="BodyText"/>
            </w:pPr>
            <w:r>
              <w:rPr>
                <w:bCs/>
                <w:b/>
              </w:rPr>
              <w:t xml:space="preserve">3)</w:t>
            </w:r>
            <w:r>
              <w:t xml:space="preserve"> </w:t>
            </w:r>
            <w:r>
              <w:t xml:space="preserve">Communicate complex ideas and empirical results clearly,</w:t>
            </w:r>
            <w:r>
              <w:t xml:space="preserve"> </w:t>
            </w:r>
            <w:r>
              <w:t xml:space="preserve">succinctly, and in a range of relevant media and contexts.</w:t>
            </w:r>
          </w:p>
          <w:p>
            <w:pPr>
              <w:pStyle w:val="BodyText"/>
            </w:pPr>
            <w:r>
              <w:rPr>
                <w:bCs/>
                <w:b/>
              </w:rPr>
              <w:t xml:space="preserve">4)</w:t>
            </w:r>
            <w:r>
              <w:t xml:space="preserve"> </w:t>
            </w:r>
            <w:r>
              <w:t xml:space="preserve">To appreciate the broad and important application of Psychology.</w:t>
            </w:r>
          </w:p>
          <w:p>
            <w:pPr>
              <w:pStyle w:val="BodyText"/>
            </w:pPr>
            <w:r>
              <w:rPr>
                <w:bCs/>
                <w:b/>
              </w:rPr>
              <w:t xml:space="preserve">5)</w:t>
            </w:r>
            <w:r>
              <w:t xml:space="preserve"> </w:t>
            </w:r>
            <w:r>
              <w:t xml:space="preserve">Demonstrate a clear understanding of key concepts, theoretical</w:t>
            </w:r>
            <w:r>
              <w:t xml:space="preserve"> </w:t>
            </w:r>
            <w:r>
              <w:t xml:space="preserve">approaches, empirical results, and historical debates in the field of</w:t>
            </w:r>
            <w:r>
              <w:t xml:space="preserve"> </w:t>
            </w:r>
            <w:r>
              <w:t xml:space="preserve">Psychology.</w:t>
            </w:r>
          </w:p>
          <w:p>
            <w:pPr>
              <w:pStyle w:val="BodyText"/>
            </w:pPr>
            <w:r>
              <w:rPr>
                <w:bCs/>
                <w:b/>
              </w:rPr>
              <w:t xml:space="preserve">6)</w:t>
            </w:r>
            <w:r>
              <w:t xml:space="preserve"> </w:t>
            </w:r>
            <w:r>
              <w:t xml:space="preserve">Develop meta-learning, meta-cognitive and reflective skills</w:t>
            </w:r>
            <w:r>
              <w:t xml:space="preserve"> </w:t>
            </w:r>
            <w:r>
              <w:t xml:space="preserve">suitable to support a life of learning.</w:t>
            </w:r>
          </w:p>
          <w:p>
            <w:pPr>
              <w:pStyle w:val="BodyText"/>
            </w:pPr>
            <w:r>
              <w:rPr>
                <w:bCs/>
                <w:b/>
              </w:rPr>
              <w:t xml:space="preserve">7)</w:t>
            </w:r>
            <w:r>
              <w:t xml:space="preserve"> </w:t>
            </w:r>
            <w:r>
              <w:t xml:space="preserve">Recognize, understand, respect and champion diversity,</w:t>
            </w:r>
            <w:r>
              <w:t xml:space="preserve"> </w:t>
            </w:r>
            <w:r>
              <w:t xml:space="preserve">inclusivity and stuff.</w:t>
            </w:r>
          </w:p>
          <w:p>
            <w:pPr>
              <w:pStyle w:val="BodyText"/>
            </w:pPr>
            <w:pPr>
              <w:spacing w:after="16"/>
            </w:pPr>
            <w:r>
              <w:rPr>
                <w:bCs/>
                <w:b/>
              </w:rPr>
              <w:t xml:space="preserve">8)</w:t>
            </w:r>
            <w:r>
              <w:t xml:space="preserve"> </w:t>
            </w:r>
            <w:r>
              <w:t xml:space="preserve">Reflect on the ethical imperatives of Psychological practice and</w:t>
            </w:r>
            <w:r>
              <w:t xml:space="preserve"> </w:t>
            </w:r>
            <w:r>
              <w:t xml:space="preserve">research, and be an agent for good.</w:t>
            </w:r>
          </w:p>
        </w:tc>
      </w:tr>
    </w:tbl>
    <w:p>
      <w:r>
        <w:pict>
          <v:rect style="width:0;height:1.5pt" o:hralign="center" o:hrstd="t" o:hr="t"/>
        </w:pict>
      </w:r>
    </w:p>
    <w:bookmarkStart w:id="28" w:name="weekly-structure-all-levels"/>
    <w:p>
      <w:pPr>
        <w:pStyle w:val="Heading2"/>
      </w:pPr>
      <w:r>
        <w:t xml:space="preserve">Weekly structure (all levels)</w:t>
      </w:r>
    </w:p>
    <w:bookmarkStart w:id="24" w:name="hours-lecture-1-hour-pre-reading"/>
    <w:p>
      <w:pPr>
        <w:pStyle w:val="Heading3"/>
      </w:pPr>
      <w:r>
        <w:t xml:space="preserve">2 hours lecture (+1 hour pre-reading)</w:t>
      </w:r>
    </w:p>
    <w:p>
      <w:pPr>
        <w:pStyle w:val="FirstParagraph"/>
      </w:pPr>
      <w:r>
        <w:t xml:space="preserve">We moved to 1 hour (from 2) during the pandemic, and it has severely</w:t>
      </w:r>
      <w:r>
        <w:t xml:space="preserve"> </w:t>
      </w:r>
      <w:r>
        <w:t xml:space="preserve">limited the amount that can be reasonably covered. In addition to</w:t>
      </w:r>
      <w:r>
        <w:t xml:space="preserve"> </w:t>
      </w:r>
      <w:r>
        <w:t xml:space="preserve">doubling the lecture time (as is merited by credit weighting alone), we</w:t>
      </w:r>
      <w:r>
        <w:t xml:space="preserve"> </w:t>
      </w:r>
      <w:r>
        <w:t xml:space="preserve">propose to introduce a weekly expectation that an hour is spent reading</w:t>
      </w:r>
      <w:r>
        <w:t xml:space="preserve"> </w:t>
      </w:r>
      <w:r>
        <w:t xml:space="preserve">in preparation for the following session.</w:t>
      </w:r>
    </w:p>
    <w:p>
      <w:pPr>
        <w:pStyle w:val="BodyText"/>
      </w:pPr>
      <w:r>
        <w:t xml:space="preserve">This could be diverted to other preparatory activities, but the</w:t>
      </w:r>
      <w:r>
        <w:t xml:space="preserve"> </w:t>
      </w:r>
      <w:r>
        <w:t xml:space="preserve">expectation will be clearly set that a MINIMUM of an hour of preparation</w:t>
      </w:r>
      <w:r>
        <w:t xml:space="preserve"> </w:t>
      </w:r>
      <w:r>
        <w:t xml:space="preserve">is expected for every lecture.</w:t>
      </w:r>
    </w:p>
    <w:p>
      <w:r>
        <w:pict>
          <v:rect style="width:0;height:1.5pt" o:hralign="center" o:hrstd="t" o:hr="t"/>
        </w:pict>
      </w:r>
    </w:p>
    <w:bookmarkEnd w:id="24"/>
    <w:bookmarkStart w:id="25" w:name="hours-lab-1-hour-pre-reading"/>
    <w:p>
      <w:pPr>
        <w:pStyle w:val="Heading3"/>
      </w:pPr>
      <w:r>
        <w:t xml:space="preserve">2 hours lab (+1 hour pre-reading)</w:t>
      </w:r>
    </w:p>
    <w:p>
      <w:pPr>
        <w:pStyle w:val="FirstParagraph"/>
      </w:pPr>
      <w:r>
        <w:t xml:space="preserve">Labs are valuable practical sessions and a similar expectation exists</w:t>
      </w:r>
      <w:r>
        <w:t xml:space="preserve"> </w:t>
      </w:r>
      <w:r>
        <w:t xml:space="preserve">that a student will have completed whatever preparation is expected. Of</w:t>
      </w:r>
      <w:r>
        <w:t xml:space="preserve"> </w:t>
      </w:r>
      <w:r>
        <w:t xml:space="preserve">course, we understand if things don’t always go to plan, so if you can,</w:t>
      </w:r>
      <w:r>
        <w:t xml:space="preserve"> </w:t>
      </w:r>
      <w:r>
        <w:t xml:space="preserve">please do turn up, but by being prepared, and understanding the activity</w:t>
      </w:r>
      <w:r>
        <w:t xml:space="preserve"> </w:t>
      </w:r>
      <w:r>
        <w:t xml:space="preserve">being conducted, the learning outcomes are far more achievable.</w:t>
      </w:r>
    </w:p>
    <w:p>
      <w:pPr>
        <w:pStyle w:val="BodyText"/>
      </w:pPr>
      <w:r>
        <w:t xml:space="preserve">It will often be the case the the preparation is mostly</w:t>
      </w:r>
      <w:r>
        <w:t xml:space="preserve"> </w:t>
      </w:r>
      <w:r>
        <w:t xml:space="preserve">‘</w:t>
      </w:r>
      <w:r>
        <w:t xml:space="preserve">setting the</w:t>
      </w:r>
      <w:r>
        <w:t xml:space="preserve"> </w:t>
      </w:r>
      <w:r>
        <w:t xml:space="preserve">scene</w:t>
      </w:r>
      <w:r>
        <w:t xml:space="preserve">’</w:t>
      </w:r>
      <w:r>
        <w:t xml:space="preserve">, or giving detailed instructions about what will be happening</w:t>
      </w:r>
      <w:r>
        <w:t xml:space="preserve"> </w:t>
      </w:r>
      <w:r>
        <w:t xml:space="preserve">that are better delivered in writing, or clarifying what you will be</w:t>
      </w:r>
      <w:r>
        <w:t xml:space="preserve"> </w:t>
      </w:r>
      <w:r>
        <w:t xml:space="preserve">expected to have done or produced by the end of the lab.</w:t>
      </w:r>
    </w:p>
    <w:p>
      <w:pPr>
        <w:pStyle w:val="BodyText"/>
      </w:pPr>
      <w:r>
        <w:t xml:space="preserve">In this module, it is easier to</w:t>
      </w:r>
      <w:r>
        <w:t xml:space="preserve"> </w:t>
      </w:r>
      <w:r>
        <w:t xml:space="preserve">‘</w:t>
      </w:r>
      <w:r>
        <w:t xml:space="preserve">keep up than catch up</w:t>
      </w:r>
      <w:r>
        <w:t xml:space="preserve">’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25"/>
    <w:bookmarkStart w:id="26" w:name="X897b9df93ef588c7d916e2000cbbfb97560e681"/>
    <w:p>
      <w:pPr>
        <w:pStyle w:val="Heading3"/>
      </w:pPr>
      <w:r>
        <w:t xml:space="preserve">2 hours Interactive Data Skills Tutorials (with short weekly assessment)</w:t>
      </w:r>
    </w:p>
    <w:p>
      <w:pPr>
        <w:pStyle w:val="FirstParagraph"/>
      </w:pPr>
      <w:r>
        <w:t xml:space="preserve">Think of this as focussed time students are dedicated to working on</w:t>
      </w:r>
      <w:r>
        <w:t xml:space="preserve"> </w:t>
      </w:r>
      <w:r>
        <w:t xml:space="preserve">their computers, and so anything that sits within the browser is fair</w:t>
      </w:r>
      <w:r>
        <w:t xml:space="preserve"> </w:t>
      </w:r>
      <w:r>
        <w:t xml:space="preserve">game here. It’s NOT just Stats. Library skills, literature searching,</w:t>
      </w:r>
      <w:r>
        <w:t xml:space="preserve"> </w:t>
      </w:r>
      <w:r>
        <w:t xml:space="preserve">learning logs and portfolios, as well as collaborative writing or</w:t>
      </w:r>
      <w:r>
        <w:t xml:space="preserve"> </w:t>
      </w:r>
      <w:r>
        <w:t xml:space="preserve">finding information.</w:t>
      </w:r>
    </w:p>
    <w:p>
      <w:pPr>
        <w:pStyle w:val="BodyText"/>
      </w:pPr>
      <w:r>
        <w:t xml:space="preserve">Since the programme will employ an Open Educational Resource Online</w:t>
      </w:r>
      <w:r>
        <w:t xml:space="preserve"> </w:t>
      </w:r>
      <w:r>
        <w:t xml:space="preserve">Textbook as the central resource for Lectures and Labs, this means that</w:t>
      </w:r>
      <w:r>
        <w:t xml:space="preserve"> </w:t>
      </w:r>
      <w:r>
        <w:t xml:space="preserve">the notional 4 hours of</w:t>
      </w:r>
      <w:r>
        <w:t xml:space="preserve"> </w:t>
      </w:r>
      <w:r>
        <w:t xml:space="preserve">‘</w:t>
      </w:r>
      <w:r>
        <w:t xml:space="preserve">screen time</w:t>
      </w:r>
      <w:r>
        <w:t xml:space="preserve">’</w:t>
      </w:r>
      <w:r>
        <w:t xml:space="preserve"> </w:t>
      </w:r>
      <w:r>
        <w:t xml:space="preserve">allocated to this module may often</w:t>
      </w:r>
      <w:r>
        <w:t xml:space="preserve"> </w:t>
      </w:r>
      <w:r>
        <w:t xml:space="preserve">be closely aligned, but it will also be the case that a wide range of</w:t>
      </w:r>
      <w:r>
        <w:t xml:space="preserve"> </w:t>
      </w:r>
      <w:r>
        <w:t xml:space="preserve">activity types will be trained and developed, including the Goldsmiths</w:t>
      </w:r>
      <w:r>
        <w:t xml:space="preserve"> </w:t>
      </w:r>
      <w:r>
        <w:t xml:space="preserve">Library and their extensive online resources, also extensive use of</w:t>
      </w:r>
      <w:r>
        <w:t xml:space="preserve"> </w:t>
      </w:r>
      <w:r>
        <w:t xml:space="preserve">Posit Cloud will be made, the hub where students will produce technical</w:t>
      </w:r>
      <w:r>
        <w:t xml:space="preserve"> </w:t>
      </w:r>
      <w:r>
        <w:t xml:space="preserve">reports, blogs and webpages, conduct data analysis and collaborate on</w:t>
      </w:r>
      <w:r>
        <w:t xml:space="preserve"> </w:t>
      </w:r>
      <w:r>
        <w:t xml:space="preserve">coding and writing exercises.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Method-neutral and wide Open!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  <w:right w:val="single" w:sz="4" w:space="0" w:color="FC5300"/>
          <w:top w:val="single" w:sz="4" w:space="0" w:color="FC5300"/>
          <w:bottom w:val="single" w:sz="4" w:space="0" w:color="FC5300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fe5d0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Danger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We embrace an Open Science approach in our efforts to cultivate your</w:t>
            </w:r>
            <w:r>
              <w:t xml:space="preserve"> </w:t>
            </w:r>
            <w:r>
              <w:t xml:space="preserve">critical evaluation skills, enhance your understanding of the</w:t>
            </w:r>
            <w:r>
              <w:t xml:space="preserve"> </w:t>
            </w:r>
            <w:r>
              <w:t xml:space="preserve">significance - and power - of research, and equip you with the necessary</w:t>
            </w:r>
            <w:r>
              <w:t xml:space="preserve"> </w:t>
            </w:r>
            <w:r>
              <w:t xml:space="preserve">graduate-level skills to collect, handle, and interpret data using</w:t>
            </w:r>
            <w:r>
              <w:t xml:space="preserve"> </w:t>
            </w:r>
            <w:r>
              <w:t xml:space="preserve">programming software for statistical model development, visualisation</w:t>
            </w:r>
            <w:r>
              <w:t xml:space="preserve"> </w:t>
            </w:r>
            <w:r>
              <w:t xml:space="preserve">and analysis.</w:t>
            </w:r>
          </w:p>
        </w:tc>
      </w:tr>
    </w:tbl>
    <w:bookmarkEnd w:id="26"/>
    <w:bookmarkStart w:id="27" w:name="hours-specification-e.g.-years-1-2"/>
    <w:p>
      <w:pPr>
        <w:pStyle w:val="Heading3"/>
      </w:pPr>
      <w:r>
        <w:t xml:space="preserve">Hours specification (e.g.) Years 1 &amp; 2</w:t>
      </w:r>
    </w:p>
    <w:p>
      <w:pPr>
        <w:pStyle w:val="TableCaption"/>
      </w:pPr>
      <w:r>
        <w:t xml:space="preserve">Notional Hours = 300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Notional Hours = 300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Lectures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2hrs/week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Labs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2hrs/week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 Skills (Online)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2hrs/week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Guided Reading/viewing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2hrs/week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1hr/week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Independent Study/Coursework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6hr/week</w:t>
            </w:r>
          </w:p>
        </w:tc>
      </w:tr>
    </w:tbl>
    <w:bookmarkEnd w:id="27"/>
    <w:bookmarkEnd w:id="28"/>
    <w:bookmarkStart w:id="30" w:name="still-thinking-about"/>
    <w:p>
      <w:pPr>
        <w:pStyle w:val="Heading2"/>
      </w:pPr>
      <w:r>
        <w:t xml:space="preserve">Still thinking about…</w:t>
      </w:r>
    </w:p>
    <w:bookmarkStart w:id="29" w:name="pre-arrival-onboarding"/>
    <w:p>
      <w:pPr>
        <w:pStyle w:val="Heading3"/>
      </w:pPr>
      <w:r>
        <w:t xml:space="preserve">Pre-Arrival / Onboarding</w:t>
      </w:r>
    </w:p>
    <w:p>
      <w:pPr>
        <w:pStyle w:val="FirstParagraph"/>
      </w:pPr>
      <w:r>
        <w:t xml:space="preserve">Showcase in Induction week - Staff labs and research projects for the</w:t>
      </w:r>
      <w:r>
        <w:t xml:space="preserve"> </w:t>
      </w:r>
      <w:r>
        <w:t xml:space="preserve">year.</w:t>
      </w:r>
    </w:p>
    <w:p>
      <w:pPr>
        <w:pStyle w:val="BodyText"/>
      </w:pPr>
      <w:r>
        <w:t xml:space="preserve">Year One students self-test</w:t>
      </w:r>
    </w:p>
    <w:p>
      <w:pPr>
        <w:pStyle w:val="BodyText"/>
      </w:pPr>
      <w:r>
        <w:t xml:space="preserve">MSc Students - ditto and ability to shop around for supervision</w:t>
      </w:r>
    </w:p>
    <w:p>
      <w:pPr>
        <w:pStyle w:val="BodyText"/>
      </w:pPr>
      <w:r>
        <w:t xml:space="preserve">Year 2 develop their pods? Show Y1 and Foundations what they did last</w:t>
      </w:r>
      <w:r>
        <w:t xml:space="preserve"> </w:t>
      </w:r>
      <w:r>
        <w:t xml:space="preserve">year</w:t>
      </w:r>
    </w:p>
    <w:p>
      <w:pPr>
        <w:pStyle w:val="BodyText"/>
      </w:pPr>
      <w:r>
        <w:t xml:space="preserve">Year 3/MSc students - Research Bootcamp and refreshers/skills workshops</w:t>
      </w:r>
    </w:p>
    <w:p>
      <w:pPr>
        <w:pStyle w:val="BodyText"/>
      </w:pPr>
      <w:r>
        <w:t xml:space="preserve">Support PhD students and staff</w:t>
      </w:r>
    </w:p>
    <w:bookmarkEnd w:id="29"/>
    <w:bookmarkEnd w:id="30"/>
    <w:bookmarkEnd w:id="31"/>
    <w:bookmarkStart w:id="32" w:name="assessment-delivery-overview"/>
    <w:p>
      <w:pPr>
        <w:pStyle w:val="Heading1"/>
      </w:pPr>
      <w:r>
        <w:t xml:space="preserve">Assessment &amp; Delivery Overview</w:t>
      </w:r>
    </w:p>
    <w:bookmarkEnd w:id="32"/>
    <w:bookmarkStart w:id="79" w:name="one-word-fun"/>
    <w:p>
      <w:pPr>
        <w:pStyle w:val="Heading1"/>
      </w:pPr>
      <w:r>
        <w:t xml:space="preserve">one word… FUN!!!</w:t>
      </w:r>
    </w:p>
    <w:p>
      <w:pPr>
        <w:pStyle w:val="FirstParagraph"/>
      </w:pPr>
      <w:r>
        <w:t xml:space="preserve">Labs should be Practical first.</w:t>
      </w:r>
    </w:p>
    <w:p>
      <w:pPr>
        <w:pStyle w:val="BodyText"/>
      </w:pPr>
      <w:r>
        <w:t xml:space="preserve">And nothing that isn’t 100% Goldsmiths or impossible to do at school. No</w:t>
      </w:r>
      <w:r>
        <w:t xml:space="preserve"> </w:t>
      </w:r>
      <w:r>
        <w:t xml:space="preserve">more Milgram.</w:t>
      </w:r>
    </w:p>
    <w:p>
      <w:pPr>
        <w:pStyle w:val="BodyText"/>
      </w:pPr>
      <w:r>
        <w:t xml:space="preserve">Flipped stats with screencasts and scaffolded tutorials - regular drop</w:t>
      </w:r>
      <w:r>
        <w:t xml:space="preserve"> </w:t>
      </w:r>
      <w:r>
        <w:t xml:space="preserve">ins and forums</w:t>
      </w:r>
    </w:p>
    <w:p>
      <w:pPr>
        <w:pStyle w:val="BodyText"/>
      </w:pPr>
      <w:r>
        <w:t xml:space="preserve">Evidence suggests that a flipped approach to teaching statistics</w:t>
      </w:r>
      <w:r>
        <w:t xml:space="preserve"> </w:t>
      </w:r>
      <w:r>
        <w:t xml:space="preserve">significantly improves student performance (across a range of metrics)</w:t>
      </w:r>
      <w:r>
        <w:t xml:space="preserve"> </w:t>
      </w:r>
      <w:r>
        <w:t xml:space="preserve">at the mean and throughout the achievement distribution, while</w:t>
      </w:r>
      <w:r>
        <w:t xml:space="preserve"> </w:t>
      </w:r>
      <w:r>
        <w:t xml:space="preserve">controlling for baseline student characteristics</w:t>
      </w:r>
      <w:r>
        <w:t xml:space="preserve"> </w:t>
      </w:r>
      <w:r>
        <w:t xml:space="preserve">Sathy &amp; Moore (2020)</w:t>
      </w:r>
      <w:r>
        <w:t xml:space="preserve"> </w:t>
      </w:r>
      <w:r>
        <w:t xml:space="preserve">(see tables</w:t>
      </w:r>
      <w:r>
        <w:t xml:space="preserve"> </w:t>
      </w:r>
      <w:r>
        <w:t xml:space="preserve">13.3 &amp; 13.4 - specifically Anxiety, preparedness and under-represented</w:t>
      </w:r>
      <w:r>
        <w:t xml:space="preserve"> </w:t>
      </w:r>
      <w:r>
        <w:t xml:space="preserve">minority status).</w:t>
      </w:r>
    </w:p>
    <w:bookmarkStart w:id="33" w:name="assessments"/>
    <w:p>
      <w:pPr>
        <w:pStyle w:val="Heading2"/>
      </w:pPr>
      <w:r>
        <w:t xml:space="preserve">Assessments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16" w:after="16"/>
            </w:pPr>
            <w:r>
              <w:t xml:space="preserve">Teaching and Assessment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Through lectures, interactive group discussions, online skills</w:t>
            </w:r>
            <w:r>
              <w:t xml:space="preserve"> </w:t>
            </w:r>
            <w:r>
              <w:t xml:space="preserve">development modules, and practical lab sessions, we will ignite your</w:t>
            </w:r>
            <w:r>
              <w:t xml:space="preserve"> </w:t>
            </w:r>
            <w:r>
              <w:t xml:space="preserve">enthusiasm for Psychology and Behavioural Science research and help you</w:t>
            </w:r>
            <w:r>
              <w:t xml:space="preserve"> </w:t>
            </w:r>
            <w:r>
              <w:t xml:space="preserve">develop the fundamental skills, knowledge - and confidence - required to</w:t>
            </w:r>
            <w:r>
              <w:t xml:space="preserve"> </w:t>
            </w:r>
            <w:r>
              <w:t xml:space="preserve">become a Psychology literate, disruptive scientist of the future. Tada!</w:t>
            </w:r>
          </w:p>
        </w:tc>
      </w:tr>
    </w:tbl>
    <w:bookmarkEnd w:id="33"/>
    <w:bookmarkStart w:id="37" w:name="a-few-words-on-assessment"/>
    <w:p>
      <w:pPr>
        <w:pStyle w:val="Heading2"/>
      </w:pPr>
      <w:r>
        <w:t xml:space="preserve">A few words on Assessment</w:t>
      </w:r>
    </w:p>
    <w:p>
      <w:pPr>
        <w:pStyle w:val="FirstParagraph"/>
      </w:pPr>
      <w:r>
        <w:t xml:space="preserve">“</w:t>
      </w:r>
      <w:r>
        <w:t xml:space="preserve">Authentic assessment</w:t>
      </w:r>
      <w:r>
        <w:t xml:space="preserve">”</w:t>
      </w:r>
      <w:r>
        <w:t xml:space="preserve"> </w:t>
      </w:r>
      <w:r>
        <w:t xml:space="preserve">generally refers to assignments that reflect the</w:t>
      </w:r>
      <w:r>
        <w:t xml:space="preserve"> </w:t>
      </w:r>
      <w:r>
        <w:t xml:space="preserve">skills students will use in their post-graduation careers and life more</w:t>
      </w:r>
      <w:r>
        <w:t xml:space="preserve"> </w:t>
      </w:r>
      <w:r>
        <w:t xml:space="preserve">generally. This is distinct from traditional assessments such as</w:t>
      </w:r>
      <w:r>
        <w:t xml:space="preserve"> </w:t>
      </w:r>
      <w:r>
        <w:t xml:space="preserve">closed-book exams and academic essays.</w:t>
      </w:r>
    </w:p>
    <w:p>
      <w:pPr>
        <w:pStyle w:val="BodyText"/>
      </w:pPr>
      <w:r>
        <w:t xml:space="preserve">For psychology, authentic assessments may involve the development of</w:t>
      </w:r>
      <w:r>
        <w:t xml:space="preserve"> </w:t>
      </w:r>
      <w:r>
        <w:t xml:space="preserve">traditional science communication skills, such as lab reports, however</w:t>
      </w:r>
      <w:r>
        <w:t xml:space="preserve"> </w:t>
      </w:r>
      <w:r>
        <w:t xml:space="preserve">there is a broader portfolio to choose from! In clinical psychology,</w:t>
      </w:r>
      <w:r>
        <w:t xml:space="preserve"> </w:t>
      </w:r>
      <w:r>
        <w:t xml:space="preserve">Authentic challenges could include formulation of case studies or mock</w:t>
      </w:r>
      <w:r>
        <w:t xml:space="preserve"> </w:t>
      </w:r>
      <w:r>
        <w:t xml:space="preserve">practitioner dialogues. Common challneges for many professions include</w:t>
      </w:r>
      <w:r>
        <w:t xml:space="preserve"> </w:t>
      </w:r>
      <w:r>
        <w:t xml:space="preserve">writing for non-expert audiences, critical evaluation of media materials</w:t>
      </w:r>
      <w:r>
        <w:t xml:space="preserve"> </w:t>
      </w:r>
      <w:r>
        <w:t xml:space="preserve">or the production of media materials that are rigorous… Reflective</w:t>
      </w:r>
      <w:r>
        <w:t xml:space="preserve"> </w:t>
      </w:r>
      <w:r>
        <w:t xml:space="preserve">accounts and portfolios are part of a number of later training roles and</w:t>
      </w:r>
      <w:r>
        <w:t xml:space="preserve"> </w:t>
      </w:r>
      <w:r>
        <w:t xml:space="preserve">research interviews are a hugely powerful transferable skill! All of</w:t>
      </w:r>
      <w:r>
        <w:t xml:space="preserve"> </w:t>
      </w:r>
      <w:r>
        <w:t xml:space="preserve">these are designed to promote psychological literacy by encouraging</w:t>
      </w:r>
      <w:r>
        <w:t xml:space="preserve"> </w:t>
      </w:r>
      <w:r>
        <w:t xml:space="preserve">communication with non-experts and application of psychology content.</w:t>
      </w:r>
    </w:p>
    <w:p>
      <w:pPr>
        <w:pStyle w:val="BodyText"/>
      </w:pPr>
      <w:r>
        <w:t xml:space="preserve">Blog writing may be an effective assessment for capturing and promoting</w:t>
      </w:r>
      <w:r>
        <w:t xml:space="preserve"> </w:t>
      </w:r>
      <w:r>
        <w:t xml:space="preserve">students’ psychological literacy. They are also increasingly popular for</w:t>
      </w:r>
      <w:r>
        <w:t xml:space="preserve"> </w:t>
      </w:r>
      <w:r>
        <w:t xml:space="preserve">assessing writing ability and conceptual knowledge. Blog writing may</w:t>
      </w:r>
      <w:r>
        <w:t xml:space="preserve"> </w:t>
      </w:r>
      <w:r>
        <w:t xml:space="preserve">help students take different perspectives, develop a critical appraisal</w:t>
      </w:r>
      <w:r>
        <w:t xml:space="preserve"> </w:t>
      </w:r>
      <w:r>
        <w:t xml:space="preserve">of content, and become more reflective. Given the currency of blogging</w:t>
      </w:r>
      <w:r>
        <w:t xml:space="preserve"> </w:t>
      </w:r>
      <w:r>
        <w:t xml:space="preserve">and the fact that it is a core channel for marketing and social media -</w:t>
      </w:r>
      <w:r>
        <w:t xml:space="preserve"> </w:t>
      </w:r>
      <w:r>
        <w:t xml:space="preserve">it a rich target that assesses a distinctive set of skills. Students</w:t>
      </w:r>
      <w:r>
        <w:t xml:space="preserve"> </w:t>
      </w:r>
      <w:r>
        <w:t xml:space="preserve">seem to enjoy it too.</w:t>
      </w:r>
    </w:p>
    <w:p>
      <w:pPr>
        <w:pStyle w:val="BodyText"/>
      </w:pPr>
      <w:r>
        <w:t xml:space="preserve">Blog writing may help students overcome the challenge of academic essay</w:t>
      </w:r>
      <w:r>
        <w:t xml:space="preserve"> </w:t>
      </w:r>
      <w:r>
        <w:t xml:space="preserve">writing (Ishak &amp; Salter, 2017) since it is less rigidly governed by</w:t>
      </w:r>
      <w:r>
        <w:t xml:space="preserve"> </w:t>
      </w:r>
      <w:r>
        <w:t xml:space="preserve">academic norms (Bennett et al., 2012) and involves more reflective,</w:t>
      </w:r>
      <w:r>
        <w:t xml:space="preserve"> </w:t>
      </w:r>
      <w:r>
        <w:t xml:space="preserve">creative, and critical tone (Arslan &amp; Aysel, 2010; Novakovich &amp; Long,</w:t>
      </w:r>
      <w:r>
        <w:t xml:space="preserve"> </w:t>
      </w:r>
      <w:r>
        <w:t xml:space="preserve">2013). It also provides an opportunity to communicate psychology content</w:t>
      </w:r>
      <w:r>
        <w:t xml:space="preserve"> </w:t>
      </w:r>
      <w:r>
        <w:t xml:space="preserve">to a wider audience (Gardiner et al., 2018; Schmidt, 2008; Relojo,</w:t>
      </w:r>
      <w:r>
        <w:t xml:space="preserve"> </w:t>
      </w:r>
      <w:r>
        <w:t xml:space="preserve">2017). It has been embedded successfully in many different subjects in</w:t>
      </w:r>
      <w:r>
        <w:t xml:space="preserve"> </w:t>
      </w:r>
      <w:r>
        <w:t xml:space="preserve">higher education, such as pharmacy (Dunne &amp; Ryan, 2016), anthropology</w:t>
      </w:r>
      <w:r>
        <w:t xml:space="preserve"> </w:t>
      </w:r>
      <w:r>
        <w:t xml:space="preserve">(Walker &amp; Chatzigavriil, 2017), professional development (Shanks, 2020),</w:t>
      </w:r>
      <w:r>
        <w:t xml:space="preserve"> </w:t>
      </w:r>
      <w:r>
        <w:t xml:space="preserve">and English literature (Agarwal, 2017). The British Psychological</w:t>
      </w:r>
      <w:r>
        <w:t xml:space="preserve"> </w:t>
      </w:r>
      <w:r>
        <w:t xml:space="preserve">Society, 2019 and the American Psychological Association (2013) stress</w:t>
      </w:r>
      <w:r>
        <w:t xml:space="preserve"> </w:t>
      </w:r>
      <w:r>
        <w:t xml:space="preserve">the importance of critical evaluation and reflection, which is</w:t>
      </w:r>
      <w:r>
        <w:t xml:space="preserve"> </w:t>
      </w:r>
      <w:r>
        <w:t xml:space="preserve">compatible with blog writing. Research shows that blog writing prompts</w:t>
      </w:r>
      <w:r>
        <w:t xml:space="preserve"> </w:t>
      </w:r>
      <w:r>
        <w:t xml:space="preserve">critical thinking and reflection (Chretien et al., 2008; Novakovich,</w:t>
      </w:r>
      <w:r>
        <w:t xml:space="preserve"> </w:t>
      </w:r>
      <w:r>
        <w:t xml:space="preserve">2016). Challenges to implementing blog writing as an assessment include</w:t>
      </w:r>
      <w:r>
        <w:t xml:space="preserve"> </w:t>
      </w:r>
      <w:r>
        <w:t xml:space="preserve">students having little to no previous experience (Kerawalla et al.,</w:t>
      </w:r>
      <w:r>
        <w:t xml:space="preserve"> </w:t>
      </w:r>
      <w:r>
        <w:t xml:space="preserve">2009). Blog writing should be grounded effectively in course materials,</w:t>
      </w:r>
      <w:r>
        <w:t xml:space="preserve"> </w:t>
      </w:r>
      <w:r>
        <w:t xml:space="preserve">have clear expectations, and be understood through a lens of</w:t>
      </w:r>
      <w:r>
        <w:t xml:space="preserve"> </w:t>
      </w:r>
      <w:r>
        <w:t xml:space="preserve">psychological literacy (Cranney et al., 2008, 2012). We propose that</w:t>
      </w:r>
      <w:r>
        <w:t xml:space="preserve"> </w:t>
      </w:r>
      <w:r>
        <w:t xml:space="preserve">blog writing may provide a useful opportunity to allow students to apply</w:t>
      </w:r>
      <w:r>
        <w:t xml:space="preserve"> </w:t>
      </w:r>
      <w:r>
        <w:t xml:space="preserve">their psychology content in a critical, creative, and non-conventional</w:t>
      </w:r>
      <w:r>
        <w:t xml:space="preserve"> </w:t>
      </w:r>
      <w:r>
        <w:t xml:space="preserve">way.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note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Candidate assessment types that we think could actually work!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Blog</w:t>
            </w:r>
          </w:p>
          <w:p>
            <w:pPr>
              <w:pStyle w:val="BodyText"/>
            </w:pPr>
            <w:r>
              <w:t xml:space="preserve">Podcast</w:t>
            </w:r>
          </w:p>
          <w:p>
            <w:pPr>
              <w:pStyle w:val="BodyText"/>
            </w:pPr>
            <w:r>
              <w:t xml:space="preserve">Website</w:t>
            </w:r>
          </w:p>
          <w:p>
            <w:pPr>
              <w:pStyle w:val="BodyText"/>
            </w:pPr>
            <w:r>
              <w:t xml:space="preserve">Posters</w:t>
            </w:r>
          </w:p>
          <w:p>
            <w:pPr>
              <w:pStyle w:val="BodyText"/>
            </w:pPr>
            <w:r>
              <w:t xml:space="preserve">Information Packs</w:t>
            </w:r>
            <w:r>
              <w:t xml:space="preserve"> </w:t>
            </w:r>
            <w:r>
              <w:t xml:space="preserve">Macandrew &amp; Edwards (2002)</w:t>
            </w:r>
          </w:p>
          <w:p>
            <w:pPr>
              <w:pStyle w:val="BodyText"/>
            </w:pPr>
            <w:r>
              <w:t xml:space="preserve">Portfolios (or ProcessFolio)</w:t>
            </w:r>
          </w:p>
          <w:p>
            <w:pPr>
              <w:pStyle w:val="BodyText"/>
            </w:pPr>
            <w:r>
              <w:t xml:space="preserve">Interview (and self-reflection)</w:t>
            </w:r>
          </w:p>
          <w:p>
            <w:pPr>
              <w:pStyle w:val="BodyText"/>
            </w:pPr>
            <w:r>
              <w:t xml:space="preserve">Clinical Assessment</w:t>
            </w:r>
          </w:p>
          <w:p>
            <w:pPr>
              <w:pStyle w:val="BodyText"/>
            </w:pPr>
            <w:r>
              <w:t xml:space="preserve">Skills assessment</w:t>
            </w:r>
          </w:p>
          <w:p>
            <w:pPr>
              <w:pStyle w:val="BodyText"/>
            </w:pPr>
            <w:r>
              <w:t xml:space="preserve">Oral Examination (mock job interview)</w:t>
            </w:r>
          </w:p>
          <w:p>
            <w:pPr>
              <w:pStyle w:val="BodyText"/>
            </w:pPr>
            <w:r>
              <w:t xml:space="preserve">Self and Peer evaluation (360º)</w:t>
            </w:r>
          </w:p>
          <w:p>
            <w:pPr>
              <w:pStyle w:val="BodyText"/>
            </w:pPr>
            <w:r>
              <w:t xml:space="preserve">Literature Search &amp; Review (with or without annotations)</w:t>
            </w:r>
          </w:p>
          <w:p>
            <w:pPr>
              <w:pStyle w:val="BodyText"/>
            </w:pPr>
            <w:r>
              <w:t xml:space="preserve">Annotated Code</w:t>
            </w:r>
          </w:p>
          <w:p>
            <w:pPr>
              <w:pStyle w:val="BodyText"/>
            </w:pPr>
            <w:r>
              <w:t xml:space="preserve">Computational documents (Lab Reports)</w:t>
            </w:r>
          </w:p>
          <w:p>
            <w:pPr>
              <w:pStyle w:val="BodyText"/>
            </w:pPr>
            <w:r>
              <w:t xml:space="preserve">Design and Proposal (Pre-registration)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Data analysis (Results section)</w:t>
            </w:r>
          </w:p>
        </w:tc>
      </w:tr>
    </w:tbl>
    <w:bookmarkEnd w:id="37"/>
    <w:bookmarkStart w:id="78" w:name="technical-overview"/>
    <w:p>
      <w:pPr>
        <w:pStyle w:val="Heading2"/>
      </w:pPr>
      <w:r>
        <w:t xml:space="preserve">Technical Overview</w:t>
      </w:r>
    </w:p>
    <w:bookmarkStart w:id="77" w:name="technical-overview-1"/>
    <w:p>
      <w:pPr>
        <w:pStyle w:val="Heading3"/>
      </w:pPr>
      <w:r>
        <w:t xml:space="preserve">Technical Overview</w:t>
      </w:r>
    </w:p>
    <w:p>
      <w:pPr>
        <w:pStyle w:val="FirstParagraph"/>
      </w:pPr>
      <w:r>
        <w:drawing>
          <wp:inline>
            <wp:extent cx="952500" cy="738055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images/R_logo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738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R is primarily a computer</w:t>
      </w:r>
      <w:r>
        <w:t xml:space="preserve"> </w:t>
      </w:r>
      <w:r>
        <w:t xml:space="preserve">programming language for statistical analysis. It is</w:t>
      </w:r>
      <w:r>
        <w:t xml:space="preserve"> </w:t>
      </w:r>
      <w:r>
        <w:rPr>
          <w:iCs/>
          <w:i/>
        </w:rPr>
        <w:t xml:space="preserve">free</w:t>
      </w:r>
      <w:r>
        <w:t xml:space="preserve">, and</w:t>
      </w:r>
      <w:r>
        <w:t xml:space="preserve"> </w:t>
      </w:r>
      <w:r>
        <w:rPr>
          <w:iCs/>
          <w:i/>
        </w:rPr>
        <w:t xml:space="preserve">open-source</w:t>
      </w:r>
      <w:r>
        <w:t xml:space="preserve"> </w:t>
      </w:r>
      <w:r>
        <w:t xml:space="preserve">(many people contribute to developing it), and runs on</w:t>
      </w:r>
      <w:r>
        <w:t xml:space="preserve"> </w:t>
      </w:r>
      <w:r>
        <w:t xml:space="preserve">most operating systems or through an internet browser, and so there are</w:t>
      </w:r>
      <w:r>
        <w:t xml:space="preserve"> </w:t>
      </w:r>
      <w:r>
        <w:t xml:space="preserve">few obstacles to its use by the normal undergraduate population (compare</w:t>
      </w:r>
      <w:r>
        <w:t xml:space="preserve"> </w:t>
      </w:r>
      <w:r>
        <w:t xml:space="preserve">to SPSS).</w:t>
      </w:r>
    </w:p>
    <w:p>
      <w:pPr>
        <w:pStyle w:val="BodyText"/>
      </w:pPr>
      <w:r>
        <w:t xml:space="preserve">It is a powerful language that can be used for all sorts of mathematical</w:t>
      </w:r>
      <w:r>
        <w:t xml:space="preserve"> </w:t>
      </w:r>
      <w:r>
        <w:t xml:space="preserve">operations, data-processing, analysis, and graphical display of data -</w:t>
      </w:r>
      <w:r>
        <w:t xml:space="preserve"> </w:t>
      </w:r>
      <w:r>
        <w:t xml:space="preserve">it is used more a more frequently in corporate settings, unlike</w:t>
      </w:r>
      <w:r>
        <w:t xml:space="preserve"> </w:t>
      </w:r>
      <w:r>
        <w:t xml:space="preserve">‘</w:t>
      </w:r>
      <w:r>
        <w:t xml:space="preserve">pay to</w:t>
      </w:r>
      <w:r>
        <w:t xml:space="preserve"> </w:t>
      </w:r>
      <w:r>
        <w:t xml:space="preserve">play</w:t>
      </w:r>
      <w:r>
        <w:t xml:space="preserve">’</w:t>
      </w:r>
      <w:r>
        <w:t xml:space="preserve"> </w:t>
      </w:r>
      <w:r>
        <w:t xml:space="preserve">software such as SPSS.</w:t>
      </w:r>
    </w:p>
    <w:p>
      <w:pPr>
        <w:pStyle w:val="BodyText"/>
      </w:pPr>
      <w:r>
        <w:t xml:space="preserve">I even used R to write this lab manual. And, I use R all the time for my</w:t>
      </w:r>
      <w:r>
        <w:t xml:space="preserve"> </w:t>
      </w:r>
      <w:r>
        <w:t xml:space="preserve">own research, because it makes data-analyis fast, efficient,</w:t>
      </w:r>
      <w:r>
        <w:t xml:space="preserve"> </w:t>
      </w:r>
      <w:r>
        <w:t xml:space="preserve">transparent, reproducible, and exciting</w:t>
      </w:r>
    </w:p>
    <w:p>
      <w:pPr>
        <w:pStyle w:val="BodyText"/>
      </w:pPr>
      <w:r>
        <w:drawing>
          <wp:inline>
            <wp:extent cx="952500" cy="951442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posit_logo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1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Posit is name of the Integrated Development Environment in which the R</w:t>
      </w:r>
      <w:r>
        <w:t xml:space="preserve"> </w:t>
      </w:r>
      <w:r>
        <w:t xml:space="preserve">Language (and Python/Julia/Observable+) are run. It is Open Source and</w:t>
      </w:r>
      <w:r>
        <w:t xml:space="preserve"> </w:t>
      </w:r>
      <w:r>
        <w:t xml:space="preserve">offers free access to everyone.</w:t>
      </w:r>
    </w:p>
    <w:p>
      <w:pPr>
        <w:pStyle w:val="BodyText"/>
      </w:pPr>
      <w:r>
        <w:t xml:space="preserve">Posit Cloud is a paid-for service that allows users to access the Posit</w:t>
      </w:r>
      <w:r>
        <w:t xml:space="preserve"> </w:t>
      </w:r>
      <w:r>
        <w:t xml:space="preserve">environment without downloading anything - it’s browser based, and you</w:t>
      </w:r>
      <w:r>
        <w:t xml:space="preserve"> </w:t>
      </w:r>
      <w:r>
        <w:t xml:space="preserve">can run analysis and create publication-ready documents on your phone.</w:t>
      </w:r>
    </w:p>
    <w:p>
      <w:pPr>
        <w:pStyle w:val="BodyText"/>
      </w:pPr>
      <w:r>
        <w:t xml:space="preserve">Posit Cloud would likely be my suggestion as to the infrastructure we</w:t>
      </w:r>
      <w:r>
        <w:t xml:space="preserve"> </w:t>
      </w:r>
      <w:r>
        <w:t xml:space="preserve">employ.</w:t>
      </w:r>
    </w:p>
    <w:p>
      <w:pPr>
        <w:pStyle w:val="BodyText"/>
      </w:pPr>
      <w:r>
        <w:t xml:space="preserve">Free accounts are available to all students for a processing duration of</w:t>
      </w:r>
      <w:r>
        <w:t xml:space="preserve"> </w:t>
      </w:r>
      <w:r>
        <w:t xml:space="preserve">25 project hours per month, with free hosting of published content.</w:t>
      </w:r>
      <w:r>
        <w:t xml:space="preserve"> </w:t>
      </w:r>
      <w:r>
        <w:t xml:space="preserve">Instructors pay a small amount, and it can be arranged that payment is</w:t>
      </w:r>
      <w:r>
        <w:t xml:space="preserve"> </w:t>
      </w:r>
      <w:r>
        <w:t xml:space="preserve">made by student, instructor or organisation if a student were to exceed</w:t>
      </w:r>
      <w:r>
        <w:t xml:space="preserve"> </w:t>
      </w:r>
      <w:r>
        <w:t xml:space="preserve">their Posit Cloud allowance.</w:t>
      </w:r>
    </w:p>
    <w:p>
      <w:pPr>
        <w:pStyle w:val="BodyText"/>
      </w:pPr>
      <w:r>
        <w:t xml:space="preserve">The point is important to make however, that energised users simply have</w:t>
      </w:r>
      <w:r>
        <w:t xml:space="preserve"> </w:t>
      </w:r>
      <w:r>
        <w:t xml:space="preserve">to download and install the free software and they can use it as much as</w:t>
      </w:r>
      <w:r>
        <w:t xml:space="preserve"> </w:t>
      </w:r>
      <w:r>
        <w:t xml:space="preserve">they want, thus the high-rate users usually, very quickly, wean</w:t>
      </w:r>
      <w:r>
        <w:t xml:space="preserve"> </w:t>
      </w:r>
      <w:r>
        <w:t xml:space="preserve">themselves off the browser-based platform.</w:t>
      </w:r>
    </w:p>
    <w:p>
      <w:pPr>
        <w:pStyle w:val="BodyText"/>
      </w:pPr>
      <w:r>
        <w:t xml:space="preserve">The Posit Cloud has classroom functionality and is designed to deliver</w:t>
      </w:r>
      <w:r>
        <w:t xml:space="preserve"> </w:t>
      </w:r>
      <w:r>
        <w:t xml:space="preserve">teaching, tutorials and content</w:t>
      </w:r>
    </w:p>
    <w:p>
      <w:pPr>
        <w:pStyle w:val="BodyText"/>
      </w:pPr>
      <w:r>
        <w:drawing>
          <wp:inline>
            <wp:extent cx="5334000" cy="1856847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mages/image-9190321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6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1428750" cy="343792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quarto_logo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343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Quarto is an open-source scientific and technical publishing system</w:t>
      </w:r>
      <w:r>
        <w:t xml:space="preserve"> </w:t>
      </w:r>
      <w:r>
        <w:t xml:space="preserve">built on</w:t>
      </w:r>
      <w:r>
        <w:t xml:space="preserve"> </w:t>
      </w:r>
      <w:hyperlink r:id="rId50">
        <w:r>
          <w:rPr>
            <w:rStyle w:val="Hyperlink"/>
          </w:rPr>
          <w:t xml:space="preserve">Pandoc</w:t>
        </w:r>
      </w:hyperlink>
      <w:r>
        <w:t xml:space="preserve">. Quarto documents are authored</w:t>
      </w:r>
      <w:r>
        <w:t xml:space="preserve"> </w:t>
      </w:r>
      <w:r>
        <w:t xml:space="preserve">using</w:t>
      </w:r>
      <w:r>
        <w:t xml:space="preserve"> </w:t>
      </w:r>
      <w:hyperlink r:id="rId51">
        <w:r>
          <w:rPr>
            <w:rStyle w:val="Hyperlink"/>
          </w:rPr>
          <w:t xml:space="preserve">markdown</w:t>
        </w:r>
      </w:hyperlink>
      <w:r>
        <w:t xml:space="preserve">, an easy to</w:t>
      </w:r>
      <w:r>
        <w:t xml:space="preserve"> </w:t>
      </w:r>
      <w:r>
        <w:t xml:space="preserve">write plain text format.</w:t>
      </w:r>
    </w:p>
    <w:p>
      <w:pPr>
        <w:pStyle w:val="BodyText"/>
      </w:pPr>
      <w:r>
        <w:t xml:space="preserve">In addition to the core capabilities of Pandoc, Quarto includes:</w:t>
      </w:r>
    </w:p>
    <w:p>
      <w:pPr>
        <w:numPr>
          <w:ilvl w:val="0"/>
          <w:numId w:val="1002"/>
        </w:numPr>
      </w:pPr>
      <w:r>
        <w:t xml:space="preserve">Embedding code and output from Python, R, Julia, and JavaScript via</w:t>
      </w:r>
      <w:r>
        <w:t xml:space="preserve"> </w:t>
      </w:r>
      <w:r>
        <w:t xml:space="preserve">integration with</w:t>
      </w:r>
      <w:r>
        <w:t xml:space="preserve"> </w:t>
      </w:r>
      <w:hyperlink r:id="rId52">
        <w:r>
          <w:rPr>
            <w:rStyle w:val="Hyperlink"/>
          </w:rPr>
          <w:t xml:space="preserve">Jupyter</w:t>
        </w:r>
      </w:hyperlink>
      <w:r>
        <w:t xml:space="preserve">,</w:t>
      </w:r>
      <w:r>
        <w:t xml:space="preserve"> </w:t>
      </w:r>
      <w:hyperlink r:id="rId53">
        <w:r>
          <w:rPr>
            <w:rStyle w:val="Hyperlink"/>
          </w:rPr>
          <w:t xml:space="preserve">Knitr</w:t>
        </w:r>
      </w:hyperlink>
      <w:r>
        <w:t xml:space="preserve">, and</w:t>
      </w:r>
      <w:r>
        <w:t xml:space="preserve"> </w:t>
      </w:r>
      <w:hyperlink r:id="rId54">
        <w:r>
          <w:rPr>
            <w:rStyle w:val="Hyperlink"/>
          </w:rPr>
          <w:t xml:space="preserve">Observable</w:t>
        </w:r>
      </w:hyperlink>
      <w:r>
        <w:t xml:space="preserve">.</w:t>
      </w:r>
    </w:p>
    <w:p>
      <w:pPr>
        <w:numPr>
          <w:ilvl w:val="0"/>
          <w:numId w:val="1002"/>
        </w:numPr>
      </w:pPr>
      <w:r>
        <w:t xml:space="preserve">A variety of extensions to Pandoc markdown useful for technical</w:t>
      </w:r>
      <w:r>
        <w:t xml:space="preserve"> </w:t>
      </w:r>
      <w:r>
        <w:t xml:space="preserve">writing including cross-references, sub-figures, layout panels,</w:t>
      </w:r>
      <w:r>
        <w:t xml:space="preserve"> </w:t>
      </w:r>
      <w:r>
        <w:t xml:space="preserve">hoverable citations and footnotes, callouts, and more.</w:t>
      </w:r>
    </w:p>
    <w:p>
      <w:pPr>
        <w:numPr>
          <w:ilvl w:val="0"/>
          <w:numId w:val="1002"/>
        </w:numPr>
      </w:pPr>
      <w:r>
        <w:t xml:space="preserve">A project system for rendering groups of documents at once, sharing</w:t>
      </w:r>
      <w:r>
        <w:t xml:space="preserve"> </w:t>
      </w:r>
      <w:r>
        <w:t xml:space="preserve">options across documents, and producing aggregate output like</w:t>
      </w:r>
      <w:r>
        <w:t xml:space="preserve"> </w:t>
      </w:r>
      <w:hyperlink r:id="rId55">
        <w:r>
          <w:rPr>
            <w:rStyle w:val="Hyperlink"/>
          </w:rPr>
          <w:t xml:space="preserve">websites</w:t>
        </w:r>
      </w:hyperlink>
      <w:r>
        <w:t xml:space="preserve"> </w:t>
      </w:r>
      <w:r>
        <w:t xml:space="preserve">and</w:t>
      </w:r>
      <w:r>
        <w:t xml:space="preserve"> </w:t>
      </w:r>
      <w:hyperlink r:id="rId56">
        <w:r>
          <w:rPr>
            <w:rStyle w:val="Hyperlink"/>
          </w:rPr>
          <w:t xml:space="preserve">books</w:t>
        </w:r>
      </w:hyperlink>
      <w:r>
        <w:t xml:space="preserve">.</w:t>
      </w:r>
    </w:p>
    <w:p>
      <w:pPr>
        <w:numPr>
          <w:ilvl w:val="0"/>
          <w:numId w:val="1002"/>
        </w:numPr>
      </w:pPr>
      <w:r>
        <w:t xml:space="preserve">Authoring using a wide variety of editors and notebooks including</w:t>
      </w:r>
      <w:r>
        <w:t xml:space="preserve"> </w:t>
      </w:r>
      <w:hyperlink r:id="rId57">
        <w:r>
          <w:rPr>
            <w:rStyle w:val="Hyperlink"/>
          </w:rPr>
          <w:t xml:space="preserve">JupyterLab</w:t>
        </w:r>
      </w:hyperlink>
      <w:r>
        <w:t xml:space="preserve">,</w:t>
      </w:r>
      <w:r>
        <w:t xml:space="preserve"> </w:t>
      </w:r>
      <w:hyperlink r:id="rId58">
        <w:r>
          <w:rPr>
            <w:rStyle w:val="Hyperlink"/>
          </w:rPr>
          <w:t xml:space="preserve">RStudio</w:t>
        </w:r>
      </w:hyperlink>
      <w:r>
        <w:t xml:space="preserve">, and</w:t>
      </w:r>
      <w:r>
        <w:t xml:space="preserve"> </w:t>
      </w:r>
      <w:hyperlink r:id="rId59">
        <w:r>
          <w:rPr>
            <w:rStyle w:val="Hyperlink"/>
          </w:rPr>
          <w:t xml:space="preserve">VS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Code</w:t>
        </w:r>
      </w:hyperlink>
      <w:r>
        <w:t xml:space="preserve">.</w:t>
      </w:r>
    </w:p>
    <w:p>
      <w:pPr>
        <w:numPr>
          <w:ilvl w:val="0"/>
          <w:numId w:val="1002"/>
        </w:numPr>
      </w:pPr>
      <w:r>
        <w:t xml:space="preserve">A</w:t>
      </w:r>
      <w:r>
        <w:t xml:space="preserve"> </w:t>
      </w:r>
      <w:hyperlink r:id="rId60">
        <w:r>
          <w:rPr>
            <w:rStyle w:val="Hyperlink"/>
          </w:rPr>
          <w:t xml:space="preserve">visual markdown editor</w:t>
        </w:r>
      </w:hyperlink>
      <w:r>
        <w:t xml:space="preserve"> </w:t>
      </w:r>
      <w:r>
        <w:t xml:space="preserve">that provides a productive writing interface for composing long-form</w:t>
      </w:r>
      <w:r>
        <w:t xml:space="preserve"> </w:t>
      </w:r>
      <w:r>
        <w:t xml:space="preserve">documents.</w:t>
      </w:r>
    </w:p>
    <w:p>
      <w:pPr>
        <w:pStyle w:val="FirstParagraph"/>
      </w:pPr>
      <w:r>
        <w:t xml:space="preserve">Learn more about Quarto at</w:t>
      </w:r>
      <w:r>
        <w:t xml:space="preserve"> </w:t>
      </w:r>
      <w:hyperlink r:id="rId61">
        <w:r>
          <w:rPr>
            <w:rStyle w:val="Hyperlink"/>
          </w:rPr>
          <w:t xml:space="preserve">https://quarto.org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Figure"/>
              <w:jc w:val="center"/>
            </w:pPr>
            <w:r>
              <w:drawing>
                <wp:inline>
                  <wp:extent cx="1428750" cy="857250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images/image-155632023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857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drawing>
                <wp:inline>
                  <wp:extent cx="1428750" cy="803671"/>
                  <wp:effectExtent b="0" l="0" r="0" t="0"/>
                  <wp:docPr descr="" title="" id="66" name="Picture"/>
                  <a:graphic>
                    <a:graphicData uri="http://schemas.openxmlformats.org/drawingml/2006/picture">
                      <pic:pic>
                        <pic:nvPicPr>
                          <pic:cNvPr descr="images/image-1670419854.png" id="6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8036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Text"/>
      </w:pPr>
      <w:r>
        <w:drawing>
          <wp:inline>
            <wp:extent cx="1428750" cy="613416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images/image-556950374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613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285892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content/images/image-2016733822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5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624253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content/images/image-1448901065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4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End w:id="78"/>
    <w:bookmarkEnd w:id="79"/>
    <w:bookmarkStart w:id="104" w:name="open-educational-resources-texts"/>
    <w:p>
      <w:pPr>
        <w:pStyle w:val="Heading1"/>
      </w:pPr>
      <w:r>
        <w:t xml:space="preserve">Open Educational Resources Texts</w:t>
      </w:r>
    </w:p>
    <w:bookmarkStart w:id="87" w:name="overarching-goals"/>
    <w:p>
      <w:pPr>
        <w:pStyle w:val="Heading2"/>
      </w:pPr>
      <w:r>
        <w:t xml:space="preserve">Overarching goals</w:t>
      </w:r>
    </w:p>
    <w:bookmarkStart w:id="80" w:name="accessibility-for-our-students"/>
    <w:p>
      <w:pPr>
        <w:pStyle w:val="Heading3"/>
      </w:pPr>
      <w:r>
        <w:t xml:space="preserve">Accessibility for our students</w:t>
      </w:r>
    </w:p>
    <w:p>
      <w:pPr>
        <w:pStyle w:val="FirstParagraph"/>
      </w:pPr>
      <w:r>
        <w:t xml:space="preserve">They don’t buy textbooks, and jumping from webpage to webpage for stats</w:t>
      </w:r>
      <w:r>
        <w:t xml:space="preserve"> </w:t>
      </w:r>
      <w:r>
        <w:t xml:space="preserve">support (for example) leads to more confusion than clarity. With the</w:t>
      </w:r>
      <w:r>
        <w:t xml:space="preserve"> </w:t>
      </w:r>
      <w:r>
        <w:t xml:space="preserve">move to R, this means that our entire teaching of RM is</w:t>
      </w:r>
      <w:r>
        <w:t xml:space="preserve"> </w:t>
      </w:r>
      <w:r>
        <w:t xml:space="preserve">‘</w:t>
      </w:r>
      <w:r>
        <w:t xml:space="preserve">Open source</w:t>
      </w:r>
      <w:r>
        <w:t xml:space="preserve">’</w:t>
      </w:r>
      <w:r>
        <w:t xml:space="preserve"> </w:t>
      </w:r>
      <w:r>
        <w:t xml:space="preserve">and best of class. It’s also cheaper for the student now and for ever,</w:t>
      </w:r>
      <w:r>
        <w:t xml:space="preserve"> </w:t>
      </w:r>
      <w:r>
        <w:t xml:space="preserve">as it can be accessed through a browser, as a pdf, or as a number of</w:t>
      </w:r>
      <w:r>
        <w:t xml:space="preserve"> </w:t>
      </w:r>
      <w:r>
        <w:t xml:space="preserve">different formats depending on taste.</w:t>
      </w:r>
    </w:p>
    <w:p>
      <w:pPr>
        <w:pStyle w:val="BodyText"/>
      </w:pPr>
      <w:r>
        <w:t xml:space="preserve">We can also make sure that it is Text-reader friendly, dyslexia</w:t>
      </w:r>
      <w:r>
        <w:t xml:space="preserve"> </w:t>
      </w:r>
      <w:r>
        <w:t xml:space="preserve">friendly, colourblind accessible, appropriate in terms of terminology</w:t>
      </w:r>
      <w:r>
        <w:t xml:space="preserve"> </w:t>
      </w:r>
      <w:r>
        <w:t xml:space="preserve">and examples (e.g. Gender/Sexuality) etc.</w:t>
      </w:r>
    </w:p>
    <w:bookmarkEnd w:id="80"/>
    <w:bookmarkStart w:id="85" w:name="this-is-a-marketing-opportunity"/>
    <w:p>
      <w:pPr>
        <w:pStyle w:val="Heading3"/>
      </w:pPr>
      <w:r>
        <w:t xml:space="preserve">This is a marketing opportunity</w:t>
      </w:r>
    </w:p>
    <w:p>
      <w:pPr>
        <w:pStyle w:val="FirstParagraph"/>
      </w:pPr>
      <w:r>
        <w:t xml:space="preserve">If we are able to encapsulate some of the Goldsmiths vibe, it is likely</w:t>
      </w:r>
      <w:r>
        <w:t xml:space="preserve"> </w:t>
      </w:r>
      <w:r>
        <w:t xml:space="preserve">to be a very positive reflection of our programme. We can make a point</w:t>
      </w:r>
      <w:r>
        <w:t xml:space="preserve"> </w:t>
      </w:r>
      <w:r>
        <w:t xml:space="preserve">to include elements that showcase our qualities, and advertise our</w:t>
      </w:r>
      <w:r>
        <w:t xml:space="preserve"> </w:t>
      </w:r>
      <w:r>
        <w:t xml:space="preserve">culture/strengths. The University of Glasgow has won acclaim for their</w:t>
      </w:r>
      <w:r>
        <w:t xml:space="preserve"> </w:t>
      </w:r>
      <w:r>
        <w:t xml:space="preserve">2017 exercise to move to R and to open teaching resources. Have a look</w:t>
      </w:r>
      <w:r>
        <w:t xml:space="preserve"> </w:t>
      </w:r>
      <w:r>
        <w:t xml:space="preserve">at some of them here. They are pretty cool, but VERY dry - mostly data</w:t>
      </w:r>
      <w:r>
        <w:t xml:space="preserve"> </w:t>
      </w:r>
      <w:r>
        <w:t xml:space="preserve">wrangling and very little actual Psychology…</w:t>
      </w:r>
      <w:r>
        <w:t xml:space="preserve"> </w:t>
      </w:r>
      <w:hyperlink r:id="rId81">
        <w:r>
          <w:rPr>
            <w:rStyle w:val="Hyperlink"/>
          </w:rPr>
          <w:t xml:space="preserve">https://psyteachr.github.io/</w:t>
        </w:r>
      </w:hyperlink>
    </w:p>
    <w:p>
      <w:pPr>
        <w:pStyle w:val="BodyText"/>
      </w:pPr>
      <w:r>
        <w:drawing>
          <wp:inline>
            <wp:extent cx="5334000" cy="2314190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content/images/image-392831538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4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6" w:name="cost-implication"/>
    <w:p>
      <w:pPr>
        <w:pStyle w:val="Heading3"/>
      </w:pPr>
      <w:r>
        <w:t xml:space="preserve">Cost implication</w:t>
      </w:r>
    </w:p>
    <w:p>
      <w:pPr>
        <w:pStyle w:val="FirstParagraph"/>
      </w:pPr>
      <w:r>
        <w:t xml:space="preserve">A range of free resources will be something that we can be proud to give</w:t>
      </w:r>
      <w:r>
        <w:t xml:space="preserve"> </w:t>
      </w:r>
      <w:r>
        <w:t xml:space="preserve">to our students. If we are able to show that they are also</w:t>
      </w:r>
      <w:r>
        <w:t xml:space="preserve"> </w:t>
      </w:r>
      <w:r>
        <w:t xml:space="preserve">high-quality… winner.</w:t>
      </w:r>
    </w:p>
    <w:bookmarkEnd w:id="86"/>
    <w:bookmarkEnd w:id="87"/>
    <w:bookmarkStart w:id="88" w:name="section"/>
    <w:p>
      <w:pPr>
        <w:pStyle w:val="Heading2"/>
      </w:pPr>
    </w:p>
    <w:bookmarkEnd w:id="88"/>
    <w:bookmarkStart w:id="93" w:name="process"/>
    <w:p>
      <w:pPr>
        <w:pStyle w:val="Heading2"/>
      </w:pPr>
      <w:r>
        <w:t xml:space="preserve">Process</w:t>
      </w:r>
    </w:p>
    <w:bookmarkStart w:id="89" w:name="remix"/>
    <w:p>
      <w:pPr>
        <w:pStyle w:val="Heading3"/>
      </w:pPr>
      <w:r>
        <w:t xml:space="preserve">Remix</w:t>
      </w:r>
    </w:p>
    <w:p>
      <w:pPr>
        <w:pStyle w:val="FirstParagraph"/>
      </w:pPr>
      <w:r>
        <w:t xml:space="preserve">I propose a</w:t>
      </w:r>
      <w:r>
        <w:t xml:space="preserve"> </w:t>
      </w:r>
      <w:r>
        <w:t xml:space="preserve">‘</w:t>
      </w:r>
      <w:r>
        <w:t xml:space="preserve">Goldsmiths Remix</w:t>
      </w:r>
      <w:r>
        <w:t xml:space="preserve">’</w:t>
      </w:r>
      <w:r>
        <w:t xml:space="preserve"> </w:t>
      </w:r>
      <w:r>
        <w:t xml:space="preserve">of existing resources, assembled from the</w:t>
      </w:r>
      <w:r>
        <w:t xml:space="preserve"> </w:t>
      </w:r>
      <w:r>
        <w:t xml:space="preserve">wide variety of Research Methods, Statistics and general Psychology</w:t>
      </w:r>
      <w:r>
        <w:t xml:space="preserve"> </w:t>
      </w:r>
      <w:r>
        <w:t xml:space="preserve">texts available. With a relatively small amount of effort, an initial</w:t>
      </w:r>
      <w:r>
        <w:t xml:space="preserve"> </w:t>
      </w:r>
      <w:r>
        <w:t xml:space="preserve">version can be produced in the time available.</w:t>
      </w:r>
    </w:p>
    <w:p>
      <w:pPr>
        <w:pStyle w:val="BodyText"/>
      </w:pPr>
      <w:r>
        <w:t xml:space="preserve">Remixing is a recognised and respectable enterprise. The only proviso is</w:t>
      </w:r>
      <w:r>
        <w:t xml:space="preserve"> </w:t>
      </w:r>
      <w:r>
        <w:t xml:space="preserve">that if you choose to remix content, you have to</w:t>
      </w:r>
      <w:r>
        <w:t xml:space="preserve"> </w:t>
      </w:r>
      <w:r>
        <w:t xml:space="preserve">‘</w:t>
      </w:r>
      <w:r>
        <w:t xml:space="preserve">share-alike</w:t>
      </w:r>
      <w:r>
        <w:t xml:space="preserve">’</w:t>
      </w:r>
      <w:r>
        <w:t xml:space="preserve"> </w:t>
      </w:r>
      <w:r>
        <w:t xml:space="preserve">i.e.</w:t>
      </w:r>
      <w:r>
        <w:t xml:space="preserve"> </w:t>
      </w:r>
      <w:r>
        <w:t xml:space="preserve">publish it in a similar open way. I do not see this as a problem.</w:t>
      </w:r>
    </w:p>
    <w:p>
      <w:pPr>
        <w:pStyle w:val="BodyText"/>
      </w:pPr>
      <w:r>
        <w:t xml:space="preserve">We shall make sure to only remix quality content.</w:t>
      </w:r>
    </w:p>
    <w:p>
      <w:pPr>
        <w:pStyle w:val="BodyText"/>
      </w:pPr>
      <w:r>
        <w:t xml:space="preserve">There is oodles of Quant and General Psych material to choose from.</w:t>
      </w:r>
      <w:r>
        <w:t xml:space="preserve"> </w:t>
      </w:r>
      <w:r>
        <w:t xml:space="preserve">Qualitative work is a bit thinner on the ground. We have the opportunity</w:t>
      </w:r>
      <w:r>
        <w:t xml:space="preserve"> </w:t>
      </w:r>
      <w:r>
        <w:t xml:space="preserve">to steal a march in this area potentially with an exciting</w:t>
      </w:r>
      <w:r>
        <w:t xml:space="preserve"> </w:t>
      </w:r>
      <w:r>
        <w:t xml:space="preserve">‘</w:t>
      </w:r>
      <w:r>
        <w:t xml:space="preserve">methods</w:t>
      </w:r>
      <w:r>
        <w:t xml:space="preserve"> </w:t>
      </w:r>
      <w:r>
        <w:t xml:space="preserve">neutral</w:t>
      </w:r>
      <w:r>
        <w:t xml:space="preserve">’</w:t>
      </w:r>
      <w:r>
        <w:t xml:space="preserve"> </w:t>
      </w:r>
      <w:r>
        <w:t xml:space="preserve">toolkit.</w:t>
      </w:r>
    </w:p>
    <w:bookmarkEnd w:id="89"/>
    <w:bookmarkStart w:id="90" w:name="student-participation"/>
    <w:p>
      <w:pPr>
        <w:pStyle w:val="Heading3"/>
      </w:pPr>
      <w:r>
        <w:t xml:space="preserve">Student participation</w:t>
      </w:r>
    </w:p>
    <w:p>
      <w:pPr>
        <w:pStyle w:val="FirstParagraph"/>
      </w:pPr>
      <w:r>
        <w:t xml:space="preserve">Ideally we would have students involved in the production of the</w:t>
      </w:r>
      <w:r>
        <w:t xml:space="preserve"> </w:t>
      </w:r>
      <w:r>
        <w:t xml:space="preserve">resources, and make sure that they integrate newer technologies to make</w:t>
      </w:r>
      <w:r>
        <w:t xml:space="preserve"> </w:t>
      </w:r>
      <w:r>
        <w:t xml:space="preserve">them</w:t>
      </w:r>
      <w:r>
        <w:t xml:space="preserve"> </w:t>
      </w:r>
      <w:r>
        <w:t xml:space="preserve">‘</w:t>
      </w:r>
      <w:r>
        <w:t xml:space="preserve">living documents</w:t>
      </w:r>
      <w:r>
        <w:t xml:space="preserve">’</w:t>
      </w:r>
      <w:r>
        <w:t xml:space="preserve">. Current best practice is to host texts in</w:t>
      </w:r>
      <w:r>
        <w:t xml:space="preserve"> </w:t>
      </w:r>
      <w:r>
        <w:t xml:space="preserve">GitHub repositories, inviting comments or edits, but also to employ</w:t>
      </w:r>
      <w:r>
        <w:t xml:space="preserve"> </w:t>
      </w:r>
      <w:r>
        <w:t xml:space="preserve">social annotation tools (such as Hypothes.is https://web.hypothes.is/) -</w:t>
      </w:r>
      <w:r>
        <w:t xml:space="preserve"> </w:t>
      </w:r>
      <w:r>
        <w:t xml:space="preserve">which allows webpages to be annotated wither publicly or privately, and</w:t>
      </w:r>
      <w:r>
        <w:t xml:space="preserve"> </w:t>
      </w:r>
      <w:r>
        <w:t xml:space="preserve">for communities to be built around what might be considered a static</w:t>
      </w:r>
      <w:r>
        <w:t xml:space="preserve"> </w:t>
      </w:r>
      <w:r>
        <w:t xml:space="preserve">resource.</w:t>
      </w:r>
    </w:p>
    <w:bookmarkEnd w:id="90"/>
    <w:bookmarkStart w:id="91" w:name="walking-the-walk"/>
    <w:p>
      <w:pPr>
        <w:pStyle w:val="Heading3"/>
      </w:pPr>
      <w:r>
        <w:t xml:space="preserve">Walking the walk</w:t>
      </w:r>
    </w:p>
    <w:p>
      <w:pPr>
        <w:pStyle w:val="FirstParagraph"/>
      </w:pPr>
      <w:r>
        <w:t xml:space="preserve">An ideal platform on which to build the book is Quarto, and indeed, due</w:t>
      </w:r>
      <w:r>
        <w:t xml:space="preserve"> </w:t>
      </w:r>
      <w:r>
        <w:t xml:space="preserve">to the relative recency of the RMarkdown to Quarto shift, we will be</w:t>
      </w:r>
      <w:r>
        <w:t xml:space="preserve"> </w:t>
      </w:r>
      <w:r>
        <w:t xml:space="preserve">amongst the first to develop a Psychology offering of this type. And</w:t>
      </w:r>
      <w:r>
        <w:t xml:space="preserve"> </w:t>
      </w:r>
      <w:r>
        <w:t xml:space="preserve">since Quarto is proposed as a platform by which to support student</w:t>
      </w:r>
      <w:r>
        <w:t xml:space="preserve"> </w:t>
      </w:r>
      <w:r>
        <w:t xml:space="preserve">writing, it shows expertise and commitment to what we are training.</w:t>
      </w:r>
    </w:p>
    <w:bookmarkEnd w:id="91"/>
    <w:bookmarkStart w:id="92" w:name="if-a-jobs-worth-doing"/>
    <w:p>
      <w:pPr>
        <w:pStyle w:val="Heading3"/>
      </w:pPr>
      <w:r>
        <w:t xml:space="preserve">If a job’s worth doing…</w:t>
      </w:r>
    </w:p>
    <w:p>
      <w:pPr>
        <w:pStyle w:val="FirstParagraph"/>
      </w:pPr>
      <w:r>
        <w:t xml:space="preserve">With a little love, humour and creativity we could make our texts (and</w:t>
      </w:r>
      <w:r>
        <w:t xml:space="preserve"> </w:t>
      </w:r>
      <w:r>
        <w:t xml:space="preserve">resources - Lectures/Labs/Datasets etc) more engaging than many others</w:t>
      </w:r>
      <w:r>
        <w:t xml:space="preserve"> </w:t>
      </w:r>
      <w:r>
        <w:t xml:space="preserve">available. Indeed, if we make a concerted effort, it might be that we</w:t>
      </w:r>
      <w:r>
        <w:t xml:space="preserve"> </w:t>
      </w:r>
      <w:r>
        <w:t xml:space="preserve">could</w:t>
      </w:r>
    </w:p>
    <w:bookmarkEnd w:id="92"/>
    <w:bookmarkEnd w:id="93"/>
    <w:bookmarkStart w:id="95" w:name="conceptual-text"/>
    <w:p>
      <w:pPr>
        <w:pStyle w:val="Heading2"/>
      </w:pPr>
      <w:r>
        <w:t xml:space="preserve">Conceptual Text</w:t>
      </w:r>
    </w:p>
    <w:p>
      <w:pPr>
        <w:pStyle w:val="FirstParagraph"/>
      </w:pPr>
      <w:hyperlink r:id="rId94">
        <w:r>
          <w:rPr>
            <w:rStyle w:val="Hyperlink"/>
          </w:rPr>
          <w:t xml:space="preserve">https://crumplab.com/ResearchMethods/</w:t>
        </w:r>
      </w:hyperlink>
    </w:p>
    <w:bookmarkEnd w:id="95"/>
    <w:bookmarkStart w:id="97" w:name="statistical-text"/>
    <w:p>
      <w:pPr>
        <w:pStyle w:val="Heading2"/>
      </w:pPr>
      <w:r>
        <w:t xml:space="preserve">Statistical Text</w:t>
      </w:r>
    </w:p>
    <w:p>
      <w:pPr>
        <w:pStyle w:val="FirstParagraph"/>
      </w:pPr>
      <w:hyperlink r:id="rId96">
        <w:r>
          <w:rPr>
            <w:rStyle w:val="Hyperlink"/>
          </w:rPr>
          <w:t xml:space="preserve">https://crumplab.com/statistics/</w:t>
        </w:r>
      </w:hyperlink>
    </w:p>
    <w:bookmarkEnd w:id="97"/>
    <w:bookmarkStart w:id="103" w:name="tutorials-activities"/>
    <w:p>
      <w:pPr>
        <w:pStyle w:val="Heading2"/>
      </w:pPr>
      <w:r>
        <w:t xml:space="preserve">Tutorials &amp; Activities</w:t>
      </w:r>
    </w:p>
    <w:p>
      <w:pPr>
        <w:pStyle w:val="FirstParagraph"/>
      </w:pPr>
      <w:hyperlink r:id="rId98">
        <w:r>
          <w:rPr>
            <w:rStyle w:val="Hyperlink"/>
          </w:rPr>
          <w:t xml:space="preserve">https://crumplab.com/statisticsLab/</w:t>
        </w:r>
      </w:hyperlink>
      <w:r>
        <w:t xml:space="preserve"> </w:t>
      </w:r>
      <w:r>
        <w:t xml:space="preserve">(Labs in R, Excel, SPSS and</w:t>
      </w:r>
      <w:r>
        <w:t xml:space="preserve"> </w:t>
      </w:r>
      <w:r>
        <w:t xml:space="preserve">JAMOVI)</w:t>
      </w:r>
    </w:p>
    <w:p>
      <w:pPr>
        <w:pStyle w:val="BodyText"/>
      </w:pPr>
      <w:r>
        <w:t xml:space="preserve">Lots of Data Science - e.g. Data Science in a box and MC-R Intro to</w:t>
      </w:r>
      <w:r>
        <w:t xml:space="preserve"> </w:t>
      </w:r>
      <w:r>
        <w:t xml:space="preserve">Modern Statistics</w:t>
      </w:r>
    </w:p>
    <w:p>
      <w:pPr>
        <w:pStyle w:val="BodyText"/>
      </w:pPr>
      <w:r>
        <w:t xml:space="preserve">plus Visualisations etc</w:t>
      </w:r>
    </w:p>
    <w:p>
      <w:pPr>
        <w:pStyle w:val="BodyText"/>
      </w:pPr>
      <w:r>
        <w:t xml:space="preserve">plus</w:t>
      </w:r>
      <w:r>
        <w:t xml:space="preserve"> </w:t>
      </w:r>
      <w:hyperlink r:id="rId99">
        <w:r>
          <w:rPr>
            <w:rStyle w:val="Hyperlink"/>
          </w:rPr>
          <w:t xml:space="preserve">https://lakens.github.io/statistical_inferences/index.html</w:t>
        </w:r>
      </w:hyperlink>
    </w:p>
    <w:p>
      <w:pPr>
        <w:pStyle w:val="BodyText"/>
      </w:pPr>
      <w:r>
        <w:t xml:space="preserve">plus</w:t>
      </w:r>
      <w:r>
        <w:t xml:space="preserve"> </w:t>
      </w:r>
      <w:hyperlink r:id="rId100">
        <w:r>
          <w:rPr>
            <w:rStyle w:val="Hyperlink"/>
          </w:rPr>
          <w:t xml:space="preserve">https://openpress.usask.ca/introtoappliedstatsforpsych/</w:t>
        </w:r>
      </w:hyperlink>
    </w:p>
    <w:p>
      <w:pPr>
        <w:pStyle w:val="BodyText"/>
      </w:pPr>
      <w:r>
        <w:rPr>
          <w:bCs/>
          <w:b/>
        </w:rPr>
        <w:t xml:space="preserve">Qual</w:t>
      </w:r>
      <w:r>
        <w:t xml:space="preserve"> </w:t>
      </w:r>
      <w:r>
        <w:t xml:space="preserve">Williams, D. D. (2018).</w:t>
      </w:r>
      <w:r>
        <w:t xml:space="preserve"> </w:t>
      </w:r>
      <w:r>
        <w:rPr>
          <w:iCs/>
          <w:i/>
        </w:rPr>
        <w:t xml:space="preserve">Qualitative Inquiry in Daily Life (1st</w:t>
      </w:r>
      <w:r>
        <w:rPr>
          <w:iCs/>
          <w:i/>
        </w:rPr>
        <w:t xml:space="preserve"> </w:t>
      </w:r>
      <w:r>
        <w:rPr>
          <w:iCs/>
          <w:i/>
        </w:rPr>
        <w:t xml:space="preserve">ed.)</w:t>
      </w:r>
      <w:r>
        <w:t xml:space="preserve">. EdTech Books.</w:t>
      </w:r>
      <w:r>
        <w:t xml:space="preserve"> </w:t>
      </w:r>
      <w:hyperlink r:id="rId101">
        <w:r>
          <w:rPr>
            <w:rStyle w:val="Hyperlink"/>
          </w:rPr>
          <w:t xml:space="preserve">https://edtechbooks.org/qualitativeinquiry</w:t>
        </w:r>
      </w:hyperlink>
    </w:p>
    <w:p>
      <w:pPr>
        <w:pStyle w:val="BodyText"/>
      </w:pPr>
      <w:r>
        <w:t xml:space="preserve">Qual content is sparse, thus ownable!</w:t>
      </w:r>
    </w:p>
    <w:p>
      <w:pPr>
        <w:pStyle w:val="BodyText"/>
      </w:pPr>
      <w:r>
        <w:t xml:space="preserve">Danielle Navarro - The GOAT - R stats gold standard</w:t>
      </w:r>
      <w:r>
        <w:t xml:space="preserve"> </w:t>
      </w:r>
      <w:hyperlink r:id="rId102">
        <w:r>
          <w:rPr>
            <w:rStyle w:val="Hyperlink"/>
          </w:rPr>
          <w:t xml:space="preserve">https://learningstatisticswithr.com/</w:t>
        </w:r>
      </w:hyperlink>
    </w:p>
    <w:p>
      <w:pPr>
        <w:pStyle w:val="BodyText"/>
      </w:pPr>
      <w:r>
        <w:t xml:space="preserve">Data Sets included Versions with Jamovi, JASP, and SPSS via Matt Crump.</w:t>
      </w:r>
    </w:p>
    <w:bookmarkEnd w:id="103"/>
    <w:bookmarkEnd w:id="104"/>
    <w:bookmarkStart w:id="111" w:name="questions-for-discussion"/>
    <w:p>
      <w:pPr>
        <w:pStyle w:val="Heading1"/>
      </w:pPr>
      <w:r>
        <w:t xml:space="preserve">Questions for discussion</w:t>
      </w:r>
    </w:p>
    <w:p>
      <w:pPr>
        <w:pStyle w:val="FirstParagraph"/>
      </w:pPr>
      <w:r>
        <w:t xml:space="preserve">---</w:t>
      </w:r>
      <w:r>
        <w:t xml:space="preserve"> </w:t>
      </w:r>
      <w:r>
        <w:t xml:space="preserve">title: Considerations</w:t>
      </w:r>
      <w:r>
        <w:t xml:space="preserve"> </w:t>
      </w:r>
      <w:r>
        <w:t xml:space="preserve">---</w:t>
      </w:r>
    </w:p>
    <w:p>
      <w:pPr>
        <w:pStyle w:val="BodyText"/>
      </w:pPr>
      <w:r>
        <w:t xml:space="preserve">Mini-Dissertation needs to be considered.</w:t>
      </w:r>
    </w:p>
    <w:p>
      <w:pPr>
        <w:pStyle w:val="BodyText"/>
      </w:pPr>
      <w:r>
        <w:t xml:space="preserve">Independent projects in Y3 (needs to be considered)</w:t>
      </w:r>
    </w:p>
    <w:p>
      <w:pPr>
        <w:pStyle w:val="BodyText"/>
      </w:pPr>
      <w:r>
        <w:t xml:space="preserve">MSc provision? Any changes required/wanted?</w:t>
      </w:r>
    </w:p>
    <w:bookmarkStart w:id="105" w:name="preparation-for-245"/>
    <w:p>
      <w:pPr>
        <w:pStyle w:val="Heading2"/>
      </w:pPr>
      <w:r>
        <w:t xml:space="preserve">Preparation for 24/5</w:t>
      </w:r>
    </w:p>
    <w:p>
      <w:pPr>
        <w:pStyle w:val="FirstParagraph"/>
      </w:pPr>
      <w:r>
        <w:t xml:space="preserve">Need to begin preparation</w:t>
      </w:r>
    </w:p>
    <w:p>
      <w:pPr>
        <w:pStyle w:val="BodyText"/>
      </w:pPr>
      <w:r>
        <w:t xml:space="preserve">Lectures x 40</w:t>
      </w:r>
    </w:p>
    <w:p>
      <w:pPr>
        <w:pStyle w:val="BodyText"/>
      </w:pPr>
      <w:r>
        <w:t xml:space="preserve">Open Educational Resources Textbook for Research Methods CCBY4.0</w:t>
      </w:r>
    </w:p>
    <w:p>
      <w:pPr>
        <w:pStyle w:val="BodyText"/>
      </w:pPr>
      <w:r>
        <w:t xml:space="preserve">Lab Practicals x 40</w:t>
      </w:r>
    </w:p>
    <w:p>
      <w:pPr>
        <w:pStyle w:val="BodyText"/>
      </w:pPr>
      <w:r>
        <w:t xml:space="preserve">Open Educational Resources Textbook for Data Skills (e.g. Navarro)</w:t>
      </w:r>
      <w:r>
        <w:t xml:space="preserve"> </w:t>
      </w:r>
      <w:r>
        <w:t xml:space="preserve">CCBY4.0</w:t>
      </w:r>
    </w:p>
    <w:p>
      <w:pPr>
        <w:pStyle w:val="BodyText"/>
      </w:pPr>
      <w:r>
        <w:t xml:space="preserve">Recordings, videos, materials and worksheets for above x 40</w:t>
      </w:r>
    </w:p>
    <w:p>
      <w:pPr>
        <w:pStyle w:val="BodyText"/>
      </w:pPr>
      <w:r>
        <w:t xml:space="preserve">Y3/MSc Bootcamp</w:t>
      </w:r>
    </w:p>
    <w:bookmarkEnd w:id="105"/>
    <w:bookmarkStart w:id="106" w:name="infrastructure"/>
    <w:p>
      <w:pPr>
        <w:pStyle w:val="Heading2"/>
      </w:pPr>
      <w:r>
        <w:t xml:space="preserve">Infrastructure</w:t>
      </w:r>
    </w:p>
    <w:p>
      <w:pPr>
        <w:pStyle w:val="FirstParagraph"/>
      </w:pPr>
      <w:r>
        <w:t xml:space="preserve">Recording suite</w:t>
      </w:r>
    </w:p>
    <w:p>
      <w:pPr>
        <w:pStyle w:val="BodyText"/>
      </w:pPr>
      <w:r>
        <w:t xml:space="preserve">Materials storage</w:t>
      </w:r>
    </w:p>
    <w:p>
      <w:pPr>
        <w:pStyle w:val="BodyText"/>
      </w:pPr>
      <w:r>
        <w:t xml:space="preserve">Estates and Facilities</w:t>
      </w:r>
    </w:p>
    <w:p>
      <w:pPr>
        <w:pStyle w:val="BodyText"/>
      </w:pPr>
      <w:r>
        <w:t xml:space="preserve">Removal of computer banks in labs to make them more useful for</w:t>
      </w:r>
      <w:r>
        <w:t xml:space="preserve"> </w:t>
      </w:r>
      <w:r>
        <w:t xml:space="preserve">practicals? e.g. WB218 capacity = 32.</w:t>
      </w:r>
    </w:p>
    <w:p>
      <w:pPr>
        <w:pStyle w:val="BodyText"/>
      </w:pPr>
      <w:r>
        <w:t xml:space="preserve">Wall-mounted monitors at least?</w:t>
      </w:r>
    </w:p>
    <w:bookmarkEnd w:id="106"/>
    <w:bookmarkStart w:id="107" w:name="technology"/>
    <w:p>
      <w:pPr>
        <w:pStyle w:val="Heading2"/>
      </w:pPr>
      <w:r>
        <w:t xml:space="preserve">Technology</w:t>
      </w:r>
    </w:p>
    <w:p>
      <w:pPr>
        <w:pStyle w:val="FirstParagraph"/>
      </w:pPr>
      <w:r>
        <w:t xml:space="preserve">Posit Cloud as Entry Level although we could make an argument for Ian to</w:t>
      </w:r>
      <w:r>
        <w:t xml:space="preserve"> </w:t>
      </w:r>
      <w:r>
        <w:t xml:space="preserve">manage a server installation.</w:t>
      </w:r>
    </w:p>
    <w:p>
      <w:pPr>
        <w:pStyle w:val="BodyText"/>
      </w:pPr>
      <w:r>
        <w:t xml:space="preserve">Portfolio options? Mahara?</w:t>
      </w:r>
    </w:p>
    <w:p>
      <w:pPr>
        <w:pStyle w:val="BodyText"/>
      </w:pPr>
      <w:r>
        <w:t xml:space="preserve">Costs</w:t>
      </w:r>
    </w:p>
    <w:p>
      <w:pPr>
        <w:pStyle w:val="BodyText"/>
      </w:pPr>
      <w:r>
        <w:t xml:space="preserve">Chromebooks on loan for labs maybe?</w:t>
      </w:r>
    </w:p>
    <w:bookmarkEnd w:id="107"/>
    <w:bookmarkStart w:id="108" w:name="risks"/>
    <w:p>
      <w:pPr>
        <w:pStyle w:val="Heading2"/>
      </w:pPr>
      <w:r>
        <w:t xml:space="preserve">Risks</w:t>
      </w:r>
    </w:p>
    <w:p>
      <w:pPr>
        <w:pStyle w:val="FirstParagraph"/>
      </w:pPr>
      <w:r>
        <w:t xml:space="preserve">Technology obstacles (lower than SPSS)</w:t>
      </w:r>
    </w:p>
    <w:p>
      <w:pPr>
        <w:pStyle w:val="BodyText"/>
      </w:pPr>
      <w:r>
        <w:t xml:space="preserve">Finite knowledge within staff</w:t>
      </w:r>
    </w:p>
    <w:p>
      <w:pPr>
        <w:pStyle w:val="BodyText"/>
      </w:pPr>
      <w:r>
        <w:t xml:space="preserve">Staff resistance</w:t>
      </w:r>
    </w:p>
    <w:p>
      <w:pPr>
        <w:pStyle w:val="BodyText"/>
      </w:pPr>
      <w:r>
        <w:t xml:space="preserve">Staffing and teaching allocation</w:t>
      </w:r>
    </w:p>
    <w:p>
      <w:pPr>
        <w:pStyle w:val="BodyText"/>
      </w:pPr>
      <w:r>
        <w:t xml:space="preserve">Recruit next TFs specifically to help build the infrastructure and</w:t>
      </w:r>
      <w:r>
        <w:t xml:space="preserve"> </w:t>
      </w:r>
      <w:r>
        <w:t xml:space="preserve">programme</w:t>
      </w:r>
    </w:p>
    <w:bookmarkEnd w:id="108"/>
    <w:bookmarkStart w:id="109" w:name="timetabling"/>
    <w:p>
      <w:pPr>
        <w:pStyle w:val="Heading2"/>
      </w:pPr>
      <w:r>
        <w:t xml:space="preserve">Timetabling</w:t>
      </w:r>
    </w:p>
    <w:p>
      <w:pPr>
        <w:pStyle w:val="FirstParagraph"/>
      </w:pPr>
      <w:r>
        <w:t xml:space="preserve">We need timetabling to help us optimise the week</w:t>
      </w:r>
    </w:p>
    <w:p>
      <w:pPr>
        <w:pStyle w:val="BodyText"/>
      </w:pPr>
      <w:r>
        <w:t xml:space="preserve">Induction planning</w:t>
      </w:r>
    </w:p>
    <w:p>
      <w:pPr>
        <w:pStyle w:val="BodyText"/>
      </w:pPr>
      <w:r>
        <w:t xml:space="preserve">Pre-arrival comms</w:t>
      </w:r>
    </w:p>
    <w:bookmarkEnd w:id="109"/>
    <w:bookmarkStart w:id="110" w:name="section-1"/>
    <w:p>
      <w:pPr>
        <w:pStyle w:val="Heading2"/>
      </w:pPr>
    </w:p>
    <w:bookmarkEnd w:id="110"/>
    <w:bookmarkEnd w:id="111"/>
    <w:bookmarkStart w:id="121" w:name="year-1-level-4"/>
    <w:p>
      <w:pPr>
        <w:pStyle w:val="Heading1"/>
      </w:pPr>
      <w:r>
        <w:t xml:space="preserve">Year 1 (Level 4)</w:t>
      </w:r>
    </w:p>
    <w:bookmarkStart w:id="112" w:name="year-1-level-4-1"/>
    <w:p>
      <w:pPr>
        <w:pStyle w:val="Heading2"/>
      </w:pPr>
      <w:r>
        <w:t xml:space="preserve">Year 1 (Level 4)</w:t>
      </w:r>
    </w:p>
    <w:bookmarkEnd w:id="112"/>
    <w:bookmarkStart w:id="120" w:name="Xcdb25273ddc7f922384c320b707089b78b107f7"/>
    <w:p>
      <w:pPr>
        <w:pStyle w:val="Heading2"/>
      </w:pPr>
      <w:r>
        <w:t xml:space="preserve">Module Weighting - 30 Credits (300 notional hours)</w:t>
      </w:r>
    </w:p>
    <w:p>
      <w:pPr>
        <w:pStyle w:val="FirstParagraph"/>
      </w:pPr>
      <w:r>
        <w:rPr>
          <w:u w:val="single"/>
        </w:rPr>
        <w:t xml:space="preserve">Coursework and attendance only</w:t>
      </w:r>
    </w:p>
    <w:p>
      <w:pPr>
        <w:pStyle w:val="BodyText"/>
      </w:pPr>
      <w:r>
        <w:t xml:space="preserve">2 hours lectures each week - with 1 hour prep/reading</w:t>
      </w:r>
    </w:p>
    <w:p>
      <w:pPr>
        <w:pStyle w:val="BodyText"/>
      </w:pPr>
      <w:r>
        <w:t xml:space="preserve">2 hours labs each week - with 1 hour prep/reading</w:t>
      </w:r>
    </w:p>
    <w:p>
      <w:pPr>
        <w:pStyle w:val="BodyText"/>
      </w:pPr>
      <w:r>
        <w:t xml:space="preserve">2 hours Data Skills Interactive Online Tutorials with activities</w:t>
      </w:r>
    </w:p>
    <w:bookmarkStart w:id="113" w:name="module-content"/>
    <w:p>
      <w:pPr>
        <w:pStyle w:val="Heading3"/>
      </w:pPr>
      <w:r>
        <w:t xml:space="preserve">Module Content</w:t>
      </w:r>
    </w:p>
    <w:p>
      <w:pPr>
        <w:pStyle w:val="FirstParagraph"/>
      </w:pPr>
      <w:r>
        <w:t xml:space="preserve">This module introduces and equips students with the conceptual and</w:t>
      </w:r>
      <w:r>
        <w:t xml:space="preserve"> </w:t>
      </w:r>
      <w:r>
        <w:t xml:space="preserve">practical skills necessary for the effective study of psychology, but</w:t>
      </w:r>
      <w:r>
        <w:t xml:space="preserve"> </w:t>
      </w:r>
      <w:r>
        <w:t xml:space="preserve">also highly valuable transferable and employability skills. This</w:t>
      </w:r>
      <w:r>
        <w:t xml:space="preserve"> </w:t>
      </w:r>
      <w:r>
        <w:t xml:space="preserve">includes computer skills, presenting results of experiments, structuring</w:t>
      </w:r>
      <w:r>
        <w:t xml:space="preserve"> </w:t>
      </w:r>
      <w:r>
        <w:t xml:space="preserve">a technical report, and critiquing scientific research.</w:t>
      </w:r>
    </w:p>
    <w:p>
      <w:pPr>
        <w:pStyle w:val="BodyText"/>
      </w:pPr>
      <w:r>
        <w:t xml:space="preserve">The module combines individual and group work, therefore requires the</w:t>
      </w:r>
      <w:r>
        <w:t xml:space="preserve"> </w:t>
      </w:r>
      <w:r>
        <w:t xml:space="preserve">development of time- and project-management skills, as well as</w:t>
      </w:r>
      <w:r>
        <w:t xml:space="preserve"> </w:t>
      </w:r>
      <w:r>
        <w:t xml:space="preserve">cooperation and communication skills.</w:t>
      </w:r>
    </w:p>
    <w:p>
      <w:pPr>
        <w:pStyle w:val="BodyText"/>
      </w:pPr>
      <w:r>
        <w:t xml:space="preserve">Additionally, it provides an introduction to research design, data, and</w:t>
      </w:r>
      <w:r>
        <w:t xml:space="preserve"> </w:t>
      </w:r>
      <w:r>
        <w:t xml:space="preserve">statistics in psychology, as well as the processes of analysis and</w:t>
      </w:r>
      <w:r>
        <w:t xml:space="preserve"> </w:t>
      </w:r>
      <w:r>
        <w:t xml:space="preserve">interpretation of Qualitative research.</w:t>
      </w:r>
    </w:p>
    <w:p>
      <w:pPr>
        <w:pStyle w:val="BodyText"/>
      </w:pPr>
      <w:r>
        <w:t xml:space="preserve">Students will learn the theoretical aspects of basic statistical</w:t>
      </w:r>
      <w:r>
        <w:t xml:space="preserve"> </w:t>
      </w:r>
      <w:r>
        <w:t xml:space="preserve">concepts and tests, and gain experience using the statistical package R,</w:t>
      </w:r>
      <w:r>
        <w:t xml:space="preserve"> </w:t>
      </w:r>
      <w:r>
        <w:t xml:space="preserve">as well as the IDE Posit (formerly RStudio) and Quarto academic</w:t>
      </w:r>
      <w:r>
        <w:t xml:space="preserve"> </w:t>
      </w:r>
      <w:r>
        <w:t xml:space="preserve">publishing platform for the production of Posters, Blogs, Websites and</w:t>
      </w:r>
      <w:r>
        <w:t xml:space="preserve"> </w:t>
      </w:r>
      <w:r>
        <w:t xml:space="preserve">interactive documents for Lab Reports and Theses.</w:t>
      </w:r>
    </w:p>
    <w:bookmarkEnd w:id="113"/>
    <w:bookmarkStart w:id="114" w:name="module-learning-outcomes"/>
    <w:p>
      <w:pPr>
        <w:pStyle w:val="Heading3"/>
      </w:pPr>
      <w:r>
        <w:t xml:space="preserve">Module Learning Outcomes</w:t>
      </w:r>
    </w:p>
    <w:p>
      <w:pPr>
        <w:pStyle w:val="FirstParagraph"/>
      </w:pPr>
      <w:r>
        <w:t xml:space="preserve">The student should be able to:</w:t>
      </w:r>
    </w:p>
    <w:p>
      <w:pPr>
        <w:numPr>
          <w:ilvl w:val="0"/>
          <w:numId w:val="1003"/>
        </w:numPr>
        <w:pStyle w:val="Compact"/>
      </w:pPr>
      <w:r>
        <w:t xml:space="preserve">Demonstrate the ability to</w:t>
      </w:r>
      <w:r>
        <w:t xml:space="preserve"> </w:t>
      </w:r>
      <w:r>
        <w:rPr>
          <w:bCs/>
          <w:b/>
        </w:rPr>
        <w:t xml:space="preserve">work collaboratively and</w:t>
      </w:r>
      <w:r>
        <w:rPr>
          <w:bCs/>
          <w:b/>
        </w:rPr>
        <w:t xml:space="preserve"> </w:t>
      </w:r>
      <w:r>
        <w:rPr>
          <w:bCs/>
          <w:b/>
        </w:rPr>
        <w:t xml:space="preserve">independently</w:t>
      </w:r>
      <w:r>
        <w:t xml:space="preserve"> </w:t>
      </w:r>
      <w:r>
        <w:t xml:space="preserve">to deliver projects and reflect/evaluate their</w:t>
      </w:r>
      <w:r>
        <w:t xml:space="preserve"> </w:t>
      </w:r>
      <w:r>
        <w:t xml:space="preserve">individual and group performance</w:t>
      </w:r>
    </w:p>
    <w:p>
      <w:pPr>
        <w:numPr>
          <w:ilvl w:val="0"/>
          <w:numId w:val="1003"/>
        </w:numPr>
        <w:pStyle w:val="Compact"/>
      </w:pPr>
      <w:r>
        <w:t xml:space="preserve">demonstrate a comprehensive understanding of the</w:t>
      </w:r>
      <w:r>
        <w:t xml:space="preserve"> </w:t>
      </w:r>
      <w:r>
        <w:rPr>
          <w:bCs/>
          <w:b/>
        </w:rPr>
        <w:t xml:space="preserve">principles of</w:t>
      </w:r>
      <w:r>
        <w:rPr>
          <w:bCs/>
          <w:b/>
        </w:rPr>
        <w:t xml:space="preserve"> </w:t>
      </w:r>
      <w:r>
        <w:rPr>
          <w:bCs/>
          <w:b/>
        </w:rPr>
        <w:t xml:space="preserve">research in psychology</w:t>
      </w:r>
      <w:r>
        <w:t xml:space="preserve">, both Qualitative and Quantitative, from</w:t>
      </w:r>
      <w:r>
        <w:t xml:space="preserve"> </w:t>
      </w:r>
      <w:r>
        <w:t xml:space="preserve">reading and summarizing scientific research to planning, writing and</w:t>
      </w:r>
      <w:r>
        <w:t xml:space="preserve"> </w:t>
      </w:r>
      <w:r>
        <w:t xml:space="preserve">presenting reports and presentations.</w:t>
      </w:r>
    </w:p>
    <w:p>
      <w:pPr>
        <w:numPr>
          <w:ilvl w:val="0"/>
          <w:numId w:val="1003"/>
        </w:numPr>
        <w:pStyle w:val="Compact"/>
      </w:pPr>
      <w:r>
        <w:t xml:space="preserve">understand the importance and relevance of</w:t>
      </w:r>
      <w:r>
        <w:t xml:space="preserve"> </w:t>
      </w:r>
      <w:r>
        <w:rPr>
          <w:bCs/>
          <w:b/>
        </w:rPr>
        <w:t xml:space="preserve">data analysis, the</w:t>
      </w:r>
      <w:r>
        <w:rPr>
          <w:bCs/>
          <w:b/>
        </w:rPr>
        <w:t xml:space="preserve"> </w:t>
      </w:r>
      <w:r>
        <w:rPr>
          <w:bCs/>
          <w:b/>
        </w:rPr>
        <w:t xml:space="preserve">different types of research design</w:t>
      </w:r>
      <w:r>
        <w:t xml:space="preserve">, experiments, sampling</w:t>
      </w:r>
      <w:r>
        <w:t xml:space="preserve"> </w:t>
      </w:r>
      <w:r>
        <w:t xml:space="preserve">techniques and tests used.</w:t>
      </w:r>
    </w:p>
    <w:p>
      <w:pPr>
        <w:numPr>
          <w:ilvl w:val="0"/>
          <w:numId w:val="1003"/>
        </w:numPr>
        <w:pStyle w:val="Compact"/>
      </w:pPr>
      <w:r>
        <w:t xml:space="preserve">understand the</w:t>
      </w:r>
      <w:r>
        <w:t xml:space="preserve"> </w:t>
      </w:r>
      <w:r>
        <w:rPr>
          <w:bCs/>
          <w:b/>
        </w:rPr>
        <w:t xml:space="preserve">philosophical underpinnings</w:t>
      </w:r>
      <w:r>
        <w:t xml:space="preserve"> </w:t>
      </w:r>
      <w:r>
        <w:t xml:space="preserve">of qualitative and</w:t>
      </w:r>
      <w:r>
        <w:t xml:space="preserve"> </w:t>
      </w:r>
      <w:r>
        <w:t xml:space="preserve">quantitative approaches to research and evaluate their merits in</w:t>
      </w:r>
      <w:r>
        <w:t xml:space="preserve"> </w:t>
      </w:r>
      <w:r>
        <w:t xml:space="preserve">answering questions across the range of psychological domains.</w:t>
      </w:r>
    </w:p>
    <w:p>
      <w:pPr>
        <w:numPr>
          <w:ilvl w:val="0"/>
          <w:numId w:val="1003"/>
        </w:numPr>
        <w:pStyle w:val="Compact"/>
      </w:pPr>
      <w:r>
        <w:t xml:space="preserve">demonstrate the skills to</w:t>
      </w:r>
      <w:r>
        <w:t xml:space="preserve"> </w:t>
      </w:r>
      <w:r>
        <w:rPr>
          <w:bCs/>
          <w:b/>
        </w:rPr>
        <w:t xml:space="preserve">analyse and interpret data</w:t>
      </w:r>
      <w:r>
        <w:t xml:space="preserve"> </w:t>
      </w:r>
      <w:r>
        <w:t xml:space="preserve">using</w:t>
      </w:r>
      <w:r>
        <w:t xml:space="preserve"> </w:t>
      </w:r>
      <w:r>
        <w:t xml:space="preserve">qualitative and quantitative frameworks and methods.</w:t>
      </w:r>
    </w:p>
    <w:p>
      <w:pPr>
        <w:numPr>
          <w:ilvl w:val="0"/>
          <w:numId w:val="1003"/>
        </w:numPr>
        <w:pStyle w:val="Compact"/>
      </w:pPr>
      <w:r>
        <w:t xml:space="preserve">demonstrate statistical proficiency in the ability to use R to</w:t>
      </w:r>
      <w:r>
        <w:t xml:space="preserve"> </w:t>
      </w:r>
      <w:r>
        <w:t xml:space="preserve">perform appropriate statistical analysis and visualisation of</w:t>
      </w:r>
      <w:r>
        <w:t xml:space="preserve"> </w:t>
      </w:r>
      <w:r>
        <w:t xml:space="preserve">quantitative data.</w:t>
      </w:r>
    </w:p>
    <w:p>
      <w:pPr>
        <w:numPr>
          <w:ilvl w:val="0"/>
          <w:numId w:val="1003"/>
        </w:numPr>
        <w:pStyle w:val="Compact"/>
      </w:pPr>
      <w:r>
        <w:t xml:space="preserve">be able to visualise and present/communicate research findings to a</w:t>
      </w:r>
      <w:r>
        <w:t xml:space="preserve"> </w:t>
      </w:r>
      <w:r>
        <w:t xml:space="preserve">range of audiences</w:t>
      </w:r>
    </w:p>
    <w:bookmarkEnd w:id="114"/>
    <w:bookmarkStart w:id="118" w:name="assessment"/>
    <w:p>
      <w:pPr>
        <w:pStyle w:val="Heading3"/>
      </w:pPr>
      <w:r>
        <w:t xml:space="preserve">Assessment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354"/>
        <w:gridCol w:w="1391"/>
        <w:gridCol w:w="1391"/>
        <w:gridCol w:w="1391"/>
        <w:gridCol w:w="139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Assessment Element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 or 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Group/Individual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Visualisation/Dashboard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Lab Reports x 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Summative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Individual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Annotated Bibliography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Summative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Individual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Portfolio of weekly activities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hours per week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Summative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Mixed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 Skills Interactive Tutorials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 hours per week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Summative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Individual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hours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 Fail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Individual</w:t>
            </w:r>
          </w:p>
        </w:tc>
      </w:tr>
    </w:tbl>
    <w:tbl>
      <w:tblPr>
        <w:tblStyle w:val="Table"/>
        <w:tblLook w:firstRow="0" w:lastRow="0" w:firstColumn="0" w:lastColumn="0" w:noHBand="0" w:noVBand="0" w:val="0000"/>
        <w:tblBorders>
          <w:left w:val="single" w:sz="24" w:space="0" w:color="90909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Visualisation - The task will be to assemble a poster/dashboard of the</w:t>
            </w:r>
            <w:r>
              <w:t xml:space="preserve"> </w:t>
            </w:r>
            <w:r>
              <w:t xml:space="preserve">cohort data, with some explanatory content (subtly employing the format</w:t>
            </w:r>
            <w:r>
              <w:t xml:space="preserve"> </w:t>
            </w:r>
            <w:r>
              <w:t xml:space="preserve">of a lab report/academic poster) that communicates something about the</w:t>
            </w:r>
            <w:r>
              <w:t xml:space="preserve"> </w:t>
            </w:r>
            <w:r>
              <w:t xml:space="preserve">year group. Each group can develop a single additional question to allow</w:t>
            </w:r>
            <w:r>
              <w:t xml:space="preserve"> </w:t>
            </w:r>
            <w:r>
              <w:t xml:space="preserve">them to tailor the content that all students will answer, but will use</w:t>
            </w:r>
            <w:r>
              <w:t xml:space="preserve"> </w:t>
            </w:r>
            <w:r>
              <w:t xml:space="preserve">the cohort-wide data collected in Welcome week. Qual and Quant data -</w:t>
            </w:r>
            <w:r>
              <w:t xml:space="preserve"> </w:t>
            </w:r>
            <w:r>
              <w:t xml:space="preserve">posing the challenge of what to present and how to present it. Mesearch.</w:t>
            </w:r>
          </w:p>
          <w:p>
            <w:pPr>
              <w:pStyle w:val="BodyText"/>
            </w:pPr>
            <w:r>
              <w:t xml:space="preserve">This is an intro to R, Posit &amp; Quarto, and the goal is to introduce</w:t>
            </w:r>
            <w:r>
              <w:t xml:space="preserve"> </w:t>
            </w:r>
            <w:r>
              <w:t xml:space="preserve">group working early, to allow for feedback and reflection, and to get</w:t>
            </w:r>
            <w:r>
              <w:t xml:space="preserve"> </w:t>
            </w:r>
            <w:r>
              <w:t xml:space="preserve">students to produce something novel, relevant and real, of which they</w:t>
            </w:r>
            <w:r>
              <w:t xml:space="preserve"> </w:t>
            </w:r>
            <w:r>
              <w:t xml:space="preserve">can be proud. Can be a team-coding exercise, incorporating some novel</w:t>
            </w:r>
            <w:r>
              <w:t xml:space="preserve"> </w:t>
            </w:r>
            <w:r>
              <w:t xml:space="preserve">student-generated questions and ethical considerations.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Train tables and plots so that this contributes to academic writing</w:t>
            </w:r>
            <w:r>
              <w:t xml:space="preserve"> </w:t>
            </w:r>
            <w:r>
              <w:t xml:space="preserve">skills.</w:t>
            </w:r>
          </w:p>
        </w:tc>
      </w:tr>
    </w:tbl>
    <w:tbl>
      <w:tblPr>
        <w:tblStyle w:val="Table"/>
        <w:tblLook w:firstRow="0" w:lastRow="0" w:firstColumn="0" w:lastColumn="0" w:noHBand="0" w:noVBand="0" w:val="0000"/>
        <w:tblBorders>
          <w:left w:val="single" w:sz="24" w:space="0" w:color="90909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Lab Reports x 3 - 1 per theme at block 2, block 4 and block 6. Standard</w:t>
            </w:r>
            <w:r>
              <w:t xml:space="preserve"> </w:t>
            </w:r>
            <w:r>
              <w:t xml:space="preserve">goal of training academic writing APA style. Heavily templated Quarto</w:t>
            </w:r>
            <w:r>
              <w:t xml:space="preserve"> </w:t>
            </w:r>
            <w:r>
              <w:t xml:space="preserve">document, putting the focus on CONTENT, not formatting. Training the use</w:t>
            </w:r>
            <w:r>
              <w:t xml:space="preserve"> </w:t>
            </w:r>
            <w:r>
              <w:t xml:space="preserve">of Zotero or .bib reference management.</w:t>
            </w:r>
          </w:p>
          <w:p>
            <w:pPr>
              <w:pStyle w:val="BodyText"/>
            </w:pPr>
            <w:r>
              <w:t xml:space="preserve">Cohort wide data collected by staff on a question central to the block</w:t>
            </w:r>
            <w:r>
              <w:t xml:space="preserve"> </w:t>
            </w:r>
            <w:r>
              <w:t xml:space="preserve">in both Qual and Quant Methods:</w:t>
            </w:r>
          </w:p>
          <w:p>
            <w:pPr>
              <w:numPr>
                <w:ilvl w:val="0"/>
                <w:numId w:val="1004"/>
              </w:numPr>
              <w:pStyle w:val="Compact"/>
            </w:pPr>
            <w:r>
              <w:t xml:space="preserve">either multiple variables from which a student can choose. e.g. 5</w:t>
            </w:r>
            <w:r>
              <w:t xml:space="preserve"> </w:t>
            </w:r>
            <w:r>
              <w:t xml:space="preserve">predictors of well-being and 2 measures of well-being collected and</w:t>
            </w:r>
            <w:r>
              <w:t xml:space="preserve"> </w:t>
            </w:r>
            <w:r>
              <w:t xml:space="preserve">each student chooses 2 predictors and an outcome for a regression</w:t>
            </w:r>
            <w:r>
              <w:t xml:space="preserve"> </w:t>
            </w:r>
            <w:r>
              <w:t xml:space="preserve">model, or compare means (1, 2, 2+) or Qualitative from TA/DA/IPA/GT.</w:t>
            </w:r>
          </w:p>
          <w:p>
            <w:pPr>
              <w:numPr>
                <w:ilvl w:val="0"/>
                <w:numId w:val="1004"/>
              </w:numPr>
              <w:pStyle w:val="Compact"/>
            </w:pPr>
            <w:r>
              <w:t xml:space="preserve">Or there could be multiple studies to choose from from within a</w:t>
            </w:r>
            <w:r>
              <w:t xml:space="preserve"> </w:t>
            </w:r>
            <w:r>
              <w:t xml:space="preserve">block - to allow for intro to different methods</w:t>
            </w:r>
          </w:p>
          <w:p>
            <w:pPr>
              <w:numPr>
                <w:ilvl w:val="0"/>
                <w:numId w:val="1004"/>
              </w:numPr>
              <w:pStyle w:val="Compact"/>
            </w:pPr>
            <w:r>
              <w:t xml:space="preserve">Students must do at least one of each Qual or Quant out of the 3</w:t>
            </w:r>
            <w:r>
              <w:t xml:space="preserve"> </w:t>
            </w:r>
            <w:r>
              <w:t xml:space="preserve">reports.</w:t>
            </w:r>
          </w:p>
        </w:tc>
      </w:tr>
    </w:tbl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15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important.png" id="11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Zotero online library resource per block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hyperlink r:id="rId117">
              <w:r>
                <w:rPr>
                  <w:rStyle w:val="Hyperlink"/>
                </w:rPr>
                <w:t xml:space="preserve">https://www.zotero.org/groups/4972953/ps52007d_research_methods/library</w:t>
              </w:r>
            </w:hyperlink>
            <w:r>
              <w:t xml:space="preserve"> </w:t>
            </w:r>
            <w:r>
              <w:t xml:space="preserve">-</w:t>
            </w:r>
            <w:r>
              <w:t xml:space="preserve"> </w:t>
            </w:r>
            <w:r>
              <w:t xml:space="preserve">Zotero Library of some AWESOME research that would be bundled and ready</w:t>
            </w:r>
            <w:r>
              <w:t xml:space="preserve"> </w:t>
            </w:r>
            <w:r>
              <w:t xml:space="preserve">to go.</w:t>
            </w:r>
          </w:p>
        </w:tc>
      </w:tr>
    </w:tbl>
    <w:tbl>
      <w:tblPr>
        <w:tblStyle w:val="Table"/>
        <w:tblLook w:firstRow="0" w:lastRow="0" w:firstColumn="0" w:lastColumn="0" w:noHBand="0" w:noVBand="0" w:val="0000"/>
        <w:tblBorders>
          <w:left w:val="single" w:sz="24" w:space="0" w:color="90909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Annotated bibliography on a topic of your choosing - To match the skills</w:t>
            </w:r>
            <w:r>
              <w:t xml:space="preserve"> </w:t>
            </w:r>
            <w:r>
              <w:t xml:space="preserve">tested in the Extended Essay and to train critical thinking &amp; lit</w:t>
            </w:r>
            <w:r>
              <w:t xml:space="preserve"> </w:t>
            </w:r>
            <w:r>
              <w:t xml:space="preserve">search/review skills - find 3 papers on a topic of your choosing.</w:t>
            </w:r>
            <w:r>
              <w:t xml:space="preserve"> </w:t>
            </w:r>
            <w:r>
              <w:t xml:space="preserve">Present a correct APA format reference list, summarise the papers each</w:t>
            </w:r>
            <w:r>
              <w:t xml:space="preserve"> </w:t>
            </w:r>
            <w:r>
              <w:t xml:space="preserve">answering key questions (design, results, likes and dislikes), and wrap</w:t>
            </w:r>
            <w:r>
              <w:t xml:space="preserve"> </w:t>
            </w:r>
            <w:r>
              <w:t xml:space="preserve">in an introduction/conclusion that incorporates a reflective</w:t>
            </w:r>
            <w:r>
              <w:t xml:space="preserve"> </w:t>
            </w:r>
            <w:r>
              <w:t xml:space="preserve">“</w:t>
            </w:r>
            <w:r>
              <w:t xml:space="preserve">what do I</w:t>
            </w:r>
            <w:r>
              <w:t xml:space="preserve"> </w:t>
            </w:r>
            <w:r>
              <w:t xml:space="preserve">think about this research and what does it mean to me</w:t>
            </w:r>
            <w:r>
              <w:t xml:space="preserve">”</w:t>
            </w:r>
          </w:p>
        </w:tc>
      </w:tr>
    </w:tbl>
    <w:tbl>
      <w:tblPr>
        <w:tblStyle w:val="Table"/>
        <w:tblLook w:firstRow="0" w:lastRow="0" w:firstColumn="0" w:lastColumn="0" w:noHBand="0" w:noVBand="0" w:val="0000"/>
        <w:tblBorders>
          <w:left w:val="single" w:sz="24" w:space="0" w:color="90909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Portfolio of weekly activities - Each week readings, preparation,</w:t>
            </w:r>
            <w:r>
              <w:t xml:space="preserve"> </w:t>
            </w:r>
            <w:r>
              <w:t xml:space="preserve">reflection or activities are assigned, and a portfolio of responses, or</w:t>
            </w:r>
            <w:r>
              <w:t xml:space="preserve"> </w:t>
            </w:r>
            <w:r>
              <w:t xml:space="preserve">log is kept. We can allow for non-completion of x% but they are a</w:t>
            </w:r>
            <w:r>
              <w:t xml:space="preserve"> </w:t>
            </w:r>
            <w:r>
              <w:t xml:space="preserve">combination of competency checks or practical activities. These can</w:t>
            </w:r>
            <w:r>
              <w:t xml:space="preserve"> </w:t>
            </w:r>
            <w:r>
              <w:t xml:space="preserve">include reports on group work, reading log, contribution to forums, use</w:t>
            </w:r>
            <w:r>
              <w:t xml:space="preserve"> </w:t>
            </w:r>
            <w:r>
              <w:t xml:space="preserve">of hypothesis to annotate a web page, learning log, data skills.</w:t>
            </w:r>
          </w:p>
        </w:tc>
      </w:tr>
    </w:tbl>
    <w:bookmarkEnd w:id="118"/>
    <w:bookmarkStart w:id="119" w:name="reading-and-resource-list"/>
    <w:p>
      <w:pPr>
        <w:pStyle w:val="Heading3"/>
      </w:pPr>
      <w:r>
        <w:t xml:space="preserve">Reading and Resource List</w:t>
      </w:r>
    </w:p>
    <w:p>
      <w:pPr>
        <w:pStyle w:val="FirstParagraph"/>
      </w:pPr>
      <w:r>
        <w:t xml:space="preserve">We propose a custom made textbook remixed from Open Educational</w:t>
      </w:r>
      <w:r>
        <w:t xml:space="preserve"> </w:t>
      </w:r>
      <w:r>
        <w:t xml:space="preserve">Resources to support key study skills throughout your degree - also</w:t>
      </w:r>
      <w:r>
        <w:t xml:space="preserve"> </w:t>
      </w:r>
      <w:r>
        <w:t xml:space="preserve">shared CCBYSANC4.0</w:t>
      </w:r>
    </w:p>
    <w:bookmarkEnd w:id="119"/>
    <w:bookmarkEnd w:id="120"/>
    <w:bookmarkEnd w:id="121"/>
    <w:bookmarkStart w:id="122" w:name="year-1-schedule"/>
    <w:p>
      <w:pPr>
        <w:pStyle w:val="Heading1"/>
      </w:pPr>
      <w:r>
        <w:t xml:space="preserve">Year 1 schedule</w:t>
      </w:r>
    </w:p>
    <w:p>
      <w:pPr>
        <w:pStyle w:val="FirstParagraph"/>
      </w:pPr>
      <w:r>
        <w:t xml:space="preserve">Year 1 Term 1</w:t>
      </w:r>
    </w:p>
    <w:tbl>
      <w:tblPr>
        <w:tblStyle w:val="Table"/>
        <w:tblW w:type="pct" w:w="4795"/>
        <w:tblLook w:firstRow="1" w:lastRow="0" w:firstColumn="0" w:lastColumn="0" w:noHBand="0" w:noVBand="0" w:val="0020"/>
      </w:tblPr>
      <w:tblGrid>
        <w:gridCol w:w="542"/>
        <w:gridCol w:w="1193"/>
        <w:gridCol w:w="2169"/>
        <w:gridCol w:w="1084"/>
        <w:gridCol w:w="260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We</w:t>
            </w:r>
            <w:r>
              <w:t xml:space="preserve"> </w:t>
            </w:r>
            <w:r>
              <w:t xml:space="preserve">ek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Schedule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</w:t>
            </w:r>
            <w:r>
              <w:t xml:space="preserve"> </w:t>
            </w:r>
            <w:r>
              <w:t xml:space="preserve">comeWeek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Data Frenzy on</w:t>
            </w:r>
            <w:r>
              <w:t xml:space="preserve"> </w:t>
            </w:r>
            <w:r>
              <w:t xml:space="preserve">wellbeing?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numPr>
                <w:ilvl w:val="0"/>
                <w:numId w:val="1005"/>
              </w:numPr>
              <w:pStyle w:val="Compact"/>
              <w:jc w:val="center"/>
            </w:pPr>
            <w:r>
              <w:t xml:space="preserve">*1</w:t>
            </w:r>
            <w:r>
              <w:t xml:space="preserve"> </w:t>
            </w:r>
            <w:r>
              <w:t xml:space="preserve">**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Le</w:t>
            </w:r>
            <w:r>
              <w:rPr>
                <w:bCs/>
                <w:b/>
              </w:rPr>
              <w:t xml:space="preserve"> </w:t>
            </w:r>
            <w:r>
              <w:rPr>
                <w:bCs/>
                <w:b/>
              </w:rPr>
              <w:t xml:space="preserve">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year ahead</w:t>
            </w:r>
            <w:r>
              <w:t xml:space="preserve"> </w:t>
            </w:r>
            <w:r>
              <w:t xml:space="preserve">and answering</w:t>
            </w:r>
            <w:r>
              <w:t xml:space="preserve"> </w:t>
            </w:r>
            <w:r>
              <w:t xml:space="preserve">questions with</w:t>
            </w:r>
            <w:r>
              <w:t xml:space="preserve"> </w:t>
            </w:r>
            <w:r>
              <w:t xml:space="preserve">data</w:t>
            </w:r>
          </w:p>
        </w:tc>
        <w:tc>
          <w:tcPr/>
          <w:p>
            <w:pPr>
              <w:numPr>
                <w:ilvl w:val="0"/>
                <w:numId w:val="1006"/>
              </w:numPr>
              <w:pStyle w:val="Compact"/>
              <w:jc w:val="left"/>
            </w:pPr>
            <w:r>
              <w:t xml:space="preserve">*DataSk</w:t>
            </w:r>
            <w:r>
              <w:t xml:space="preserve"> </w:t>
            </w:r>
            <w:r>
              <w:t xml:space="preserve">ills:**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Intro to Posit Cloud</w:t>
            </w:r>
            <w:r>
              <w:t xml:space="preserve"> </w:t>
            </w:r>
            <w:r>
              <w:t xml:space="preserve">&amp; R and develop a</w:t>
            </w:r>
            <w:r>
              <w:t xml:space="preserve"> </w:t>
            </w:r>
            <w:r>
              <w:t xml:space="preserve">group question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Visualisation and</w:t>
            </w:r>
            <w:r>
              <w:t xml:space="preserve"> </w:t>
            </w:r>
            <w:r>
              <w:t xml:space="preserve">descriptives</w:t>
            </w:r>
            <w:r>
              <w:t xml:space="preserve"> </w:t>
            </w:r>
            <w:r>
              <w:t xml:space="preserve">(Team Coding)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 </w:t>
            </w:r>
            <w:r>
              <w:rPr>
                <w:bCs/>
                <w:b/>
              </w:rPr>
              <w:t xml:space="preserve">2a</w:t>
            </w:r>
            <w:r>
              <w:rPr>
                <w:bCs/>
                <w:b/>
              </w:rPr>
              <w:t xml:space="preserve"> 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Le</w:t>
            </w:r>
            <w:r>
              <w:rPr>
                <w:bCs/>
                <w:b/>
              </w:rPr>
              <w:t xml:space="preserve"> </w:t>
            </w:r>
            <w:r>
              <w:rPr>
                <w:bCs/>
                <w:b/>
              </w:rPr>
              <w:t xml:space="preserve">cture:</w:t>
            </w:r>
          </w:p>
        </w:tc>
        <w:tc>
          <w:tcPr/>
          <w:p>
            <w:pPr>
              <w:jc w:val="left"/>
            </w:pPr>
            <w:r>
              <w:t xml:space="preserve">What is Science?</w:t>
            </w:r>
            <w:r>
              <w:t xml:space="preserve"> </w:t>
            </w:r>
            <w:r>
              <w:t xml:space="preserve">Is Psychology a</w:t>
            </w:r>
            <w:r>
              <w:t xml:space="preserve"> </w:t>
            </w:r>
            <w:r>
              <w:t xml:space="preserve">Science?</w:t>
            </w:r>
          </w:p>
          <w:p>
            <w:pPr>
              <w:jc w:val="left"/>
            </w:pPr>
            <w:r>
              <w:t xml:space="preserve">Patterns and</w:t>
            </w:r>
            <w:r>
              <w:t xml:space="preserve"> </w:t>
            </w:r>
            <w:r>
              <w:t xml:space="preserve">relationships</w:t>
            </w:r>
          </w:p>
        </w:tc>
        <w:tc>
          <w:tcPr/>
          <w:p>
            <w:pPr>
              <w:numPr>
                <w:ilvl w:val="0"/>
                <w:numId w:val="1007"/>
              </w:numPr>
              <w:pStyle w:val="Compact"/>
              <w:jc w:val="left"/>
            </w:pPr>
            <w:r>
              <w:t xml:space="preserve">*DataSk</w:t>
            </w:r>
            <w:r>
              <w:t xml:space="preserve"> </w:t>
            </w:r>
            <w:r>
              <w:t xml:space="preserve">ills:**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Descriptive Stats and</w:t>
            </w:r>
            <w:r>
              <w:t xml:space="preserve"> </w:t>
            </w:r>
            <w:r>
              <w:t xml:space="preserve">the Psych package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Process your</w:t>
            </w:r>
            <w:r>
              <w:t xml:space="preserve"> </w:t>
            </w:r>
            <w:r>
              <w:t xml:space="preserve">group question</w:t>
            </w:r>
            <w:r>
              <w:t xml:space="preserve"> </w:t>
            </w:r>
            <w:r>
              <w:t xml:space="preserve">and submit poster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 </w:t>
            </w:r>
            <w:r>
              <w:rPr>
                <w:bCs/>
                <w:b/>
              </w:rPr>
              <w:t xml:space="preserve">3a</w:t>
            </w:r>
            <w:r>
              <w:rPr>
                <w:bCs/>
                <w:b/>
              </w:rPr>
              <w:t xml:space="preserve"> 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Le</w:t>
            </w:r>
            <w:r>
              <w:rPr>
                <w:bCs/>
                <w:b/>
              </w:rPr>
              <w:t xml:space="preserve"> </w:t>
            </w:r>
            <w:r>
              <w:rPr>
                <w:bCs/>
                <w:b/>
              </w:rPr>
              <w:t xml:space="preserve">cture:</w:t>
            </w:r>
          </w:p>
        </w:tc>
        <w:tc>
          <w:tcPr/>
          <w:p>
            <w:pPr>
              <w:jc w:val="left"/>
            </w:pPr>
            <w:r>
              <w:t xml:space="preserve">Open Science and</w:t>
            </w:r>
            <w:r>
              <w:t xml:space="preserve"> </w:t>
            </w:r>
            <w:r>
              <w:t xml:space="preserve">the Replication</w:t>
            </w:r>
            <w:r>
              <w:t xml:space="preserve"> </w:t>
            </w:r>
            <w:r>
              <w:t xml:space="preserve">Crisis</w:t>
            </w:r>
          </w:p>
          <w:p>
            <w:pPr>
              <w:jc w:val="left"/>
            </w:pPr>
            <w:r>
              <w:t xml:space="preserve">Critical Thinking</w:t>
            </w:r>
            <w:r>
              <w:t xml:space="preserve"> </w:t>
            </w:r>
            <w:r>
              <w:t xml:space="preserve">and being</w:t>
            </w:r>
            <w:r>
              <w:t xml:space="preserve"> </w:t>
            </w:r>
            <w:r>
              <w:t xml:space="preserve">Scientific</w:t>
            </w:r>
          </w:p>
        </w:tc>
        <w:tc>
          <w:tcPr/>
          <w:p>
            <w:pPr>
              <w:numPr>
                <w:ilvl w:val="0"/>
                <w:numId w:val="1008"/>
              </w:numPr>
              <w:pStyle w:val="Compact"/>
              <w:jc w:val="left"/>
            </w:pPr>
            <w:r>
              <w:t xml:space="preserve">*DataSk</w:t>
            </w:r>
            <w:r>
              <w:t xml:space="preserve"> </w:t>
            </w:r>
            <w:r>
              <w:t xml:space="preserve">ills:**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APA referencing and</w:t>
            </w:r>
            <w:r>
              <w:t xml:space="preserve"> </w:t>
            </w:r>
            <w:r>
              <w:t xml:space="preserve">Lit Searching &amp;</w:t>
            </w:r>
            <w:r>
              <w:t xml:space="preserve"> </w:t>
            </w:r>
            <w:r>
              <w:t xml:space="preserve">Zotero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 A</w:t>
            </w:r>
            <w:r>
              <w:t xml:space="preserve"> </w:t>
            </w:r>
            <w:r>
              <w:t xml:space="preserve">Experiment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 </w:t>
            </w:r>
            <w:r>
              <w:rPr>
                <w:bCs/>
                <w:b/>
              </w:rPr>
              <w:t xml:space="preserve">4a</w:t>
            </w:r>
            <w:r>
              <w:rPr>
                <w:bCs/>
                <w:b/>
              </w:rPr>
              <w:t xml:space="preserve"> 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Le</w:t>
            </w:r>
            <w:r>
              <w:rPr>
                <w:bCs/>
                <w:b/>
              </w:rPr>
              <w:t xml:space="preserve"> </w:t>
            </w:r>
            <w:r>
              <w:rPr>
                <w:bCs/>
                <w:b/>
              </w:rPr>
              <w:t xml:space="preserve">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Critical Thinking</w:t>
            </w:r>
            <w:r>
              <w:t xml:space="preserve"> </w:t>
            </w:r>
            <w:r>
              <w:t xml:space="preserve">and Thinking</w:t>
            </w:r>
            <w:r>
              <w:t xml:space="preserve"> </w:t>
            </w:r>
            <w:r>
              <w:t xml:space="preserve">Scientifically</w:t>
            </w:r>
          </w:p>
        </w:tc>
        <w:tc>
          <w:tcPr/>
          <w:p>
            <w:pPr>
              <w:numPr>
                <w:ilvl w:val="0"/>
                <w:numId w:val="1009"/>
              </w:numPr>
              <w:pStyle w:val="Compact"/>
              <w:jc w:val="left"/>
            </w:pPr>
            <w:r>
              <w:t xml:space="preserve">*DataSk</w:t>
            </w:r>
            <w:r>
              <w:t xml:space="preserve"> </w:t>
            </w:r>
            <w:r>
              <w:t xml:space="preserve">ills:**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Critical Analysis &amp;</w:t>
            </w:r>
            <w:r>
              <w:t xml:space="preserve"> </w:t>
            </w:r>
            <w:r>
              <w:t xml:space="preserve">Research Summary</w:t>
            </w:r>
            <w:r>
              <w:t xml:space="preserve"> </w:t>
            </w:r>
            <w:r>
              <w:t xml:space="preserve">exercise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Literature review</w:t>
            </w:r>
            <w:r>
              <w:t xml:space="preserve"> </w:t>
            </w:r>
            <w:r>
              <w:t xml:space="preserve">&amp; Critical</w:t>
            </w:r>
            <w:r>
              <w:t xml:space="preserve"> </w:t>
            </w:r>
            <w:r>
              <w:t xml:space="preserve">Analysis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 </w:t>
            </w:r>
            <w:r>
              <w:rPr>
                <w:bCs/>
                <w:b/>
              </w:rPr>
              <w:t xml:space="preserve">5b</w:t>
            </w:r>
            <w:r>
              <w:rPr>
                <w:bCs/>
                <w:b/>
              </w:rPr>
              <w:t xml:space="preserve"> 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Le</w:t>
            </w:r>
            <w:r>
              <w:rPr>
                <w:bCs/>
                <w:b/>
              </w:rPr>
              <w:t xml:space="preserve"> </w:t>
            </w:r>
            <w:r>
              <w:rPr>
                <w:bCs/>
                <w:b/>
              </w:rPr>
              <w:t xml:space="preserve">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research</w:t>
            </w:r>
            <w:r>
              <w:t xml:space="preserve"> </w:t>
            </w:r>
            <w:r>
              <w:t xml:space="preserve">toolkit - Qual &amp;</w:t>
            </w:r>
            <w:r>
              <w:t xml:space="preserve"> </w:t>
            </w:r>
            <w:r>
              <w:t xml:space="preserve">Quant -</w:t>
            </w:r>
          </w:p>
        </w:tc>
        <w:tc>
          <w:tcPr/>
          <w:p>
            <w:pPr>
              <w:numPr>
                <w:ilvl w:val="0"/>
                <w:numId w:val="1010"/>
              </w:numPr>
              <w:pStyle w:val="Compact"/>
              <w:jc w:val="left"/>
            </w:pPr>
            <w:r>
              <w:t xml:space="preserve">*DataSk</w:t>
            </w:r>
            <w:r>
              <w:t xml:space="preserve"> </w:t>
            </w:r>
            <w:r>
              <w:t xml:space="preserve">ills:**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Compare two papers</w:t>
            </w:r>
            <w:r>
              <w:t xml:space="preserve"> </w:t>
            </w:r>
            <w:r>
              <w:t xml:space="preserve">Q&amp;Q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Reporting</w:t>
            </w:r>
            <w:r>
              <w:t xml:space="preserve"> </w:t>
            </w:r>
            <w:r>
              <w:t xml:space="preserve">Research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 </w:t>
            </w:r>
            <w:r>
              <w:rPr>
                <w:bCs/>
                <w:b/>
              </w:rPr>
              <w:t xml:space="preserve">RW</w:t>
            </w:r>
            <w:r>
              <w:rPr>
                <w:bCs/>
                <w:b/>
              </w:rPr>
              <w:t xml:space="preserve"> 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Field Trip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 </w:t>
            </w:r>
            <w:r>
              <w:rPr>
                <w:bCs/>
                <w:b/>
              </w:rPr>
              <w:t xml:space="preserve">6b</w:t>
            </w:r>
            <w:r>
              <w:rPr>
                <w:bCs/>
                <w:b/>
              </w:rPr>
              <w:t xml:space="preserve"> 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Le</w:t>
            </w:r>
            <w:r>
              <w:rPr>
                <w:bCs/>
                <w:b/>
              </w:rPr>
              <w:t xml:space="preserve"> </w:t>
            </w:r>
            <w:r>
              <w:rPr>
                <w:bCs/>
                <w:b/>
              </w:rPr>
              <w:t xml:space="preserve">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Observational</w:t>
            </w:r>
            <w:r>
              <w:t xml:space="preserve"> </w:t>
            </w:r>
            <w:r>
              <w:t xml:space="preserve">Research</w:t>
            </w:r>
          </w:p>
        </w:tc>
        <w:tc>
          <w:tcPr/>
          <w:p>
            <w:pPr>
              <w:numPr>
                <w:ilvl w:val="0"/>
                <w:numId w:val="1011"/>
              </w:numPr>
              <w:pStyle w:val="Compact"/>
              <w:jc w:val="left"/>
            </w:pPr>
            <w:r>
              <w:t xml:space="preserve">*DataSk</w:t>
            </w:r>
            <w:r>
              <w:t xml:space="preserve"> </w:t>
            </w:r>
            <w:r>
              <w:t xml:space="preserve">ills:**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Lab Report Structure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 B</w:t>
            </w:r>
            <w:r>
              <w:t xml:space="preserve"> </w:t>
            </w:r>
            <w:r>
              <w:t xml:space="preserve">Experiment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 </w:t>
            </w:r>
            <w:r>
              <w:rPr>
                <w:bCs/>
                <w:b/>
              </w:rPr>
              <w:t xml:space="preserve">7b</w:t>
            </w:r>
            <w:r>
              <w:rPr>
                <w:bCs/>
                <w:b/>
              </w:rPr>
              <w:t xml:space="preserve"> 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Le</w:t>
            </w:r>
            <w:r>
              <w:rPr>
                <w:bCs/>
                <w:b/>
              </w:rPr>
              <w:t xml:space="preserve"> </w:t>
            </w:r>
            <w:r>
              <w:rPr>
                <w:bCs/>
                <w:b/>
              </w:rPr>
              <w:t xml:space="preserve">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Ethnography &amp;</w:t>
            </w:r>
            <w:r>
              <w:t xml:space="preserve"> </w:t>
            </w:r>
            <w:r>
              <w:t xml:space="preserve">Case Study</w:t>
            </w:r>
          </w:p>
        </w:tc>
        <w:tc>
          <w:tcPr/>
          <w:p>
            <w:pPr>
              <w:numPr>
                <w:ilvl w:val="0"/>
                <w:numId w:val="1012"/>
              </w:numPr>
              <w:pStyle w:val="Compact"/>
              <w:jc w:val="left"/>
            </w:pPr>
            <w:r>
              <w:t xml:space="preserve">*DataSk</w:t>
            </w:r>
            <w:r>
              <w:t xml:space="preserve"> </w:t>
            </w:r>
            <w:r>
              <w:t xml:space="preserve">ills:**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numPr>
                <w:ilvl w:val="0"/>
                <w:numId w:val="1013"/>
              </w:numPr>
              <w:pStyle w:val="Compact"/>
              <w:jc w:val="left"/>
            </w:pPr>
            <w:r>
              <w:t xml:space="preserve">*Assign</w:t>
            </w:r>
            <w:r>
              <w:t xml:space="preserve"> </w:t>
            </w:r>
            <w:r>
              <w:t xml:space="preserve">ment:**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Lab Report 1 - Q or Q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 </w:t>
            </w:r>
            <w:r>
              <w:rPr>
                <w:bCs/>
                <w:b/>
              </w:rPr>
              <w:t xml:space="preserve">8c</w:t>
            </w:r>
            <w:r>
              <w:rPr>
                <w:bCs/>
                <w:b/>
              </w:rPr>
              <w:t xml:space="preserve"> 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Le</w:t>
            </w:r>
            <w:r>
              <w:rPr>
                <w:bCs/>
                <w:b/>
              </w:rPr>
              <w:t xml:space="preserve"> </w:t>
            </w:r>
            <w:r>
              <w:rPr>
                <w:bCs/>
                <w:b/>
              </w:rPr>
              <w:t xml:space="preserve">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Sampling &amp;</w:t>
            </w:r>
            <w:r>
              <w:t xml:space="preserve"> </w:t>
            </w:r>
            <w:r>
              <w:t xml:space="preserve">Probability</w:t>
            </w:r>
          </w:p>
        </w:tc>
        <w:tc>
          <w:tcPr/>
          <w:p>
            <w:pPr>
              <w:numPr>
                <w:ilvl w:val="0"/>
                <w:numId w:val="1014"/>
              </w:numPr>
              <w:pStyle w:val="Compact"/>
              <w:jc w:val="left"/>
            </w:pPr>
            <w:r>
              <w:t xml:space="preserve">*DataSk</w:t>
            </w:r>
            <w:r>
              <w:t xml:space="preserve"> </w:t>
            </w:r>
            <w:r>
              <w:t xml:space="preserve">ills:**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 </w:t>
            </w:r>
            <w:r>
              <w:rPr>
                <w:bCs/>
                <w:b/>
              </w:rPr>
              <w:t xml:space="preserve">9c</w:t>
            </w:r>
            <w:r>
              <w:rPr>
                <w:bCs/>
                <w:b/>
              </w:rPr>
              <w:t xml:space="preserve"> 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Le</w:t>
            </w:r>
            <w:r>
              <w:rPr>
                <w:bCs/>
                <w:b/>
              </w:rPr>
              <w:t xml:space="preserve"> </w:t>
            </w:r>
            <w:r>
              <w:rPr>
                <w:bCs/>
                <w:b/>
              </w:rPr>
              <w:t xml:space="preserve">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Statistical</w:t>
            </w:r>
            <w:r>
              <w:t xml:space="preserve"> </w:t>
            </w:r>
            <w:r>
              <w:t xml:space="preserve">Models</w:t>
            </w:r>
          </w:p>
        </w:tc>
        <w:tc>
          <w:tcPr/>
          <w:p>
            <w:pPr>
              <w:numPr>
                <w:ilvl w:val="0"/>
                <w:numId w:val="1015"/>
              </w:numPr>
              <w:pStyle w:val="Compact"/>
              <w:jc w:val="left"/>
            </w:pPr>
            <w:r>
              <w:t xml:space="preserve">*DataSk</w:t>
            </w:r>
            <w:r>
              <w:t xml:space="preserve"> </w:t>
            </w:r>
            <w:r>
              <w:t xml:space="preserve">ills:**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 C</w:t>
            </w:r>
            <w:r>
              <w:t xml:space="preserve"> </w:t>
            </w:r>
            <w:r>
              <w:t xml:space="preserve">Experiment</w:t>
            </w:r>
          </w:p>
        </w:tc>
        <w:tc>
          <w:tcPr/>
          <w:p>
            <w:pPr>
              <w:numPr>
                <w:ilvl w:val="0"/>
                <w:numId w:val="1016"/>
              </w:numPr>
              <w:pStyle w:val="Compact"/>
              <w:jc w:val="left"/>
            </w:pPr>
            <w:r>
              <w:t xml:space="preserve">*Assign</w:t>
            </w:r>
            <w:r>
              <w:t xml:space="preserve"> </w:t>
            </w:r>
            <w:r>
              <w:t xml:space="preserve">ment:**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Bibliography: Peer &amp;</w:t>
            </w:r>
            <w:r>
              <w:t xml:space="preserve"> </w:t>
            </w:r>
            <w:r>
              <w:t xml:space="preserve">Formative assessment</w:t>
            </w:r>
          </w:p>
        </w:tc>
      </w:tr>
      <w:tr>
        <w:tc>
          <w:tcPr/>
          <w:p>
            <w:pPr>
              <w:numPr>
                <w:ilvl w:val="0"/>
                <w:numId w:val="1017"/>
              </w:numPr>
              <w:pStyle w:val="Compact"/>
              <w:jc w:val="center"/>
            </w:pPr>
            <w:r>
              <w:t xml:space="preserve">*1</w:t>
            </w:r>
            <w:r>
              <w:t xml:space="preserve"> </w:t>
            </w:r>
            <w:r>
              <w:t xml:space="preserve">0c</w:t>
            </w:r>
            <w:r>
              <w:t xml:space="preserve"> </w:t>
            </w:r>
            <w:r>
              <w:t xml:space="preserve">**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Le</w:t>
            </w:r>
            <w:r>
              <w:rPr>
                <w:bCs/>
                <w:b/>
              </w:rPr>
              <w:t xml:space="preserve"> </w:t>
            </w:r>
            <w:r>
              <w:rPr>
                <w:bCs/>
                <w:b/>
              </w:rPr>
              <w:t xml:space="preserve">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Correlational</w:t>
            </w:r>
            <w:r>
              <w:t xml:space="preserve"> </w:t>
            </w:r>
            <w:r>
              <w:t xml:space="preserve">Research</w:t>
            </w:r>
          </w:p>
        </w:tc>
        <w:tc>
          <w:tcPr/>
          <w:p>
            <w:pPr>
              <w:numPr>
                <w:ilvl w:val="0"/>
                <w:numId w:val="1018"/>
              </w:numPr>
              <w:pStyle w:val="Compact"/>
              <w:jc w:val="left"/>
            </w:pPr>
            <w:r>
              <w:t xml:space="preserve">*DataSk</w:t>
            </w:r>
            <w:r>
              <w:t xml:space="preserve"> </w:t>
            </w:r>
            <w:r>
              <w:t xml:space="preserve">ills:**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Blog or Vlog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Bibliography</w:t>
            </w:r>
            <w:r>
              <w:t xml:space="preserve"> </w:t>
            </w:r>
            <w:r>
              <w:t xml:space="preserve">Presentations</w:t>
            </w:r>
          </w:p>
        </w:tc>
        <w:tc>
          <w:tcPr/>
          <w:p>
            <w:pPr>
              <w:numPr>
                <w:ilvl w:val="0"/>
                <w:numId w:val="1019"/>
              </w:numPr>
              <w:pStyle w:val="Compact"/>
              <w:jc w:val="left"/>
            </w:pPr>
            <w:r>
              <w:t xml:space="preserve">*Assign</w:t>
            </w:r>
            <w:r>
              <w:t xml:space="preserve"> </w:t>
            </w:r>
            <w:r>
              <w:t xml:space="preserve">ment:**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Summary Blog/Vlog</w:t>
            </w:r>
          </w:p>
        </w:tc>
      </w:tr>
    </w:tbl>
    <w:p>
      <w:r>
        <w:br w:type="page"/>
      </w:r>
    </w:p>
    <w:p>
      <w:pPr>
        <w:pStyle w:val="BodyText"/>
      </w:pPr>
      <w:r>
        <w:t xml:space="preserve">Year 1 Term 2</w:t>
      </w:r>
    </w:p>
    <w:tbl>
      <w:tblPr>
        <w:tblStyle w:val="Table"/>
        <w:tblW w:type="pct" w:w="4444"/>
        <w:tblLook w:firstRow="1" w:lastRow="0" w:firstColumn="0" w:lastColumn="0" w:noHBand="0" w:noVBand="0" w:val="0020"/>
      </w:tblPr>
      <w:tblGrid>
        <w:gridCol w:w="550"/>
        <w:gridCol w:w="1100"/>
        <w:gridCol w:w="2310"/>
        <w:gridCol w:w="110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We</w:t>
            </w:r>
            <w:r>
              <w:t xml:space="preserve"> </w:t>
            </w:r>
            <w:r>
              <w:t xml:space="preserve">ek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</w:t>
            </w:r>
            <w:r>
              <w:t xml:space="preserve"> </w:t>
            </w:r>
            <w:r>
              <w:t xml:space="preserve">chedule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 </w:t>
            </w:r>
            <w:r>
              <w:rPr>
                <w:bCs/>
                <w:b/>
              </w:rPr>
              <w:t xml:space="preserve">11</w:t>
            </w:r>
            <w:r>
              <w:rPr>
                <w:bCs/>
                <w:b/>
              </w:rPr>
              <w:t xml:space="preserve"> 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Lec</w:t>
            </w:r>
            <w:r>
              <w:rPr>
                <w:bCs/>
                <w:b/>
              </w:rPr>
              <w:t xml:space="preserve"> </w:t>
            </w:r>
            <w:r>
              <w:rPr>
                <w:bCs/>
                <w:b/>
              </w:rPr>
              <w:t xml:space="preserve">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Employability</w:t>
            </w:r>
          </w:p>
        </w:tc>
        <w:tc>
          <w:tcPr/>
          <w:p>
            <w:pPr>
              <w:numPr>
                <w:ilvl w:val="0"/>
                <w:numId w:val="1020"/>
              </w:numPr>
              <w:pStyle w:val="Compact"/>
              <w:jc w:val="left"/>
            </w:pPr>
            <w:r>
              <w:t xml:space="preserve">*DataSk</w:t>
            </w:r>
            <w:r>
              <w:t xml:space="preserve"> </w:t>
            </w:r>
            <w:r>
              <w:t xml:space="preserve">ills:**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Employability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numPr>
                <w:ilvl w:val="0"/>
                <w:numId w:val="1021"/>
              </w:numPr>
              <w:pStyle w:val="Compact"/>
              <w:jc w:val="left"/>
            </w:pPr>
            <w:r>
              <w:t xml:space="preserve">*Lab:**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Careers / Pathways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numPr>
                <w:ilvl w:val="0"/>
                <w:numId w:val="1022"/>
              </w:numPr>
              <w:pStyle w:val="Compact"/>
              <w:jc w:val="center"/>
            </w:pPr>
            <w:r>
              <w:t xml:space="preserve">*1</w:t>
            </w:r>
            <w:r>
              <w:t xml:space="preserve"> </w:t>
            </w:r>
            <w:r>
              <w:t xml:space="preserve">2a</w:t>
            </w:r>
            <w:r>
              <w:t xml:space="preserve"> </w:t>
            </w:r>
            <w:r>
              <w:t xml:space="preserve">**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Lec</w:t>
            </w:r>
            <w:r>
              <w:rPr>
                <w:bCs/>
                <w:b/>
              </w:rPr>
              <w:t xml:space="preserve"> </w:t>
            </w:r>
            <w:r>
              <w:rPr>
                <w:bCs/>
                <w:b/>
              </w:rPr>
              <w:t xml:space="preserve">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Qual data</w:t>
            </w:r>
            <w:r>
              <w:t xml:space="preserve"> </w:t>
            </w:r>
            <w:r>
              <w:t xml:space="preserve">collection</w:t>
            </w:r>
          </w:p>
        </w:tc>
        <w:tc>
          <w:tcPr/>
          <w:p>
            <w:pPr>
              <w:numPr>
                <w:ilvl w:val="0"/>
                <w:numId w:val="1023"/>
              </w:numPr>
              <w:pStyle w:val="Compact"/>
              <w:jc w:val="left"/>
            </w:pPr>
            <w:r>
              <w:t xml:space="preserve">*DataSk</w:t>
            </w:r>
            <w:r>
              <w:t xml:space="preserve"> </w:t>
            </w:r>
            <w:r>
              <w:t xml:space="preserve">ills:**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Transcript</w:t>
            </w:r>
            <w:r>
              <w:t xml:space="preserve"> </w:t>
            </w:r>
            <w:r>
              <w:t xml:space="preserve">coding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numPr>
                <w:ilvl w:val="0"/>
                <w:numId w:val="1024"/>
              </w:numPr>
              <w:pStyle w:val="Compact"/>
              <w:jc w:val="left"/>
            </w:pPr>
            <w:r>
              <w:t xml:space="preserve">*Lab:**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Interviewing</w:t>
            </w:r>
            <w:r>
              <w:t xml:space="preserve"> </w:t>
            </w:r>
            <w:r>
              <w:t xml:space="preserve">skills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numPr>
                <w:ilvl w:val="0"/>
                <w:numId w:val="1025"/>
              </w:numPr>
              <w:pStyle w:val="Compact"/>
              <w:jc w:val="center"/>
            </w:pPr>
            <w:r>
              <w:t xml:space="preserve">*1</w:t>
            </w:r>
            <w:r>
              <w:t xml:space="preserve"> </w:t>
            </w:r>
            <w:r>
              <w:t xml:space="preserve">3a</w:t>
            </w:r>
            <w:r>
              <w:t xml:space="preserve"> </w:t>
            </w:r>
            <w:r>
              <w:t xml:space="preserve">**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Lec</w:t>
            </w:r>
            <w:r>
              <w:rPr>
                <w:bCs/>
                <w:b/>
              </w:rPr>
              <w:t xml:space="preserve"> </w:t>
            </w:r>
            <w:r>
              <w:rPr>
                <w:bCs/>
                <w:b/>
              </w:rPr>
              <w:t xml:space="preserve">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Qual analysis &amp;</w:t>
            </w:r>
            <w:r>
              <w:t xml:space="preserve"> </w:t>
            </w:r>
            <w:r>
              <w:t xml:space="preserve">writeup</w:t>
            </w:r>
          </w:p>
        </w:tc>
        <w:tc>
          <w:tcPr/>
          <w:p>
            <w:pPr>
              <w:numPr>
                <w:ilvl w:val="0"/>
                <w:numId w:val="1026"/>
              </w:numPr>
              <w:pStyle w:val="Compact"/>
              <w:jc w:val="left"/>
            </w:pPr>
            <w:r>
              <w:t xml:space="preserve">*DataSk</w:t>
            </w:r>
            <w:r>
              <w:t xml:space="preserve"> </w:t>
            </w:r>
            <w:r>
              <w:t xml:space="preserve">ills:**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Coding swap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numPr>
                <w:ilvl w:val="0"/>
                <w:numId w:val="1027"/>
              </w:numPr>
              <w:pStyle w:val="Compact"/>
              <w:jc w:val="left"/>
            </w:pPr>
            <w:r>
              <w:t xml:space="preserve">*Lab:**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 A Experiment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numPr>
                <w:ilvl w:val="0"/>
                <w:numId w:val="1028"/>
              </w:numPr>
              <w:pStyle w:val="Compact"/>
              <w:jc w:val="center"/>
            </w:pPr>
            <w:r>
              <w:t xml:space="preserve">*1</w:t>
            </w:r>
            <w:r>
              <w:t xml:space="preserve"> </w:t>
            </w:r>
            <w:r>
              <w:t xml:space="preserve">4a</w:t>
            </w:r>
            <w:r>
              <w:t xml:space="preserve"> </w:t>
            </w:r>
            <w:r>
              <w:t xml:space="preserve">**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Lec</w:t>
            </w:r>
            <w:r>
              <w:rPr>
                <w:bCs/>
                <w:b/>
              </w:rPr>
              <w:t xml:space="preserve"> </w:t>
            </w:r>
            <w:r>
              <w:rPr>
                <w:bCs/>
                <w:b/>
              </w:rPr>
              <w:t xml:space="preserve">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Mixing methods</w:t>
            </w:r>
          </w:p>
        </w:tc>
        <w:tc>
          <w:tcPr/>
          <w:p>
            <w:pPr>
              <w:numPr>
                <w:ilvl w:val="0"/>
                <w:numId w:val="1029"/>
              </w:numPr>
              <w:pStyle w:val="Compact"/>
              <w:jc w:val="left"/>
            </w:pPr>
            <w:r>
              <w:t xml:space="preserve">*DataSk</w:t>
            </w:r>
            <w:r>
              <w:t xml:space="preserve"> </w:t>
            </w:r>
            <w:r>
              <w:t xml:space="preserve">ills:**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numPr>
                <w:ilvl w:val="0"/>
                <w:numId w:val="1030"/>
              </w:numPr>
              <w:pStyle w:val="Compact"/>
              <w:jc w:val="left"/>
            </w:pPr>
            <w:r>
              <w:t xml:space="preserve">*Lab:**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numPr>
                <w:ilvl w:val="0"/>
                <w:numId w:val="1031"/>
              </w:numPr>
              <w:pStyle w:val="Compact"/>
              <w:jc w:val="left"/>
            </w:pPr>
            <w:r>
              <w:t xml:space="preserve">*Assign</w:t>
            </w:r>
            <w:r>
              <w:t xml:space="preserve"> </w:t>
            </w:r>
            <w:r>
              <w:t xml:space="preserve">ment:**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Lab Report 2</w:t>
            </w:r>
            <w:r>
              <w:t xml:space="preserve"> </w:t>
            </w:r>
            <w:r>
              <w:t xml:space="preserve">QorQ</w:t>
            </w:r>
          </w:p>
        </w:tc>
      </w:tr>
      <w:tr>
        <w:tc>
          <w:tcPr/>
          <w:p>
            <w:pPr>
              <w:numPr>
                <w:ilvl w:val="0"/>
                <w:numId w:val="1032"/>
              </w:numPr>
              <w:pStyle w:val="Compact"/>
              <w:jc w:val="center"/>
            </w:pPr>
            <w:r>
              <w:t xml:space="preserve">*1</w:t>
            </w:r>
            <w:r>
              <w:t xml:space="preserve"> </w:t>
            </w:r>
            <w:r>
              <w:t xml:space="preserve">5b</w:t>
            </w:r>
            <w:r>
              <w:t xml:space="preserve"> </w:t>
            </w:r>
            <w:r>
              <w:t xml:space="preserve">**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Lec</w:t>
            </w:r>
            <w:r>
              <w:rPr>
                <w:bCs/>
                <w:b/>
              </w:rPr>
              <w:t xml:space="preserve"> </w:t>
            </w:r>
            <w:r>
              <w:rPr>
                <w:bCs/>
                <w:b/>
              </w:rPr>
              <w:t xml:space="preserve">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Multiple</w:t>
            </w:r>
            <w:r>
              <w:t xml:space="preserve"> </w:t>
            </w:r>
            <w:r>
              <w:t xml:space="preserve">Regression</w:t>
            </w:r>
          </w:p>
        </w:tc>
        <w:tc>
          <w:tcPr/>
          <w:p>
            <w:pPr>
              <w:numPr>
                <w:ilvl w:val="0"/>
                <w:numId w:val="1033"/>
              </w:numPr>
              <w:pStyle w:val="Compact"/>
              <w:jc w:val="left"/>
            </w:pPr>
            <w:r>
              <w:t xml:space="preserve">*DataSk</w:t>
            </w:r>
            <w:r>
              <w:t xml:space="preserve"> </w:t>
            </w:r>
            <w:r>
              <w:t xml:space="preserve">ills:**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numPr>
                <w:ilvl w:val="0"/>
                <w:numId w:val="1034"/>
              </w:numPr>
              <w:pStyle w:val="Compact"/>
              <w:jc w:val="left"/>
            </w:pPr>
            <w:r>
              <w:t xml:space="preserve">*Lab:**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 </w:t>
            </w:r>
            <w:r>
              <w:rPr>
                <w:bCs/>
                <w:b/>
              </w:rPr>
              <w:t xml:space="preserve">RW</w:t>
            </w:r>
            <w:r>
              <w:rPr>
                <w:bCs/>
                <w:b/>
              </w:rPr>
              <w:t xml:space="preserve"> 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numPr>
                <w:ilvl w:val="0"/>
                <w:numId w:val="1035"/>
              </w:numPr>
              <w:pStyle w:val="Compact"/>
              <w:jc w:val="center"/>
            </w:pPr>
            <w:r>
              <w:t xml:space="preserve">*1</w:t>
            </w:r>
            <w:r>
              <w:t xml:space="preserve"> </w:t>
            </w:r>
            <w:r>
              <w:t xml:space="preserve">6b</w:t>
            </w:r>
            <w:r>
              <w:t xml:space="preserve"> </w:t>
            </w:r>
            <w:r>
              <w:t xml:space="preserve">**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Lec</w:t>
            </w:r>
            <w:r>
              <w:rPr>
                <w:bCs/>
                <w:b/>
              </w:rPr>
              <w:t xml:space="preserve"> </w:t>
            </w:r>
            <w:r>
              <w:rPr>
                <w:bCs/>
                <w:b/>
              </w:rPr>
              <w:t xml:space="preserve">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Experimental</w:t>
            </w:r>
            <w:r>
              <w:t xml:space="preserve"> </w:t>
            </w:r>
            <w:r>
              <w:t xml:space="preserve">Designs</w:t>
            </w:r>
          </w:p>
        </w:tc>
        <w:tc>
          <w:tcPr/>
          <w:p>
            <w:pPr>
              <w:numPr>
                <w:ilvl w:val="0"/>
                <w:numId w:val="1036"/>
              </w:numPr>
              <w:pStyle w:val="Compact"/>
              <w:jc w:val="left"/>
            </w:pPr>
            <w:r>
              <w:t xml:space="preserve">*DataSk</w:t>
            </w:r>
            <w:r>
              <w:t xml:space="preserve"> </w:t>
            </w:r>
            <w:r>
              <w:t xml:space="preserve">ills:**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numPr>
                <w:ilvl w:val="0"/>
                <w:numId w:val="1037"/>
              </w:numPr>
              <w:pStyle w:val="Compact"/>
              <w:jc w:val="left"/>
            </w:pPr>
            <w:r>
              <w:t xml:space="preserve">*Lab:**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 B Experiment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numPr>
                <w:ilvl w:val="0"/>
                <w:numId w:val="1038"/>
              </w:numPr>
              <w:pStyle w:val="Compact"/>
              <w:jc w:val="center"/>
            </w:pPr>
            <w:r>
              <w:t xml:space="preserve">*1</w:t>
            </w:r>
            <w:r>
              <w:t xml:space="preserve"> </w:t>
            </w:r>
            <w:r>
              <w:t xml:space="preserve">7b</w:t>
            </w:r>
            <w:r>
              <w:t xml:space="preserve"> </w:t>
            </w:r>
            <w:r>
              <w:t xml:space="preserve">**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Lec</w:t>
            </w:r>
            <w:r>
              <w:rPr>
                <w:bCs/>
                <w:b/>
              </w:rPr>
              <w:t xml:space="preserve"> </w:t>
            </w:r>
            <w:r>
              <w:rPr>
                <w:bCs/>
                <w:b/>
              </w:rPr>
              <w:t xml:space="preserve">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Comparing Means</w:t>
            </w:r>
            <w:r>
              <w:t xml:space="preserve"> </w:t>
            </w:r>
            <w:r>
              <w:t xml:space="preserve">(1,2)</w:t>
            </w:r>
          </w:p>
        </w:tc>
        <w:tc>
          <w:tcPr/>
          <w:p>
            <w:pPr>
              <w:numPr>
                <w:ilvl w:val="0"/>
                <w:numId w:val="1039"/>
              </w:numPr>
              <w:pStyle w:val="Compact"/>
              <w:jc w:val="left"/>
            </w:pPr>
            <w:r>
              <w:t xml:space="preserve">*DataSk</w:t>
            </w:r>
            <w:r>
              <w:t xml:space="preserve"> </w:t>
            </w:r>
            <w:r>
              <w:t xml:space="preserve">ills:**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numPr>
                <w:ilvl w:val="0"/>
                <w:numId w:val="1040"/>
              </w:numPr>
              <w:pStyle w:val="Compact"/>
              <w:jc w:val="left"/>
            </w:pPr>
            <w:r>
              <w:t xml:space="preserve">*Lab:**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numPr>
                <w:ilvl w:val="0"/>
                <w:numId w:val="1041"/>
              </w:numPr>
              <w:pStyle w:val="Compact"/>
              <w:jc w:val="left"/>
            </w:pPr>
            <w:r>
              <w:t xml:space="preserve">*Assign</w:t>
            </w:r>
            <w:r>
              <w:t xml:space="preserve"> </w:t>
            </w:r>
            <w:r>
              <w:t xml:space="preserve">ment:**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Lab Report 3</w:t>
            </w:r>
            <w:r>
              <w:t xml:space="preserve"> </w:t>
            </w:r>
            <w:r>
              <w:t xml:space="preserve">QorQ</w:t>
            </w:r>
          </w:p>
        </w:tc>
      </w:tr>
      <w:tr>
        <w:tc>
          <w:tcPr/>
          <w:p>
            <w:pPr>
              <w:numPr>
                <w:ilvl w:val="0"/>
                <w:numId w:val="1042"/>
              </w:numPr>
              <w:pStyle w:val="Compact"/>
              <w:jc w:val="center"/>
            </w:pPr>
            <w:r>
              <w:t xml:space="preserve">*1</w:t>
            </w:r>
            <w:r>
              <w:t xml:space="preserve"> </w:t>
            </w:r>
            <w:r>
              <w:t xml:space="preserve">8c</w:t>
            </w:r>
            <w:r>
              <w:t xml:space="preserve"> </w:t>
            </w:r>
            <w:r>
              <w:t xml:space="preserve">**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Lec</w:t>
            </w:r>
            <w:r>
              <w:rPr>
                <w:bCs/>
                <w:b/>
              </w:rPr>
              <w:t xml:space="preserve"> </w:t>
            </w:r>
            <w:r>
              <w:rPr>
                <w:bCs/>
                <w:b/>
              </w:rPr>
              <w:t xml:space="preserve">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One way ANOVA</w:t>
            </w:r>
          </w:p>
        </w:tc>
        <w:tc>
          <w:tcPr/>
          <w:p>
            <w:pPr>
              <w:numPr>
                <w:ilvl w:val="0"/>
                <w:numId w:val="1043"/>
              </w:numPr>
              <w:pStyle w:val="Compact"/>
              <w:jc w:val="left"/>
            </w:pPr>
            <w:r>
              <w:t xml:space="preserve">*DataSk</w:t>
            </w:r>
            <w:r>
              <w:t xml:space="preserve"> </w:t>
            </w:r>
            <w:r>
              <w:t xml:space="preserve">ills:**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numPr>
                <w:ilvl w:val="0"/>
                <w:numId w:val="1044"/>
              </w:numPr>
              <w:pStyle w:val="Compact"/>
              <w:jc w:val="left"/>
            </w:pPr>
            <w:r>
              <w:t xml:space="preserve">*Lab:**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numPr>
                <w:ilvl w:val="0"/>
                <w:numId w:val="1045"/>
              </w:numPr>
              <w:pStyle w:val="Compact"/>
              <w:jc w:val="center"/>
            </w:pPr>
            <w:r>
              <w:t xml:space="preserve">*1</w:t>
            </w:r>
            <w:r>
              <w:t xml:space="preserve"> </w:t>
            </w:r>
            <w:r>
              <w:t xml:space="preserve">9c</w:t>
            </w:r>
            <w:r>
              <w:t xml:space="preserve"> </w:t>
            </w:r>
            <w:r>
              <w:t xml:space="preserve">**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Lec</w:t>
            </w:r>
            <w:r>
              <w:rPr>
                <w:bCs/>
                <w:b/>
              </w:rPr>
              <w:t xml:space="preserve"> </w:t>
            </w:r>
            <w:r>
              <w:rPr>
                <w:bCs/>
                <w:b/>
              </w:rPr>
              <w:t xml:space="preserve">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Two way ANOVA</w:t>
            </w:r>
          </w:p>
        </w:tc>
        <w:tc>
          <w:tcPr/>
          <w:p>
            <w:pPr>
              <w:numPr>
                <w:ilvl w:val="0"/>
                <w:numId w:val="1046"/>
              </w:numPr>
              <w:pStyle w:val="Compact"/>
              <w:jc w:val="left"/>
            </w:pPr>
            <w:r>
              <w:t xml:space="preserve">*DataSk</w:t>
            </w:r>
            <w:r>
              <w:t xml:space="preserve"> </w:t>
            </w:r>
            <w:r>
              <w:t xml:space="preserve">ills:**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numPr>
                <w:ilvl w:val="0"/>
                <w:numId w:val="1047"/>
              </w:numPr>
              <w:pStyle w:val="Compact"/>
              <w:jc w:val="left"/>
            </w:pPr>
            <w:r>
              <w:t xml:space="preserve">*Lab:**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 C Experiment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numPr>
                <w:ilvl w:val="0"/>
                <w:numId w:val="1048"/>
              </w:numPr>
              <w:pStyle w:val="Compact"/>
              <w:jc w:val="center"/>
            </w:pPr>
            <w:r>
              <w:t xml:space="preserve">*2</w:t>
            </w:r>
            <w:r>
              <w:t xml:space="preserve"> </w:t>
            </w:r>
            <w:r>
              <w:t xml:space="preserve">0c</w:t>
            </w:r>
            <w:r>
              <w:t xml:space="preserve"> </w:t>
            </w:r>
            <w:r>
              <w:t xml:space="preserve">**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Lec</w:t>
            </w:r>
            <w:r>
              <w:rPr>
                <w:bCs/>
                <w:b/>
              </w:rPr>
              <w:t xml:space="preserve"> </w:t>
            </w:r>
            <w:r>
              <w:rPr>
                <w:bCs/>
                <w:b/>
              </w:rPr>
              <w:t xml:space="preserve">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Non-Parametrics</w:t>
            </w:r>
          </w:p>
        </w:tc>
        <w:tc>
          <w:tcPr/>
          <w:p>
            <w:pPr>
              <w:numPr>
                <w:ilvl w:val="0"/>
                <w:numId w:val="1049"/>
              </w:numPr>
              <w:pStyle w:val="Compact"/>
              <w:jc w:val="left"/>
            </w:pPr>
            <w:r>
              <w:t xml:space="preserve">*DataSk</w:t>
            </w:r>
            <w:r>
              <w:t xml:space="preserve"> </w:t>
            </w:r>
            <w:r>
              <w:t xml:space="preserve">ills:**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numPr>
                <w:ilvl w:val="0"/>
                <w:numId w:val="1050"/>
              </w:numPr>
              <w:pStyle w:val="Compact"/>
              <w:jc w:val="left"/>
            </w:pPr>
            <w:r>
              <w:t xml:space="preserve">*Lab:**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numPr>
                <w:ilvl w:val="0"/>
                <w:numId w:val="1051"/>
              </w:numPr>
              <w:pStyle w:val="Compact"/>
              <w:jc w:val="left"/>
            </w:pPr>
            <w:r>
              <w:t xml:space="preserve">*Assign</w:t>
            </w:r>
            <w:r>
              <w:t xml:space="preserve"> </w:t>
            </w:r>
            <w:r>
              <w:t xml:space="preserve">ment:**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Bibliography</w:t>
            </w:r>
            <w:r>
              <w:t xml:space="preserve"> </w:t>
            </w:r>
            <w:r>
              <w:t xml:space="preserve">final</w:t>
            </w:r>
            <w:r>
              <w:t xml:space="preserve"> </w:t>
            </w:r>
            <w:r>
              <w:t xml:space="preserve">submission</w:t>
            </w:r>
          </w:p>
        </w:tc>
      </w:tr>
    </w:tbl>
    <w:bookmarkEnd w:id="122"/>
    <w:bookmarkStart w:id="129" w:name="year-2-level-5"/>
    <w:p>
      <w:pPr>
        <w:pStyle w:val="Heading1"/>
      </w:pPr>
      <w:r>
        <w:t xml:space="preserve">Year 2 (level 5)</w:t>
      </w:r>
    </w:p>
    <w:bookmarkStart w:id="128" w:name="year-2-level-5-1"/>
    <w:p>
      <w:pPr>
        <w:pStyle w:val="Heading2"/>
      </w:pPr>
      <w:r>
        <w:t xml:space="preserve">Year 2 (level 5)</w:t>
      </w:r>
    </w:p>
    <w:bookmarkStart w:id="123" w:name="module-aims"/>
    <w:p>
      <w:pPr>
        <w:pStyle w:val="Heading3"/>
      </w:pPr>
      <w:r>
        <w:t xml:space="preserve">Module aims</w:t>
      </w:r>
    </w:p>
    <w:p>
      <w:pPr>
        <w:pStyle w:val="FirstParagraph"/>
      </w:pPr>
      <w:r>
        <w:t xml:space="preserve">Experimental designs in psychology typically employ statistical analyses</w:t>
      </w:r>
      <w:r>
        <w:t xml:space="preserve"> </w:t>
      </w:r>
      <w:r>
        <w:t xml:space="preserve">such as analysis of variance, factor analysis and regression. The aim of</w:t>
      </w:r>
      <w:r>
        <w:t xml:space="preserve"> </w:t>
      </w:r>
      <w:r>
        <w:t xml:space="preserve">this module is to make these topics more accessible through the use of</w:t>
      </w:r>
      <w:r>
        <w:t xml:space="preserve"> </w:t>
      </w:r>
      <w:r>
        <w:t xml:space="preserve">practical examples and data collection on a self-directed group research</w:t>
      </w:r>
      <w:r>
        <w:t xml:space="preserve"> </w:t>
      </w:r>
      <w:r>
        <w:t xml:space="preserve">project.</w:t>
      </w:r>
    </w:p>
    <w:bookmarkEnd w:id="123"/>
    <w:bookmarkStart w:id="124" w:name="module-content-1"/>
    <w:p>
      <w:pPr>
        <w:pStyle w:val="Heading3"/>
      </w:pPr>
      <w:r>
        <w:t xml:space="preserve">Module Content</w:t>
      </w:r>
    </w:p>
    <w:p>
      <w:pPr>
        <w:pStyle w:val="FirstParagraph"/>
      </w:pPr>
      <w:r>
        <w:t xml:space="preserve">The module’s overall aim is to offer a supportive and intellectually</w:t>
      </w:r>
      <w:r>
        <w:t xml:space="preserve"> </w:t>
      </w:r>
      <w:r>
        <w:t xml:space="preserve">rigorous environment allowing students to develop highly valuable,</w:t>
      </w:r>
      <w:r>
        <w:t xml:space="preserve"> </w:t>
      </w:r>
      <w:r>
        <w:t xml:space="preserve">transferrable research and collaboration skills in the context of</w:t>
      </w:r>
      <w:r>
        <w:t xml:space="preserve"> </w:t>
      </w:r>
      <w:r>
        <w:t xml:space="preserve">undertaking a group research project.</w:t>
      </w:r>
    </w:p>
    <w:p>
      <w:pPr>
        <w:pStyle w:val="BodyText"/>
      </w:pPr>
      <w:r>
        <w:t xml:space="preserve">This module teaches fundamental empirical research techniques within the</w:t>
      </w:r>
      <w:r>
        <w:t xml:space="preserve"> </w:t>
      </w:r>
      <w:r>
        <w:t xml:space="preserve">framework of Open Science and reproducibility, promoting best practice</w:t>
      </w:r>
      <w:r>
        <w:t xml:space="preserve"> </w:t>
      </w:r>
      <w:r>
        <w:t xml:space="preserve">in study design, Open Materials and Data, and methodological practice.</w:t>
      </w:r>
      <w:r>
        <w:t xml:space="preserve"> </w:t>
      </w:r>
      <w:r>
        <w:t xml:space="preserve">This module fully immerses students in the Goldsmiths</w:t>
      </w:r>
      <w:r>
        <w:t xml:space="preserve"> </w:t>
      </w:r>
      <w:r>
        <w:t xml:space="preserve">‘</w:t>
      </w:r>
      <w:r>
        <w:t xml:space="preserve">community of</w:t>
      </w:r>
      <w:r>
        <w:t xml:space="preserve"> </w:t>
      </w:r>
      <w:r>
        <w:t xml:space="preserve">practice,</w:t>
      </w:r>
      <w:r>
        <w:t xml:space="preserve">’</w:t>
      </w:r>
      <w:r>
        <w:t xml:space="preserve"> </w:t>
      </w:r>
      <w:r>
        <w:t xml:space="preserve">providing structured research support and opportunities to</w:t>
      </w:r>
      <w:r>
        <w:t xml:space="preserve"> </w:t>
      </w:r>
      <w:r>
        <w:t xml:space="preserve">reflect on learning, modelling the key milestones of the final year</w:t>
      </w:r>
      <w:r>
        <w:t xml:space="preserve"> </w:t>
      </w:r>
      <w:r>
        <w:t xml:space="preserve">dissertation.</w:t>
      </w:r>
    </w:p>
    <w:p>
      <w:pPr>
        <w:pStyle w:val="BodyText"/>
      </w:pPr>
      <w:r>
        <w:t xml:space="preserve">The module seeks to promote the application of a scientific,</w:t>
      </w:r>
      <w:r>
        <w:t xml:space="preserve"> </w:t>
      </w:r>
      <w:r>
        <w:t xml:space="preserve">intellectually virtuous, research-based approach to any and all future</w:t>
      </w:r>
      <w:r>
        <w:t xml:space="preserve"> </w:t>
      </w:r>
      <w:r>
        <w:t xml:space="preserve">endeavours, and integrates metacognitive and reflective practices to</w:t>
      </w:r>
      <w:r>
        <w:t xml:space="preserve"> </w:t>
      </w:r>
      <w:r>
        <w:t xml:space="preserve">deliver this transformative learning towards academic and personal</w:t>
      </w:r>
      <w:r>
        <w:t xml:space="preserve"> </w:t>
      </w:r>
      <w:r>
        <w:t xml:space="preserve">development.</w:t>
      </w:r>
    </w:p>
    <w:p>
      <w:pPr>
        <w:pStyle w:val="BodyText"/>
      </w:pPr>
      <w:r>
        <w:t xml:space="preserve">Over the course of two terms students will follow a programme of</w:t>
      </w:r>
      <w:r>
        <w:t xml:space="preserve"> </w:t>
      </w:r>
      <w:r>
        <w:t xml:space="preserve">lectures introducing a critical approach to psychological research, as</w:t>
      </w:r>
      <w:r>
        <w:t xml:space="preserve"> </w:t>
      </w:r>
      <w:r>
        <w:t xml:space="preserve">well as how such skills can be transferred beyond psychology; across</w:t>
      </w:r>
      <w:r>
        <w:t xml:space="preserve"> </w:t>
      </w:r>
      <w:r>
        <w:t xml:space="preserve">academic disciplines and into the everyday world, with extensive use of</w:t>
      </w:r>
      <w:r>
        <w:t xml:space="preserve"> </w:t>
      </w:r>
      <w:r>
        <w:t xml:space="preserve">case studies and problem-based learning.</w:t>
      </w:r>
    </w:p>
    <w:p>
      <w:pPr>
        <w:pStyle w:val="BodyText"/>
      </w:pPr>
      <w:r>
        <w:t xml:space="preserve">Structured weekly labs will enable students to work collaboratively to</w:t>
      </w:r>
      <w:r>
        <w:t xml:space="preserve"> </w:t>
      </w:r>
      <w:r>
        <w:t xml:space="preserve">identify an area of research, critically evaluate current research in</w:t>
      </w:r>
      <w:r>
        <w:t xml:space="preserve"> </w:t>
      </w:r>
      <w:r>
        <w:t xml:space="preserve">the area, and develop a modest research project building on these</w:t>
      </w:r>
      <w:r>
        <w:t xml:space="preserve"> </w:t>
      </w:r>
      <w:r>
        <w:t xml:space="preserve">insights.</w:t>
      </w:r>
    </w:p>
    <w:p>
      <w:pPr>
        <w:pStyle w:val="BodyText"/>
      </w:pPr>
      <w:r>
        <w:t xml:space="preserve">Students will work together, alongside lab tutors and researchers in the</w:t>
      </w:r>
      <w:r>
        <w:t xml:space="preserve"> </w:t>
      </w:r>
      <w:r>
        <w:t xml:space="preserve">department, to design and deliver the research project, including</w:t>
      </w:r>
      <w:r>
        <w:t xml:space="preserve"> </w:t>
      </w:r>
      <w:r>
        <w:t xml:space="preserve">obtaining ethical approval, data collection and analysis, then</w:t>
      </w:r>
      <w:r>
        <w:t xml:space="preserve"> </w:t>
      </w:r>
      <w:r>
        <w:t xml:space="preserve">interpreting and writing up the results, and sharing the materials and</w:t>
      </w:r>
      <w:r>
        <w:t xml:space="preserve"> </w:t>
      </w:r>
      <w:r>
        <w:t xml:space="preserve">data in line with Open Science best practices in the Psychological,</w:t>
      </w:r>
      <w:r>
        <w:t xml:space="preserve"> </w:t>
      </w:r>
      <w:r>
        <w:t xml:space="preserve">Behavioural and Data Sciences.</w:t>
      </w:r>
    </w:p>
    <w:bookmarkEnd w:id="124"/>
    <w:bookmarkStart w:id="125" w:name="module-learning-outcomes-1"/>
    <w:p>
      <w:pPr>
        <w:pStyle w:val="Heading3"/>
      </w:pPr>
      <w:r>
        <w:t xml:space="preserve">Module Learning Outcomes</w:t>
      </w:r>
    </w:p>
    <w:p>
      <w:pPr>
        <w:numPr>
          <w:ilvl w:val="0"/>
          <w:numId w:val="1052"/>
        </w:numPr>
      </w:pPr>
      <w:r>
        <w:t xml:space="preserve">Show a critical understanding of research design and methodology</w:t>
      </w:r>
    </w:p>
    <w:p>
      <w:pPr>
        <w:numPr>
          <w:ilvl w:val="0"/>
          <w:numId w:val="1052"/>
        </w:numPr>
      </w:pPr>
      <w:r>
        <w:t xml:space="preserve">Design, conduct, analyse, interpret and disseminate a psychological</w:t>
      </w:r>
      <w:r>
        <w:t xml:space="preserve"> </w:t>
      </w:r>
      <w:r>
        <w:t xml:space="preserve">research project</w:t>
      </w:r>
    </w:p>
    <w:p>
      <w:pPr>
        <w:numPr>
          <w:ilvl w:val="0"/>
          <w:numId w:val="1052"/>
        </w:numPr>
      </w:pPr>
      <w:r>
        <w:t xml:space="preserve">Understand the conceptual and historical issues concerned with</w:t>
      </w:r>
      <w:r>
        <w:t xml:space="preserve"> </w:t>
      </w:r>
      <w:r>
        <w:t xml:space="preserve">psychology as a science and area of practical application</w:t>
      </w:r>
    </w:p>
    <w:p>
      <w:pPr>
        <w:numPr>
          <w:ilvl w:val="0"/>
          <w:numId w:val="1052"/>
        </w:numPr>
      </w:pPr>
      <w:r>
        <w:t xml:space="preserve">Demonstrate valuable time-management and collaborative</w:t>
      </w:r>
      <w:r>
        <w:t xml:space="preserve"> </w:t>
      </w:r>
      <w:r>
        <w:t xml:space="preserve">project-management skills and proficiencies</w:t>
      </w:r>
    </w:p>
    <w:p>
      <w:pPr>
        <w:numPr>
          <w:ilvl w:val="0"/>
          <w:numId w:val="1052"/>
        </w:numPr>
      </w:pPr>
      <w:r>
        <w:t xml:space="preserve">Reflect on their own learning, skill development and metacognition,</w:t>
      </w:r>
      <w:r>
        <w:t xml:space="preserve"> </w:t>
      </w:r>
      <w:r>
        <w:t xml:space="preserve">preparing them for the final year dissertation</w:t>
      </w:r>
    </w:p>
    <w:p>
      <w:pPr>
        <w:numPr>
          <w:ilvl w:val="0"/>
          <w:numId w:val="1052"/>
        </w:numPr>
      </w:pPr>
      <w:r>
        <w:t xml:space="preserve">be able to use R to analyse: regression, correlations, reliability</w:t>
      </w:r>
      <w:r>
        <w:t xml:space="preserve"> </w:t>
      </w:r>
      <w:r>
        <w:t xml:space="preserve">and validity, effect sizes, one-way within and between subjects</w:t>
      </w:r>
      <w:r>
        <w:t xml:space="preserve"> </w:t>
      </w:r>
      <w:r>
        <w:t xml:space="preserve">designs (and post-hocs), two-way within, between and mixed designs;</w:t>
      </w:r>
      <w:r>
        <w:t xml:space="preserve"> </w:t>
      </w:r>
      <w:r>
        <w:t xml:space="preserve">and factor analysis</w:t>
      </w:r>
    </w:p>
    <w:p>
      <w:pPr>
        <w:numPr>
          <w:ilvl w:val="0"/>
          <w:numId w:val="1052"/>
        </w:numPr>
      </w:pPr>
      <w:r>
        <w:t xml:space="preserve">Be able to present reproducible, APA format literate-programmed</w:t>
      </w:r>
      <w:r>
        <w:t xml:space="preserve"> </w:t>
      </w:r>
      <w:r>
        <w:t xml:space="preserve">research reports.</w:t>
      </w:r>
    </w:p>
    <w:bookmarkEnd w:id="125"/>
    <w:bookmarkStart w:id="126" w:name="assessment-1"/>
    <w:p>
      <w:pPr>
        <w:pStyle w:val="Heading3"/>
      </w:pPr>
      <w:r>
        <w:t xml:space="preserve">Assessment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Assessment Element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 or 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 Tested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RPS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End w:id="126"/>
    <w:bookmarkStart w:id="127" w:name="reading-and-resource-list-1"/>
    <w:p>
      <w:pPr>
        <w:pStyle w:val="Heading3"/>
      </w:pPr>
      <w:r>
        <w:t xml:space="preserve">Reading and Resource List</w:t>
      </w:r>
    </w:p>
    <w:p>
      <w:pPr>
        <w:pStyle w:val="FirstParagraph"/>
      </w:pPr>
      <w:r>
        <w:t xml:space="preserve">We have a custom made textbook to support key study skills throughout</w:t>
      </w:r>
      <w:r>
        <w:t xml:space="preserve"> </w:t>
      </w:r>
      <w:r>
        <w:t xml:space="preserve">your degree:</w:t>
      </w:r>
    </w:p>
    <w:bookmarkEnd w:id="127"/>
    <w:bookmarkEnd w:id="128"/>
    <w:bookmarkEnd w:id="129"/>
    <w:bookmarkStart w:id="130" w:name="year-2-schedule"/>
    <w:p>
      <w:pPr>
        <w:pStyle w:val="Heading1"/>
      </w:pPr>
      <w:r>
        <w:t xml:space="preserve">Year 2 schedule</w:t>
      </w:r>
    </w:p>
    <w:p>
      <w:pPr>
        <w:pStyle w:val="FirstParagraph"/>
      </w:pPr>
      <w:r>
        <w:t xml:space="preserve">Year 2 Term 1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Query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Independent/group projects? Select from current module across methods?</w:t>
            </w:r>
            <w:r>
              <w:t xml:space="preserve"> </w:t>
            </w:r>
            <w:r>
              <w:t xml:space="preserve">Same tempo?</w:t>
            </w:r>
          </w:p>
          <w:p>
            <w:pPr>
              <w:pStyle w:val="BodyText"/>
            </w:pPr>
            <w:r>
              <w:t xml:space="preserve">Sim data rather than collect data? Or select a live study and analyse a</w:t>
            </w:r>
            <w:r>
              <w:t xml:space="preserve"> </w:t>
            </w:r>
            <w:r>
              <w:t xml:space="preserve">sample of real data ? Year ahead, so plenty of time.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RPS?</w:t>
            </w:r>
          </w:p>
        </w:tc>
      </w:tr>
    </w:tbl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284"/>
        <w:gridCol w:w="1284"/>
        <w:gridCol w:w="1819"/>
        <w:gridCol w:w="1284"/>
        <w:gridCol w:w="224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Week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Schedule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year ahead and expectation setting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DataSkills: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ANOVA refresher (designs and variables)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Assignment: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Reflection about the year ahead and self-management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2a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Ethics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DataSkills: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ANCOVA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Lab Immersive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3a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Open Science and the Replication Crisis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DataSkills: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Factorial ANOVA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Experiment A Block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4a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Critical Thinking and Intellectual virtues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DataSkills: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Repeated Measures ANOVA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5b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Mixed Methods and participatory/emancipatory research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DataSkills: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Mixed ANOVA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RW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6b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DataSkills: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Experiment B Block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7b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DataSkills: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Assignment: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ASSESSMENT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8c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DataSkills: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9c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Experiment C Block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DataSkills: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10c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DataSkills: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Assignment: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?</w:t>
            </w:r>
          </w:p>
        </w:tc>
      </w:tr>
    </w:tbl>
    <w:p>
      <w:r>
        <w:br w:type="page"/>
      </w:r>
    </w:p>
    <w:p>
      <w:pPr>
        <w:pStyle w:val="BodyText"/>
      </w:pPr>
      <w:r>
        <w:t xml:space="preserve">Year 2 Term 2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990"/>
        <w:gridCol w:w="1540"/>
        <w:gridCol w:w="2200"/>
        <w:gridCol w:w="187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Week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Schedule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11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DataSkills: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Assignment: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12a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DataSkills: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Assignment: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13a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DataSkills: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Experiment A Block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Assignment: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14a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DataSkills: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Assignment: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ASSESSMENT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15b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DataSkills: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Assignment: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RW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DataSkills: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Assignment: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16b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DataSkills: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Experiment B Block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Assignment: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17b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DataSkills: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Assignment: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18c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DataSkills: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Assignment: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19c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DataSkills: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Experiment C Block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Assignment: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20c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DataSkills: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Assignment: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ASSESSMENT</w:t>
            </w:r>
          </w:p>
        </w:tc>
      </w:tr>
    </w:tbl>
    <w:bookmarkEnd w:id="130"/>
    <w:bookmarkStart w:id="136" w:name="dissertation-y3"/>
    <w:p>
      <w:pPr>
        <w:pStyle w:val="Heading1"/>
      </w:pPr>
      <w:r>
        <w:t xml:space="preserve">Dissertation (Y3)</w:t>
      </w:r>
    </w:p>
    <w:bookmarkStart w:id="135" w:name="level-6---topline-summary"/>
    <w:p>
      <w:pPr>
        <w:pStyle w:val="Heading2"/>
      </w:pPr>
      <w:r>
        <w:t xml:space="preserve">Level 6 - topline summary</w:t>
      </w:r>
    </w:p>
    <w:bookmarkStart w:id="131" w:name="module-content-2"/>
    <w:p>
      <w:pPr>
        <w:pStyle w:val="Heading3"/>
      </w:pPr>
      <w:r>
        <w:t xml:space="preserve">Module Content</w:t>
      </w:r>
    </w:p>
    <w:p>
      <w:pPr>
        <w:pStyle w:val="FirstParagraph"/>
      </w:pPr>
      <w:r>
        <w:t xml:space="preserve">5 week module to jumpstart the dissertation and to actively help find</w:t>
      </w:r>
      <w:r>
        <w:t xml:space="preserve"> </w:t>
      </w:r>
      <w:r>
        <w:t xml:space="preserve">supervision.</w:t>
      </w:r>
    </w:p>
    <w:p>
      <w:pPr>
        <w:pStyle w:val="BodyText"/>
      </w:pPr>
      <w:r>
        <w:t xml:space="preserve">Obviously, this could be useful in terms of saving repetition for</w:t>
      </w:r>
      <w:r>
        <w:t xml:space="preserve"> </w:t>
      </w:r>
      <w:r>
        <w:t xml:space="preserve">supervisors, and for bringing consistency.</w:t>
      </w:r>
    </w:p>
    <w:p>
      <w:pPr>
        <w:pStyle w:val="BodyText"/>
      </w:pPr>
      <w:r>
        <w:t xml:space="preserve">Could be useful to MSc students. They could access the entire Goldsmiths</w:t>
      </w:r>
      <w:r>
        <w:t xml:space="preserve"> </w:t>
      </w:r>
      <w:r>
        <w:t xml:space="preserve">Research Skills archive and have that as a foundation to the research</w:t>
      </w:r>
      <w:r>
        <w:t xml:space="preserve"> </w:t>
      </w:r>
      <w:r>
        <w:t xml:space="preserve">side of things/refresher for RM.</w:t>
      </w:r>
    </w:p>
    <w:p>
      <w:pPr>
        <w:pStyle w:val="BodyText"/>
      </w:pPr>
      <w:r>
        <w:t xml:space="preserve">Great for Conversion students and PANC/non-BPS/Psych</w:t>
      </w:r>
    </w:p>
    <w:p>
      <w:pPr>
        <w:pStyle w:val="BodyText"/>
      </w:pPr>
      <w:r>
        <w:t xml:space="preserve">Get people up and running earlier - starts in summer/WW.</w:t>
      </w:r>
    </w:p>
    <w:p>
      <w:pPr>
        <w:pStyle w:val="BodyText"/>
      </w:pPr>
      <w:r>
        <w:t xml:space="preserve">Off the shelf projects? Individual? Qual? Quant?</w:t>
      </w:r>
    </w:p>
    <w:bookmarkEnd w:id="131"/>
    <w:bookmarkStart w:id="132" w:name="module-learning-outcomes-2"/>
    <w:p>
      <w:pPr>
        <w:pStyle w:val="Heading3"/>
      </w:pPr>
      <w:r>
        <w:t xml:space="preserve">Module Learning Outcomes</w:t>
      </w:r>
    </w:p>
    <w:bookmarkEnd w:id="132"/>
    <w:bookmarkStart w:id="133" w:name="assessment-2"/>
    <w:p>
      <w:pPr>
        <w:pStyle w:val="Heading3"/>
      </w:pPr>
      <w:r>
        <w:t xml:space="preserve">Assessment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Assessment Element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 or 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 Tested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End w:id="133"/>
    <w:bookmarkStart w:id="134" w:name="reading-and-resource-list-2"/>
    <w:p>
      <w:pPr>
        <w:pStyle w:val="Heading3"/>
      </w:pPr>
      <w:r>
        <w:t xml:space="preserve">Reading and Resource List</w:t>
      </w:r>
    </w:p>
    <w:p>
      <w:pPr>
        <w:pStyle w:val="FirstParagraph"/>
      </w:pPr>
      <w:r>
        <w:t xml:space="preserve">We have a custom made textbook to support key study skills throughout</w:t>
      </w:r>
      <w:r>
        <w:t xml:space="preserve"> </w:t>
      </w:r>
      <w:r>
        <w:t xml:space="preserve">your degree:</w:t>
      </w:r>
    </w:p>
    <w:p>
      <w:r>
        <w:br w:type="page"/>
      </w:r>
    </w:p>
    <w:p>
      <w:pPr>
        <w:pStyle w:val="TableCaption"/>
      </w:pPr>
      <w:r>
        <w:t xml:space="preserve">Y3 Term 1 Laydown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Y3 Term 1 Laydown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Week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Lecture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Practical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----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--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--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RW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--</w:t>
            </w:r>
          </w:p>
        </w:tc>
      </w:tr>
    </w:tbl>
    <w:bookmarkEnd w:id="134"/>
    <w:bookmarkEnd w:id="135"/>
    <w:bookmarkEnd w:id="136"/>
    <w:bookmarkStart w:id="137" w:name="dissertation-schedule-y3-msc"/>
    <w:p>
      <w:pPr>
        <w:pStyle w:val="Heading1"/>
      </w:pPr>
      <w:r>
        <w:t xml:space="preserve">Dissertation Schedule (Y3 &amp; MSc)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391"/>
        <w:gridCol w:w="1391"/>
        <w:gridCol w:w="1712"/>
        <w:gridCol w:w="1391"/>
        <w:gridCol w:w="203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Week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Schedule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Lecture: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There was a wee cooper who lived in fife and his hat was green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IndStud: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There was a wee cooper who lived in fife and his hat was green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Lab: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There was a wee cooper who lived in fife and his hat was green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Data: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There was a wee cooper who lived in fife and his hat was green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Lecture: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IndStud: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Lab: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Data: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Lecture: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IndStud: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Lab: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Data: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Lecture: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IndStud: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Lab: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Data: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Lecture: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IndStud: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Lab: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Data: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Reading Week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End w:id="137"/>
    <w:bookmarkStart w:id="148" w:name="meet-quarto"/>
    <w:p>
      <w:pPr>
        <w:pStyle w:val="Heading1"/>
      </w:pPr>
      <w:r>
        <w:t xml:space="preserve">Meet Quarto!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</w:p>
    <w:p>
      <w:pPr>
        <w:pStyle w:val="SourceCode"/>
      </w:pPr>
      <w:r>
        <w:rPr>
          <w:rStyle w:val="VerbatimChar"/>
        </w:rPr>
        <w:t xml:space="preserve">── Attaching packages ─────────────────────────────────────── tidyverse 1.3.2 ──</w:t>
      </w:r>
      <w:r>
        <w:br/>
      </w:r>
      <w:r>
        <w:rPr>
          <w:rStyle w:val="VerbatimChar"/>
        </w:rPr>
        <w:t xml:space="preserve">✔ ggplot2 3.4.1     ✔ purrr   1.0.1</w:t>
      </w:r>
      <w:r>
        <w:br/>
      </w:r>
      <w:r>
        <w:rPr>
          <w:rStyle w:val="VerbatimChar"/>
        </w:rPr>
        <w:t xml:space="preserve">✔ tibble  3.1.8     ✔ dplyr   1.1.0</w:t>
      </w:r>
      <w:r>
        <w:br/>
      </w:r>
      <w:r>
        <w:rPr>
          <w:rStyle w:val="VerbatimChar"/>
        </w:rPr>
        <w:t xml:space="preserve">✔ tidyr   1.3.0     ✔ stringr 1.5.0</w:t>
      </w:r>
      <w:r>
        <w:br/>
      </w:r>
      <w:r>
        <w:rPr>
          <w:rStyle w:val="VerbatimChar"/>
        </w:rPr>
        <w:t xml:space="preserve">✔ readr   2.1.3     ✔ forcats 1.0.0</w:t>
      </w:r>
      <w:r>
        <w:br/>
      </w:r>
      <w:r>
        <w:rPr>
          <w:rStyle w:val="VerbatimChar"/>
        </w:rPr>
        <w:t xml:space="preserve">── Conflicts 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 xml:space="preserve">✖ dplyr::filter() masks stats::filter()</w:t>
      </w:r>
      <w:r>
        <w:br/>
      </w:r>
      <w:r>
        <w:rPr>
          <w:rStyle w:val="VerbatimChar"/>
        </w:rPr>
        <w:t xml:space="preserve">✖ dplyr::lag()    masks stats::lag()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(palmerpenguins)</w:t>
      </w:r>
    </w:p>
    <w:bookmarkStart w:id="139" w:name="meet-quarto-1"/>
    <w:p>
      <w:pPr>
        <w:pStyle w:val="Heading2"/>
      </w:pPr>
      <w:r>
        <w:t xml:space="preserve">Meet Quarto</w:t>
      </w:r>
    </w:p>
    <w:p>
      <w:pPr>
        <w:pStyle w:val="FirstParagraph"/>
      </w:pPr>
      <w:r>
        <w:t xml:space="preserve">Quarto enables you to weave together content and executable code into a</w:t>
      </w:r>
      <w:r>
        <w:t xml:space="preserve"> </w:t>
      </w:r>
      <w:r>
        <w:t xml:space="preserve">finished document. To learn more about Quarto see</w:t>
      </w:r>
      <w:r>
        <w:t xml:space="preserve"> </w:t>
      </w:r>
      <w:hyperlink r:id="rId138">
        <w:r>
          <w:rPr>
            <w:rStyle w:val="Hyperlink"/>
          </w:rPr>
          <w:t xml:space="preserve">https://quarto.org</w:t>
        </w:r>
      </w:hyperlink>
      <w:r>
        <w:t xml:space="preserve">.</w:t>
      </w:r>
    </w:p>
    <w:bookmarkEnd w:id="139"/>
    <w:bookmarkStart w:id="147" w:name="meet-the-penguins"/>
    <w:p>
      <w:pPr>
        <w:pStyle w:val="Heading2"/>
      </w:pPr>
      <w:r>
        <w:t xml:space="preserve">Meet the penguins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3819525" cy="2278983"/>
                  <wp:effectExtent b="0" l="0" r="0" t="0"/>
                  <wp:docPr descr="" title="" id="141" name="Picture"/>
                  <a:graphic>
                    <a:graphicData uri="http://schemas.openxmlformats.org/drawingml/2006/picture">
                      <pic:pic>
                        <pic:nvPicPr>
                          <pic:cNvPr descr="https://raw.githubusercontent.com/quarto-dev/quarto-web/main/docs/get-started/hello/rstudio/lter_penguins.png" id="14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9525" cy="22789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penguins</w:t>
      </w:r>
      <w:r>
        <w:t xml:space="preserve"> </w:t>
      </w:r>
      <w:r>
        <w:t xml:space="preserve">data from the</w:t>
      </w:r>
      <w:r>
        <w:t xml:space="preserve"> </w:t>
      </w:r>
      <w:hyperlink r:id="rId143">
        <w:r>
          <w:rPr>
            <w:rStyle w:val="Hyperlink"/>
            <w:bCs/>
            <w:b/>
          </w:rPr>
          <w:t xml:space="preserve">palmerpenguins</w:t>
        </w:r>
      </w:hyperlink>
      <w:r>
        <w:t xml:space="preserve"> </w:t>
      </w:r>
      <w:r>
        <w:t xml:space="preserve">package contains size measurements for 344 penguins from</w:t>
      </w:r>
      <w:r>
        <w:t xml:space="preserve"> </w:t>
      </w:r>
      <w:r>
        <w:t xml:space="preserve">three species observed on three islands in the Palmer Archipelago,</w:t>
      </w:r>
      <w:r>
        <w:t xml:space="preserve"> </w:t>
      </w:r>
      <w:r>
        <w:t xml:space="preserve">Antarctica.</w:t>
      </w:r>
    </w:p>
    <w:p>
      <w:pPr>
        <w:pStyle w:val="BodyText"/>
      </w:pPr>
      <w:r>
        <w:t xml:space="preserve">The plot below shows the relationship between flipper and bill lengths</w:t>
      </w:r>
      <w:r>
        <w:t xml:space="preserve"> </w:t>
      </w:r>
      <w:r>
        <w:t xml:space="preserve">of these penguins.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(penguins, 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flipper_length_mm,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bill_length_mm))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species,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species))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"darkorange"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"cyan4"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"Flipper and bill length"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"Dimensions for penguins at Palmer Station LTER"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"Flipper length (mm)"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"Bill length (mm)"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"Penguin species"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"Penguin species"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45" name="Picture"/>
            <a:graphic>
              <a:graphicData uri="http://schemas.openxmlformats.org/drawingml/2006/picture">
                <pic:pic>
                  <pic:nvPicPr>
                    <pic:cNvPr descr="content/meetquarto_files/figure-docx/plot-penguins-1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Presentation Slides</w:t>
      </w:r>
    </w:p>
    <w:p>
      <w:pPr>
        <w:pStyle w:val="BodyText"/>
      </w:pPr>
      <w:r>
        <w:t xml:space="preserve">Blogs</w:t>
      </w:r>
    </w:p>
    <w:p>
      <w:pPr>
        <w:pStyle w:val="BodyText"/>
      </w:pPr>
      <w:r>
        <w:t xml:space="preserve">Websites</w:t>
      </w:r>
    </w:p>
    <w:p>
      <w:pPr>
        <w:pStyle w:val="BodyText"/>
      </w:pPr>
      <w:r>
        <w:t xml:space="preserve">Books</w:t>
      </w:r>
    </w:p>
    <w:p>
      <w:pPr>
        <w:pStyle w:val="BodyText"/>
      </w:pPr>
      <w:r>
        <w:t xml:space="preserve">Interactive tables, charts and maps</w:t>
      </w:r>
    </w:p>
    <w:p>
      <w:pPr>
        <w:pStyle w:val="BodyText"/>
      </w:pPr>
      <w:r>
        <w:t xml:space="preserve">Html Widgets</w:t>
      </w:r>
    </w:p>
    <w:p>
      <w:pPr>
        <w:pStyle w:val="BodyText"/>
      </w:pPr>
      <w:r>
        <w:t xml:space="preserve">Databases</w:t>
      </w:r>
    </w:p>
    <w:bookmarkEnd w:id="147"/>
    <w:bookmarkEnd w:id="148"/>
    <w:bookmarkStart w:id="155" w:name="references"/>
    <w:p>
      <w:pPr>
        <w:pStyle w:val="Heading1"/>
      </w:pPr>
      <w:r>
        <w:t xml:space="preserve">References</w:t>
      </w:r>
    </w:p>
    <w:bookmarkStart w:id="154" w:name="refs"/>
    <w:bookmarkStart w:id="150" w:name="ref-macandrew2002"/>
    <w:p>
      <w:pPr>
        <w:pStyle w:val="Bibliography"/>
      </w:pPr>
      <w:r>
        <w:t xml:space="preserve">Macandrew, S. B. G., &amp; Edwards, K. (2002). Essays are Not the Only Way: A Case Report on the Benefits of Authentic Assessment.</w:t>
      </w:r>
      <w:r>
        <w:t xml:space="preserve"> </w:t>
      </w:r>
      <w:r>
        <w:rPr>
          <w:iCs/>
          <w:i/>
        </w:rPr>
        <w:t xml:space="preserve">Psychology Learning &amp; Teaching</w:t>
      </w:r>
      <w:r>
        <w:t xml:space="preserve">,</w:t>
      </w:r>
      <w:r>
        <w:t xml:space="preserve"> </w:t>
      </w:r>
      <w:r>
        <w:rPr>
          <w:iCs/>
          <w:i/>
        </w:rPr>
        <w:t xml:space="preserve">2</w:t>
      </w:r>
      <w:r>
        <w:t xml:space="preserve">(2), 134–139.</w:t>
      </w:r>
      <w:r>
        <w:t xml:space="preserve"> </w:t>
      </w:r>
      <w:hyperlink r:id="rId149">
        <w:r>
          <w:rPr>
            <w:rStyle w:val="Hyperlink"/>
          </w:rPr>
          <w:t xml:space="preserve">https://doi.org/10.2304/plat.2002.2.2.134</w:t>
        </w:r>
      </w:hyperlink>
    </w:p>
    <w:bookmarkEnd w:id="150"/>
    <w:bookmarkStart w:id="151" w:name="ref-sathy2020"/>
    <w:p>
      <w:pPr>
        <w:pStyle w:val="Bibliography"/>
      </w:pPr>
      <w:r>
        <w:t xml:space="preserve">Sathy, V., &amp; Moore, Q. (2020). Who benefits from the flipped classroom?: Quasi-experimental findings on student learning, engagement, course perceptions, and interest in statistics. In</w:t>
      </w:r>
      <w:r>
        <w:t xml:space="preserve"> </w:t>
      </w:r>
      <w:r>
        <w:rPr>
          <w:iCs/>
          <w:i/>
        </w:rPr>
        <w:t xml:space="preserve">Teaching statistics and quantitative methods in the 21st century</w:t>
      </w:r>
      <w:r>
        <w:t xml:space="preserve">. Routledge.</w:t>
      </w:r>
    </w:p>
    <w:bookmarkEnd w:id="151"/>
    <w:bookmarkStart w:id="152" w:name="ref-macandrew2002"/>
    <w:p>
      <w:pPr>
        <w:pStyle w:val="Bibliography"/>
      </w:pPr>
      <w:r>
        <w:t xml:space="preserve">Macandrew, S. B. G., &amp; Edwards, K. (2002). Essays are Not the Only Way: A Case Report on the Benefits of Authentic Assessment.</w:t>
      </w:r>
      <w:r>
        <w:t xml:space="preserve"> </w:t>
      </w:r>
      <w:r>
        <w:rPr>
          <w:iCs/>
          <w:i/>
        </w:rPr>
        <w:t xml:space="preserve">Psychology Learning &amp; Teaching</w:t>
      </w:r>
      <w:r>
        <w:t xml:space="preserve">,</w:t>
      </w:r>
      <w:r>
        <w:t xml:space="preserve"> </w:t>
      </w:r>
      <w:r>
        <w:rPr>
          <w:iCs/>
          <w:i/>
        </w:rPr>
        <w:t xml:space="preserve">2</w:t>
      </w:r>
      <w:r>
        <w:t xml:space="preserve">(2), 134–139.</w:t>
      </w:r>
      <w:r>
        <w:t xml:space="preserve"> </w:t>
      </w:r>
      <w:hyperlink r:id="rId149">
        <w:r>
          <w:rPr>
            <w:rStyle w:val="Hyperlink"/>
          </w:rPr>
          <w:t xml:space="preserve">https://doi.org/10.2304/plat.2002.2.2.134</w:t>
        </w:r>
      </w:hyperlink>
    </w:p>
    <w:bookmarkEnd w:id="152"/>
    <w:bookmarkStart w:id="153" w:name="ref-sathy2020"/>
    <w:p>
      <w:pPr>
        <w:pStyle w:val="Bibliography"/>
      </w:pPr>
      <w:r>
        <w:t xml:space="preserve">Sathy, V., &amp; Moore, Q. (2020). Who benefits from the flipped classroom?: Quasi-experimental findings on student learning, engagement, course perceptions, and interest in statistics. In</w:t>
      </w:r>
      <w:r>
        <w:t xml:space="preserve"> </w:t>
      </w:r>
      <w:r>
        <w:rPr>
          <w:iCs/>
          <w:i/>
        </w:rPr>
        <w:t xml:space="preserve">Teaching statistics and quantitative methods in the 21st century</w:t>
      </w:r>
      <w:r>
        <w:t xml:space="preserve">. Routledge.</w:t>
      </w:r>
    </w:p>
    <w:bookmarkEnd w:id="153"/>
    <w:bookmarkEnd w:id="154"/>
    <w:bookmarkEnd w:id="1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4" Target="media/rId34.png" /><Relationship Type="http://schemas.openxmlformats.org/officeDocument/2006/relationships/image" Id="rId74" Target="media/rId74.png" /><Relationship Type="http://schemas.openxmlformats.org/officeDocument/2006/relationships/image" Id="rId71" Target="media/rId71.png" /><Relationship Type="http://schemas.openxmlformats.org/officeDocument/2006/relationships/image" Id="rId82" Target="media/rId82.png" /><Relationship Type="http://schemas.openxmlformats.org/officeDocument/2006/relationships/image" Id="rId144" Target="media/rId144.png" /><Relationship Type="http://schemas.openxmlformats.org/officeDocument/2006/relationships/image" Id="rId140" Target="media/rId140.png" /><Relationship Type="http://schemas.openxmlformats.org/officeDocument/2006/relationships/image" Id="rId38" Target="media/rId38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44" Target="media/rId44.png" /><Relationship Type="http://schemas.openxmlformats.org/officeDocument/2006/relationships/image" Id="rId41" Target="media/rId41.png" /><Relationship Type="http://schemas.openxmlformats.org/officeDocument/2006/relationships/image" Id="rId47" Target="media/rId47.png" /><Relationship Type="http://schemas.openxmlformats.org/officeDocument/2006/relationships/hyperlink" Id="rId143" Target="https://allisonhorst.github.io/palmerpenguins" TargetMode="External" /><Relationship Type="http://schemas.openxmlformats.org/officeDocument/2006/relationships/hyperlink" Id="rId94" Target="https://crumplab.com/ResearchMethods/" TargetMode="External" /><Relationship Type="http://schemas.openxmlformats.org/officeDocument/2006/relationships/hyperlink" Id="rId96" Target="https://crumplab.com/statistics/" TargetMode="External" /><Relationship Type="http://schemas.openxmlformats.org/officeDocument/2006/relationships/hyperlink" Id="rId98" Target="https://crumplab.com/statisticsLab/" TargetMode="External" /><Relationship Type="http://schemas.openxmlformats.org/officeDocument/2006/relationships/hyperlink" Id="rId149" Target="https://doi.org/10.2304/plat.2002.2.2.134" TargetMode="External" /><Relationship Type="http://schemas.openxmlformats.org/officeDocument/2006/relationships/hyperlink" Id="rId101" Target="https://edtechbooks.org/qualitativeinquiry" TargetMode="External" /><Relationship Type="http://schemas.openxmlformats.org/officeDocument/2006/relationships/hyperlink" Id="rId51" Target="https://en.wikipedia.org/wiki/Markdown" TargetMode="External" /><Relationship Type="http://schemas.openxmlformats.org/officeDocument/2006/relationships/hyperlink" Id="rId54" Target="https://github.com/observablehq/" TargetMode="External" /><Relationship Type="http://schemas.openxmlformats.org/officeDocument/2006/relationships/hyperlink" Id="rId52" Target="https://jupyter.org/" TargetMode="External" /><Relationship Type="http://schemas.openxmlformats.org/officeDocument/2006/relationships/hyperlink" Id="rId99" Target="https://lakens.github.io/statistical_inferences/index.html" TargetMode="External" /><Relationship Type="http://schemas.openxmlformats.org/officeDocument/2006/relationships/hyperlink" Id="rId102" Target="https://learningstatisticswithr.com/" TargetMode="External" /><Relationship Type="http://schemas.openxmlformats.org/officeDocument/2006/relationships/hyperlink" Id="rId100" Target="https://openpress.usask.ca/introtoappliedstatsforpsych/" TargetMode="External" /><Relationship Type="http://schemas.openxmlformats.org/officeDocument/2006/relationships/hyperlink" Id="rId50" Target="https://pandoc.org/" TargetMode="External" /><Relationship Type="http://schemas.openxmlformats.org/officeDocument/2006/relationships/hyperlink" Id="rId81" Target="https://psyteachr.github.io/" TargetMode="External" /><Relationship Type="http://schemas.openxmlformats.org/officeDocument/2006/relationships/hyperlink" Id="rId138" Target="https://quarto.org" TargetMode="External" /><Relationship Type="http://schemas.openxmlformats.org/officeDocument/2006/relationships/hyperlink" Id="rId61" Target="https://quarto.org/" TargetMode="External" /><Relationship Type="http://schemas.openxmlformats.org/officeDocument/2006/relationships/hyperlink" Id="rId56" Target="https://quarto.org/docs/books/" TargetMode="External" /><Relationship Type="http://schemas.openxmlformats.org/officeDocument/2006/relationships/hyperlink" Id="rId57" Target="https://quarto.org/docs/tools/jupyter-lab.html" TargetMode="External" /><Relationship Type="http://schemas.openxmlformats.org/officeDocument/2006/relationships/hyperlink" Id="rId58" Target="https://quarto.org/docs/tools/rstudio.html" TargetMode="External" /><Relationship Type="http://schemas.openxmlformats.org/officeDocument/2006/relationships/hyperlink" Id="rId59" Target="https://quarto.org/docs/tools/vscode.html" TargetMode="External" /><Relationship Type="http://schemas.openxmlformats.org/officeDocument/2006/relationships/hyperlink" Id="rId60" Target="https://quarto.org/docs/visual-editor/" TargetMode="External" /><Relationship Type="http://schemas.openxmlformats.org/officeDocument/2006/relationships/hyperlink" Id="rId55" Target="https://quarto.org/docs/websites/" TargetMode="External" /><Relationship Type="http://schemas.openxmlformats.org/officeDocument/2006/relationships/hyperlink" Id="rId117" Target="https://www.zotero.org/groups/4972953/ps52007d_research_methods/library" TargetMode="External" /><Relationship Type="http://schemas.openxmlformats.org/officeDocument/2006/relationships/hyperlink" Id="rId53" Target="https://yihui.org/knitr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43" Target="https://allisonhorst.github.io/palmerpenguins" TargetMode="External" /><Relationship Type="http://schemas.openxmlformats.org/officeDocument/2006/relationships/hyperlink" Id="rId94" Target="https://crumplab.com/ResearchMethods/" TargetMode="External" /><Relationship Type="http://schemas.openxmlformats.org/officeDocument/2006/relationships/hyperlink" Id="rId96" Target="https://crumplab.com/statistics/" TargetMode="External" /><Relationship Type="http://schemas.openxmlformats.org/officeDocument/2006/relationships/hyperlink" Id="rId98" Target="https://crumplab.com/statisticsLab/" TargetMode="External" /><Relationship Type="http://schemas.openxmlformats.org/officeDocument/2006/relationships/hyperlink" Id="rId149" Target="https://doi.org/10.2304/plat.2002.2.2.134" TargetMode="External" /><Relationship Type="http://schemas.openxmlformats.org/officeDocument/2006/relationships/hyperlink" Id="rId101" Target="https://edtechbooks.org/qualitativeinquiry" TargetMode="External" /><Relationship Type="http://schemas.openxmlformats.org/officeDocument/2006/relationships/hyperlink" Id="rId51" Target="https://en.wikipedia.org/wiki/Markdown" TargetMode="External" /><Relationship Type="http://schemas.openxmlformats.org/officeDocument/2006/relationships/hyperlink" Id="rId54" Target="https://github.com/observablehq/" TargetMode="External" /><Relationship Type="http://schemas.openxmlformats.org/officeDocument/2006/relationships/hyperlink" Id="rId52" Target="https://jupyter.org/" TargetMode="External" /><Relationship Type="http://schemas.openxmlformats.org/officeDocument/2006/relationships/hyperlink" Id="rId99" Target="https://lakens.github.io/statistical_inferences/index.html" TargetMode="External" /><Relationship Type="http://schemas.openxmlformats.org/officeDocument/2006/relationships/hyperlink" Id="rId102" Target="https://learningstatisticswithr.com/" TargetMode="External" /><Relationship Type="http://schemas.openxmlformats.org/officeDocument/2006/relationships/hyperlink" Id="rId100" Target="https://openpress.usask.ca/introtoappliedstatsforpsych/" TargetMode="External" /><Relationship Type="http://schemas.openxmlformats.org/officeDocument/2006/relationships/hyperlink" Id="rId50" Target="https://pandoc.org/" TargetMode="External" /><Relationship Type="http://schemas.openxmlformats.org/officeDocument/2006/relationships/hyperlink" Id="rId81" Target="https://psyteachr.github.io/" TargetMode="External" /><Relationship Type="http://schemas.openxmlformats.org/officeDocument/2006/relationships/hyperlink" Id="rId138" Target="https://quarto.org" TargetMode="External" /><Relationship Type="http://schemas.openxmlformats.org/officeDocument/2006/relationships/hyperlink" Id="rId61" Target="https://quarto.org/" TargetMode="External" /><Relationship Type="http://schemas.openxmlformats.org/officeDocument/2006/relationships/hyperlink" Id="rId56" Target="https://quarto.org/docs/books/" TargetMode="External" /><Relationship Type="http://schemas.openxmlformats.org/officeDocument/2006/relationships/hyperlink" Id="rId57" Target="https://quarto.org/docs/tools/jupyter-lab.html" TargetMode="External" /><Relationship Type="http://schemas.openxmlformats.org/officeDocument/2006/relationships/hyperlink" Id="rId58" Target="https://quarto.org/docs/tools/rstudio.html" TargetMode="External" /><Relationship Type="http://schemas.openxmlformats.org/officeDocument/2006/relationships/hyperlink" Id="rId59" Target="https://quarto.org/docs/tools/vscode.html" TargetMode="External" /><Relationship Type="http://schemas.openxmlformats.org/officeDocument/2006/relationships/hyperlink" Id="rId60" Target="https://quarto.org/docs/visual-editor/" TargetMode="External" /><Relationship Type="http://schemas.openxmlformats.org/officeDocument/2006/relationships/hyperlink" Id="rId55" Target="https://quarto.org/docs/websites/" TargetMode="External" /><Relationship Type="http://schemas.openxmlformats.org/officeDocument/2006/relationships/hyperlink" Id="rId117" Target="https://www.zotero.org/groups/4972953/ps52007d_research_methods/library" TargetMode="External" /><Relationship Type="http://schemas.openxmlformats.org/officeDocument/2006/relationships/hyperlink" Id="rId53" Target="https://yihui.org/knitr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Draft Proposal - Goldsmiths Research Methods in Psychology</dc:title>
  <dc:creator>Gordon Wright &amp; Caroline Rix</dc:creator>
  <cp:keywords/>
  <dcterms:created xsi:type="dcterms:W3CDTF">2023-03-02T20:21:34Z</dcterms:created>
  <dcterms:modified xsi:type="dcterms:W3CDTF">2023-03-02T20:21:34Z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True</vt:lpwstr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ook">
    <vt:lpwstr/>
  </property>
  <property fmtid="{D5CDD505-2E9C-101B-9397-08002B2CF9AE}" pid="7" name="by-author">
    <vt:lpwstr/>
  </property>
  <property fmtid="{D5CDD505-2E9C-101B-9397-08002B2CF9AE}" pid="8" name="crossref">
    <vt:lpwstr/>
  </property>
  <property fmtid="{D5CDD505-2E9C-101B-9397-08002B2CF9AE}" pid="9" name="csl">
    <vt:lpwstr>apa7.csl</vt:lpwstr>
  </property>
  <property fmtid="{D5CDD505-2E9C-101B-9397-08002B2CF9AE}" pid="10" name="date">
    <vt:lpwstr>2/28/23</vt:lpwstr>
  </property>
  <property fmtid="{D5CDD505-2E9C-101B-9397-08002B2CF9AE}" pid="11" name="editor">
    <vt:lpwstr>visual</vt:lpwstr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mainfont">
    <vt:lpwstr>Atkinson Hyperlegible</vt:lpwstr>
  </property>
  <property fmtid="{D5CDD505-2E9C-101B-9397-08002B2CF9AE}" pid="17" name="sansfont">
    <vt:lpwstr>Atkinson Hyperlegible</vt:lpwstr>
  </property>
  <property fmtid="{D5CDD505-2E9C-101B-9397-08002B2CF9AE}" pid="18" name="toc-title">
    <vt:lpwstr>Table of contents</vt:lpwstr>
  </property>
</Properties>
</file>