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b/>
          <w:sz w:val="24"/>
          <w:lang w:val="en-US" w:eastAsia="zh-CN"/>
        </w:rPr>
      </w:pPr>
      <w:r>
        <w:rPr>
          <w:rFonts w:hint="eastAsia" w:ascii="黑体" w:hAnsi="黑体" w:eastAsia="黑体"/>
          <w:b/>
          <w:sz w:val="24"/>
          <w:lang w:val="en-US" w:eastAsia="zh-CN"/>
        </w:rPr>
        <w:t>一元一次方程</w:t>
      </w:r>
    </w:p>
    <w:p>
      <w:pPr>
        <w:spacing w:line="400" w:lineRule="exact"/>
        <w:rPr>
          <w:rFonts w:hint="eastAsia" w:ascii="黑体" w:hAnsi="黑体" w:eastAsia="黑体"/>
          <w:b/>
          <w:sz w:val="24"/>
        </w:rPr>
      </w:pPr>
      <w:r>
        <w:rPr>
          <w:rFonts w:hint="eastAsia" w:ascii="黑体" w:hAnsi="黑体" w:eastAsia="黑体"/>
          <w:b/>
          <w:sz w:val="24"/>
        </w:rPr>
        <w:t>一、</w:t>
      </w:r>
      <w:r>
        <w:rPr>
          <w:rFonts w:hint="eastAsia" w:ascii="黑体" w:hAnsi="黑体" w:eastAsia="黑体"/>
          <w:b/>
        </w:rPr>
        <w:t>教材分析</w:t>
      </w:r>
    </w:p>
    <w:p>
      <w:pPr>
        <w:spacing w:line="400" w:lineRule="exact"/>
        <w:ind w:firstLine="420" w:firstLineChars="200"/>
        <w:rPr>
          <w:rFonts w:hint="default" w:ascii="宋体" w:hAnsi="宋体"/>
          <w:bCs/>
          <w:szCs w:val="28"/>
          <w:lang w:val="en-US"/>
        </w:rPr>
      </w:pPr>
      <w:r>
        <w:rPr>
          <w:rFonts w:hint="eastAsia" w:ascii="宋体" w:hAnsi="宋体"/>
          <w:bCs/>
          <w:szCs w:val="28"/>
          <w:lang w:val="en-US" w:eastAsia="zh-CN"/>
        </w:rPr>
        <w:t>一元一次方程是七年级数学上册第五章第一小节的内容，本章节是在学习了整式和代数式之后编排的，经告前面的学习，学生已经对代数式有了一定了解，本教材注意创设情景，通过与方程的性质的类比，理解并掌握一元一次方程与一元一次方程的解的相关性质与定义。</w:t>
      </w:r>
    </w:p>
    <w:p>
      <w:pPr>
        <w:spacing w:line="400" w:lineRule="exact"/>
        <w:rPr>
          <w:rFonts w:hint="eastAsia" w:ascii="黑体" w:hAnsi="黑体" w:eastAsia="黑体"/>
          <w:b/>
        </w:rPr>
      </w:pPr>
      <w:r>
        <w:rPr>
          <w:rFonts w:hint="eastAsia" w:ascii="黑体" w:hAnsi="黑体" w:eastAsia="黑体"/>
          <w:b/>
        </w:rPr>
        <w:t>二、学情分析</w:t>
      </w:r>
    </w:p>
    <w:p>
      <w:pPr>
        <w:spacing w:line="400" w:lineRule="exact"/>
        <w:ind w:firstLine="420" w:firstLineChars="200"/>
        <w:rPr>
          <w:rFonts w:hint="default" w:ascii="宋体" w:hAnsi="宋体" w:eastAsia="宋体" w:cs="Times New Roman"/>
          <w:bCs/>
          <w:szCs w:val="28"/>
          <w:lang w:val="en-US" w:eastAsia="zh-CN"/>
        </w:rPr>
      </w:pPr>
      <w:r>
        <w:rPr>
          <w:rFonts w:hint="eastAsia" w:ascii="宋体" w:hAnsi="宋体" w:cs="Times New Roman"/>
          <w:bCs/>
          <w:szCs w:val="28"/>
          <w:lang w:val="en-US" w:eastAsia="zh-CN"/>
        </w:rPr>
        <w:t>七年级的学生对于字母的抽象理解能力有待增强,而且通过之前的学习，学生已经掌握了代数式定义以及解法和整式的定义，而本章节内容通过类比总结归纳的方法学习起来应该不难。</w:t>
      </w:r>
    </w:p>
    <w:p>
      <w:pPr>
        <w:spacing w:line="400" w:lineRule="exact"/>
        <w:rPr>
          <w:rFonts w:hint="eastAsia" w:ascii="黑体" w:hAnsi="黑体" w:eastAsia="黑体"/>
          <w:b/>
        </w:rPr>
      </w:pPr>
      <w:r>
        <w:rPr>
          <w:rFonts w:hint="eastAsia" w:ascii="黑体" w:hAnsi="黑体" w:eastAsia="黑体"/>
          <w:b/>
        </w:rPr>
        <w:t>三、目标分析</w:t>
      </w:r>
    </w:p>
    <w:p>
      <w:pPr>
        <w:spacing w:line="400" w:lineRule="exact"/>
        <w:ind w:firstLine="103" w:firstLineChars="49"/>
        <w:rPr>
          <w:rFonts w:hint="eastAsia" w:ascii="楷体" w:hAnsi="楷体" w:eastAsia="楷体" w:cs="Times New Roman"/>
          <w:b/>
          <w:lang w:val="en-US" w:eastAsia="zh-CN"/>
        </w:rPr>
      </w:pPr>
      <w:r>
        <w:rPr>
          <w:rFonts w:hint="eastAsia" w:ascii="楷体" w:hAnsi="楷体" w:eastAsia="楷体"/>
          <w:b/>
        </w:rPr>
        <w:t>（一）</w:t>
      </w:r>
      <w:r>
        <w:rPr>
          <w:rFonts w:hint="eastAsia" w:ascii="楷体" w:hAnsi="楷体" w:eastAsia="楷体" w:cs="Times New Roman"/>
          <w:b/>
          <w:lang w:val="en-US" w:eastAsia="zh-CN"/>
        </w:rPr>
        <w:t>知识与技能</w:t>
      </w:r>
    </w:p>
    <w:p>
      <w:pPr>
        <w:spacing w:line="400" w:lineRule="exact"/>
        <w:ind w:firstLine="420" w:firstLineChars="200"/>
        <w:rPr>
          <w:rFonts w:hint="default" w:ascii="宋体" w:hAnsi="宋体" w:eastAsia="宋体" w:cs="Times New Roman"/>
          <w:bCs/>
          <w:szCs w:val="28"/>
          <w:lang w:val="en-US" w:eastAsia="zh-CN"/>
        </w:rPr>
      </w:pPr>
      <w:r>
        <w:rPr>
          <w:rFonts w:hint="eastAsia" w:ascii="宋体" w:hAnsi="宋体" w:eastAsia="宋体" w:cs="Times New Roman"/>
          <w:bCs/>
          <w:szCs w:val="28"/>
          <w:lang w:val="en-US" w:eastAsia="zh-CN"/>
        </w:rPr>
        <w:t>①理解</w:t>
      </w:r>
      <w:r>
        <w:rPr>
          <w:rFonts w:hint="eastAsia" w:ascii="宋体" w:hAnsi="宋体" w:cs="Times New Roman"/>
          <w:bCs/>
          <w:szCs w:val="28"/>
          <w:lang w:val="en-US" w:eastAsia="zh-CN"/>
        </w:rPr>
        <w:t>一元一次方程和一元一次的解的定义</w:t>
      </w:r>
      <w:r>
        <w:rPr>
          <w:rFonts w:hint="eastAsia" w:ascii="宋体" w:hAnsi="宋体" w:eastAsia="宋体" w:cs="Times New Roman"/>
          <w:bCs/>
          <w:szCs w:val="28"/>
          <w:lang w:val="en-US" w:eastAsia="zh-CN"/>
        </w:rPr>
        <w:t>②</w:t>
      </w:r>
      <w:r>
        <w:rPr>
          <w:rFonts w:hint="eastAsia" w:ascii="宋体" w:hAnsi="宋体" w:cs="Times New Roman"/>
          <w:bCs/>
          <w:szCs w:val="28"/>
          <w:lang w:val="en-US" w:eastAsia="zh-CN"/>
        </w:rPr>
        <w:t>运用一元一次方程的解得相关知识检验方程的解③学会类比归纳总结的能力</w:t>
      </w:r>
    </w:p>
    <w:p>
      <w:pPr>
        <w:numPr>
          <w:ilvl w:val="0"/>
          <w:numId w:val="1"/>
        </w:numPr>
        <w:spacing w:line="400" w:lineRule="exact"/>
        <w:ind w:firstLine="211" w:firstLineChars="100"/>
        <w:rPr>
          <w:rFonts w:hint="eastAsia" w:ascii="楷体" w:hAnsi="楷体" w:eastAsia="楷体"/>
          <w:b/>
          <w:lang w:val="en-US" w:eastAsia="zh-CN"/>
        </w:rPr>
      </w:pPr>
      <w:r>
        <w:rPr>
          <w:rFonts w:hint="eastAsia" w:ascii="楷体" w:hAnsi="楷体" w:eastAsia="楷体"/>
          <w:b/>
          <w:lang w:val="en-US" w:eastAsia="zh-CN"/>
        </w:rPr>
        <w:t>过程与方法</w:t>
      </w:r>
    </w:p>
    <w:p>
      <w:pPr>
        <w:spacing w:line="400" w:lineRule="exact"/>
        <w:ind w:firstLine="420" w:firstLineChars="200"/>
        <w:rPr>
          <w:rFonts w:hint="default" w:ascii="宋体" w:hAnsi="宋体" w:eastAsia="宋体" w:cs="Times New Roman"/>
          <w:bCs/>
          <w:szCs w:val="28"/>
          <w:lang w:val="en-US" w:eastAsia="zh-CN"/>
        </w:rPr>
      </w:pPr>
      <w:r>
        <w:rPr>
          <w:rFonts w:hint="eastAsia" w:ascii="宋体" w:hAnsi="宋体" w:eastAsia="宋体" w:cs="Times New Roman"/>
          <w:bCs/>
          <w:szCs w:val="28"/>
          <w:lang w:val="en-US" w:eastAsia="zh-CN"/>
        </w:rPr>
        <w:t>①通过独立思考、小组讨论、共同探究等方法</w:t>
      </w:r>
      <w:r>
        <w:rPr>
          <w:rFonts w:hint="eastAsia" w:ascii="宋体" w:hAnsi="宋体" w:cs="Times New Roman"/>
          <w:bCs/>
          <w:szCs w:val="28"/>
          <w:lang w:val="en-US" w:eastAsia="zh-CN"/>
        </w:rPr>
        <w:t>学习一元一次方程</w:t>
      </w:r>
    </w:p>
    <w:p>
      <w:pPr>
        <w:numPr>
          <w:ilvl w:val="0"/>
          <w:numId w:val="2"/>
        </w:numPr>
        <w:spacing w:line="400" w:lineRule="exact"/>
        <w:rPr>
          <w:rFonts w:ascii="楷体" w:hAnsi="楷体" w:eastAsia="楷体"/>
          <w:b/>
        </w:rPr>
      </w:pPr>
      <w:r>
        <w:rPr>
          <w:rFonts w:hint="eastAsia" w:ascii="楷体" w:hAnsi="楷体" w:eastAsia="楷体"/>
          <w:b/>
          <w:lang w:val="en-US" w:eastAsia="zh-CN"/>
        </w:rPr>
        <w:t>情感态度与价值观</w:t>
      </w:r>
      <w:r>
        <w:rPr>
          <w:rFonts w:ascii="楷体" w:hAnsi="楷体" w:eastAsia="楷体"/>
          <w:b/>
        </w:rPr>
        <w:t>：</w:t>
      </w:r>
    </w:p>
    <w:p>
      <w:pPr>
        <w:spacing w:line="400" w:lineRule="exact"/>
        <w:ind w:firstLine="420" w:firstLineChars="200"/>
        <w:rPr>
          <w:rFonts w:hint="default" w:ascii="宋体" w:hAnsi="宋体" w:eastAsia="宋体" w:cs="Times New Roman"/>
          <w:bCs/>
          <w:szCs w:val="28"/>
          <w:lang w:val="en-US" w:eastAsia="zh-CN"/>
        </w:rPr>
      </w:pPr>
      <w:r>
        <w:rPr>
          <w:rFonts w:hint="eastAsia" w:ascii="宋体" w:hAnsi="宋体" w:eastAsia="宋体" w:cs="Times New Roman"/>
          <w:bCs/>
          <w:szCs w:val="28"/>
          <w:lang w:val="en-US" w:eastAsia="zh-CN"/>
        </w:rPr>
        <w:t>①</w:t>
      </w:r>
      <w:r>
        <w:rPr>
          <w:rFonts w:hint="eastAsia" w:ascii="宋体" w:hAnsi="宋体" w:cs="Times New Roman"/>
          <w:bCs/>
          <w:szCs w:val="28"/>
          <w:lang w:val="en-US" w:eastAsia="zh-CN"/>
        </w:rPr>
        <w:t>培养学生归纳、类比和总结的能力②培养数学学习的兴趣</w:t>
      </w:r>
    </w:p>
    <w:p>
      <w:pPr>
        <w:numPr>
          <w:ilvl w:val="0"/>
          <w:numId w:val="3"/>
        </w:numPr>
        <w:spacing w:line="400" w:lineRule="exact"/>
        <w:rPr>
          <w:rFonts w:hint="eastAsia" w:ascii="黑体" w:hAnsi="黑体" w:eastAsia="黑体"/>
          <w:b/>
        </w:rPr>
      </w:pPr>
      <w:r>
        <w:rPr>
          <w:rFonts w:hint="eastAsia" w:ascii="黑体" w:hAnsi="黑体" w:eastAsia="黑体"/>
          <w:b/>
        </w:rPr>
        <w:t>教学方法和手段</w:t>
      </w:r>
    </w:p>
    <w:p>
      <w:pPr>
        <w:spacing w:line="400" w:lineRule="exact"/>
        <w:ind w:firstLine="420"/>
        <w:rPr>
          <w:rFonts w:hint="eastAsia" w:ascii="黑体" w:hAnsi="黑体" w:eastAsia="黑体"/>
          <w:b/>
        </w:rPr>
      </w:pPr>
      <w:r>
        <w:rPr>
          <w:rFonts w:hint="eastAsia" w:ascii="宋体" w:hAnsi="宋体"/>
        </w:rPr>
        <w:t>教学方法：讲授法、问题探究法、合作讨论法相结合</w:t>
      </w:r>
    </w:p>
    <w:p>
      <w:pPr>
        <w:numPr>
          <w:ilvl w:val="0"/>
          <w:numId w:val="3"/>
        </w:numPr>
        <w:spacing w:line="400" w:lineRule="exact"/>
        <w:rPr>
          <w:rFonts w:hint="eastAsia" w:ascii="黑体" w:hAnsi="黑体" w:eastAsia="黑体"/>
          <w:b/>
        </w:rPr>
      </w:pPr>
      <w:r>
        <w:rPr>
          <w:rFonts w:hint="eastAsia" w:ascii="黑体" w:hAnsi="黑体" w:eastAsia="黑体"/>
          <w:b/>
          <w:lang w:val="en-US" w:eastAsia="zh-CN"/>
        </w:rPr>
        <w:t>重点与难点</w:t>
      </w:r>
    </w:p>
    <w:p>
      <w:pPr>
        <w:numPr>
          <w:ilvl w:val="0"/>
          <w:numId w:val="0"/>
        </w:numPr>
        <w:spacing w:line="400" w:lineRule="exact"/>
        <w:ind w:firstLine="422" w:firstLineChars="200"/>
        <w:rPr>
          <w:rFonts w:hint="eastAsia" w:ascii="宋体" w:hAnsi="宋体" w:cs="Times New Roman"/>
          <w:lang w:val="en-US" w:eastAsia="zh-CN"/>
        </w:rPr>
      </w:pPr>
      <w:r>
        <w:rPr>
          <w:rFonts w:hint="eastAsia" w:ascii="黑体" w:hAnsi="黑体" w:eastAsia="黑体"/>
          <w:b/>
          <w:lang w:val="en-US" w:eastAsia="zh-CN"/>
        </w:rPr>
        <w:t>①重点：</w:t>
      </w:r>
      <w:r>
        <w:rPr>
          <w:rFonts w:hint="eastAsia" w:ascii="宋体" w:hAnsi="宋体" w:cs="Times New Roman"/>
          <w:lang w:val="en-US" w:eastAsia="zh-CN"/>
        </w:rPr>
        <w:t>一元一次方程的定义，检验一元一次方程的解</w:t>
      </w:r>
    </w:p>
    <w:p>
      <w:pPr>
        <w:numPr>
          <w:ilvl w:val="0"/>
          <w:numId w:val="0"/>
        </w:numPr>
        <w:spacing w:line="400" w:lineRule="exact"/>
        <w:ind w:firstLine="422" w:firstLineChars="200"/>
        <w:rPr>
          <w:rFonts w:hint="default" w:ascii="宋体" w:hAnsi="宋体" w:eastAsia="宋体" w:cs="Times New Roman"/>
          <w:bCs/>
          <w:szCs w:val="28"/>
          <w:lang w:val="en-US" w:eastAsia="zh-CN"/>
        </w:rPr>
      </w:pPr>
      <w:r>
        <w:rPr>
          <w:rFonts w:hint="eastAsia" w:ascii="黑体" w:hAnsi="黑体" w:eastAsia="黑体"/>
          <w:b/>
          <w:lang w:val="en-US" w:eastAsia="zh-CN"/>
        </w:rPr>
        <w:t>②难点：</w:t>
      </w:r>
      <w:r>
        <w:rPr>
          <w:rFonts w:hint="eastAsia" w:ascii="宋体" w:hAnsi="宋体" w:cs="Times New Roman"/>
          <w:lang w:val="en-US" w:eastAsia="zh-CN"/>
        </w:rPr>
        <w:t>元一次方程的定义</w:t>
      </w:r>
    </w:p>
    <w:p>
      <w:pPr>
        <w:numPr>
          <w:ilvl w:val="0"/>
          <w:numId w:val="3"/>
        </w:numPr>
        <w:ind w:left="0" w:leftChars="0" w:firstLine="0" w:firstLineChars="0"/>
        <w:rPr>
          <w:rFonts w:hint="eastAsia"/>
        </w:rPr>
      </w:pPr>
      <w:r>
        <w:rPr>
          <w:rFonts w:hint="eastAsia" w:ascii="黑体" w:hAnsi="黑体" w:eastAsia="黑体"/>
          <w:b/>
          <w:lang w:val="en-US" w:eastAsia="zh-CN"/>
        </w:rPr>
        <w:t>教学过程</w:t>
      </w:r>
    </w:p>
    <w:p>
      <w:pPr>
        <w:rPr>
          <w:rFonts w:hint="default" w:eastAsia="宋体"/>
          <w:lang w:val="en-US" w:eastAsia="zh-CN"/>
        </w:rPr>
      </w:pPr>
      <w:r>
        <w:rPr>
          <w:rFonts w:hint="eastAsia"/>
        </w:rPr>
        <w:t>一、创设情境、</w:t>
      </w:r>
      <w:r>
        <w:rPr>
          <w:rFonts w:hint="eastAsia"/>
          <w:lang w:val="en-US" w:eastAsia="zh-CN"/>
        </w:rPr>
        <w:t>回顾复习</w:t>
      </w:r>
    </w:p>
    <w:p>
      <w:pPr>
        <w:rPr>
          <w:rFonts w:hint="eastAsia"/>
          <w:lang w:val="en-US" w:eastAsia="zh-CN"/>
        </w:rPr>
      </w:pPr>
      <w:r>
        <w:rPr>
          <w:rFonts w:hint="eastAsia"/>
          <w:lang w:val="en-US" w:eastAsia="zh-CN"/>
        </w:rPr>
        <w:t>什么是方程？</w:t>
      </w:r>
    </w:p>
    <w:p>
      <w:pPr>
        <w:rPr>
          <w:rFonts w:hint="eastAsia" w:cs="Times New Roman"/>
          <w:kern w:val="2"/>
          <w:sz w:val="21"/>
          <w:szCs w:val="24"/>
          <w:lang w:val="en-US" w:eastAsia="zh-CN" w:bidi="ar-SA"/>
        </w:rPr>
      </w:pPr>
      <w:r>
        <mc:AlternateContent>
          <mc:Choice Requires="wps">
            <w:drawing>
              <wp:anchor distT="0" distB="0" distL="114300" distR="114300" simplePos="0" relativeHeight="251662336" behindDoc="0" locked="0" layoutInCell="1" allowOverlap="1">
                <wp:simplePos x="0" y="0"/>
                <wp:positionH relativeFrom="column">
                  <wp:posOffset>1703705</wp:posOffset>
                </wp:positionH>
                <wp:positionV relativeFrom="paragraph">
                  <wp:posOffset>197485</wp:posOffset>
                </wp:positionV>
                <wp:extent cx="1499870" cy="460375"/>
                <wp:effectExtent l="0" t="0" r="0" b="0"/>
                <wp:wrapNone/>
                <wp:docPr id="1035" name="矩形 10"/>
                <wp:cNvGraphicFramePr/>
                <a:graphic xmlns:a="http://schemas.openxmlformats.org/drawingml/2006/main">
                  <a:graphicData uri="http://schemas.microsoft.com/office/word/2010/wordprocessingShape">
                    <wps:wsp>
                      <wps:cNvSpPr>
                        <a:spLocks noChangeArrowheads="1"/>
                      </wps:cNvSpPr>
                      <wps:spPr bwMode="auto">
                        <a:xfrm>
                          <a:off x="0" y="0"/>
                          <a:ext cx="1499870" cy="460375"/>
                        </a:xfrm>
                        <a:prstGeom prst="rect">
                          <a:avLst/>
                        </a:prstGeom>
                        <a:noFill/>
                        <a:ln>
                          <a:noFill/>
                        </a:ln>
                      </wps:spPr>
                      <wps:txbx>
                        <w:txbxContent>
                          <w:p>
                            <w:pPr>
                              <w:pStyle w:val="8"/>
                              <w:kinsoku/>
                              <w:ind w:left="0"/>
                              <w:jc w:val="left"/>
                              <w:rPr>
                                <w:sz w:val="13"/>
                                <w:szCs w:val="13"/>
                              </w:rPr>
                            </w:pPr>
                            <w:r>
                              <w:rPr>
                                <w:rFonts w:ascii="微软雅黑" w:hAnsi="Times New Roman" w:eastAsia="微软雅黑"/>
                                <w:b/>
                                <w:color w:val="000000" w:themeColor="text1"/>
                                <w:kern w:val="24"/>
                                <w:sz w:val="13"/>
                                <w:szCs w:val="13"/>
                                <w14:textFill>
                                  <w14:solidFill>
                                    <w14:schemeClr w14:val="tx1"/>
                                  </w14:solidFill>
                                </w14:textFill>
                              </w:rPr>
                              <w:t>|x+5| =2</w:t>
                            </w:r>
                          </w:p>
                        </w:txbxContent>
                      </wps:txbx>
                      <wps:bodyPr wrap="none">
                        <a:spAutoFit/>
                      </wps:bodyPr>
                    </wps:wsp>
                  </a:graphicData>
                </a:graphic>
              </wp:anchor>
            </w:drawing>
          </mc:Choice>
          <mc:Fallback>
            <w:pict>
              <v:rect id="矩形 10" o:spid="_x0000_s1026" o:spt="1" style="position:absolute;left:0pt;margin-left:134.15pt;margin-top:15.55pt;height:36.25pt;width:118.1pt;mso-wrap-style:none;z-index:251662336;mso-width-relative:page;mso-height-relative:page;" filled="f" stroked="f" coordsize="21600,21600" o:gfxdata="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RNRQzYAAAACgEAAA8AAAAAAAAA&#10;AQAgAAAAIgAAAGRycy9kb3ducmV2LnhtbFBLAQIUABQAAAAIAIdO4kDNpsqg2AEAAJ0DAAAOAAAA&#10;AAAAAAEAIAAAACcBAABkcnMvZTJvRG9jLnhtbFBLBQYAAAAABgAGAFkBAABxBQAAAAA=&#10;">
                <v:fill on="f" focussize="0,0"/>
                <v:stroke on="f"/>
                <v:imagedata o:title=""/>
                <o:lock v:ext="edit" aspectratio="f"/>
                <v:textbox style="mso-fit-shape-to-text:t;">
                  <w:txbxContent>
                    <w:p>
                      <w:pPr>
                        <w:pStyle w:val="8"/>
                        <w:kinsoku/>
                        <w:ind w:left="0"/>
                        <w:jc w:val="left"/>
                        <w:rPr>
                          <w:sz w:val="13"/>
                          <w:szCs w:val="13"/>
                        </w:rPr>
                      </w:pPr>
                      <w:r>
                        <w:rPr>
                          <w:rFonts w:ascii="微软雅黑" w:hAnsi="Times New Roman" w:eastAsia="微软雅黑"/>
                          <w:b/>
                          <w:color w:val="000000" w:themeColor="text1"/>
                          <w:kern w:val="24"/>
                          <w:sz w:val="13"/>
                          <w:szCs w:val="13"/>
                          <w14:textFill>
                            <w14:solidFill>
                              <w14:schemeClr w14:val="tx1"/>
                            </w14:solidFill>
                          </w14:textFill>
                        </w:rPr>
                        <w:t>|x+5| =2</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1077595</wp:posOffset>
                </wp:positionH>
                <wp:positionV relativeFrom="paragraph">
                  <wp:posOffset>191770</wp:posOffset>
                </wp:positionV>
                <wp:extent cx="1944370" cy="320040"/>
                <wp:effectExtent l="0" t="0" r="0" b="0"/>
                <wp:wrapNone/>
                <wp:docPr id="1036" name="矩形 11"/>
                <wp:cNvGraphicFramePr/>
                <a:graphic xmlns:a="http://schemas.openxmlformats.org/drawingml/2006/main">
                  <a:graphicData uri="http://schemas.microsoft.com/office/word/2010/wordprocessingShape">
                    <wps:wsp>
                      <wps:cNvSpPr>
                        <a:spLocks noChangeArrowheads="1"/>
                      </wps:cNvSpPr>
                      <wps:spPr bwMode="auto">
                        <a:xfrm>
                          <a:off x="0" y="0"/>
                          <a:ext cx="1944370" cy="320040"/>
                        </a:xfrm>
                        <a:prstGeom prst="rect">
                          <a:avLst/>
                        </a:prstGeom>
                        <a:noFill/>
                        <a:ln>
                          <a:noFill/>
                        </a:ln>
                      </wps:spPr>
                      <wps:txbx>
                        <w:txbxContent>
                          <w:p>
                            <w:pPr>
                              <w:pStyle w:val="8"/>
                              <w:kinsoku/>
                              <w:ind w:left="0"/>
                              <w:jc w:val="left"/>
                              <w:rPr>
                                <w:sz w:val="13"/>
                                <w:szCs w:val="13"/>
                              </w:rPr>
                            </w:pPr>
                            <w:r>
                              <w:rPr>
                                <w:rFonts w:ascii="微软雅黑" w:hAnsi="Times New Roman" w:eastAsia="微软雅黑"/>
                                <w:b/>
                                <w:color w:val="000000" w:themeColor="text1"/>
                                <w:kern w:val="24"/>
                                <w:sz w:val="13"/>
                                <w:szCs w:val="13"/>
                                <w14:textFill>
                                  <w14:solidFill>
                                    <w14:schemeClr w14:val="tx1"/>
                                  </w14:solidFill>
                                </w14:textFill>
                              </w:rPr>
                              <w:t>x</w:t>
                            </w:r>
                            <w:r>
                              <w:rPr>
                                <w:rFonts w:ascii="微软雅黑" w:hAnsi="Times New Roman" w:eastAsia="微软雅黑"/>
                                <w:b/>
                                <w:color w:val="000000" w:themeColor="text1"/>
                                <w:kern w:val="24"/>
                                <w:position w:val="1"/>
                                <w:sz w:val="13"/>
                                <w:szCs w:val="13"/>
                                <w:vertAlign w:val="superscript"/>
                                <w14:textFill>
                                  <w14:solidFill>
                                    <w14:schemeClr w14:val="tx1"/>
                                  </w14:solidFill>
                                </w14:textFill>
                              </w:rPr>
                              <w:t>2</w:t>
                            </w:r>
                            <w:r>
                              <w:rPr>
                                <w:rFonts w:ascii="微软雅黑" w:hAnsi="Times New Roman" w:eastAsia="微软雅黑"/>
                                <w:b/>
                                <w:color w:val="000000" w:themeColor="text1"/>
                                <w:kern w:val="24"/>
                                <w:sz w:val="13"/>
                                <w:szCs w:val="13"/>
                                <w14:textFill>
                                  <w14:solidFill>
                                    <w14:schemeClr w14:val="tx1"/>
                                  </w14:solidFill>
                                </w14:textFill>
                              </w:rPr>
                              <w:t xml:space="preserve"> –8x+2=0</w:t>
                            </w:r>
                          </w:p>
                        </w:txbxContent>
                      </wps:txbx>
                      <wps:bodyPr wrap="none">
                        <a:noAutofit/>
                      </wps:bodyPr>
                    </wps:wsp>
                  </a:graphicData>
                </a:graphic>
              </wp:anchor>
            </w:drawing>
          </mc:Choice>
          <mc:Fallback>
            <w:pict>
              <v:rect id="矩形 11" o:spid="_x0000_s1026" o:spt="1" style="position:absolute;left:0pt;margin-left:84.85pt;margin-top:15.1pt;height:25.2pt;width:153.1pt;mso-wrap-style:none;z-index:251661312;mso-width-relative:page;mso-height-relative:page;" filled="f" stroked="f" coordsize="21600,21600" o:gfxdata="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C3nN9gAAAAJAQAADwAAAAAAAAAB&#10;ACAAAAAiAAAAZHJzL2Rvd25yZXYueG1sUEsBAhQAFAAAAAgAh07iQGOOIm/XAQAAnQMAAA4AAAAA&#10;AAAAAQAgAAAAJwEAAGRycy9lMm9Eb2MueG1sUEsFBgAAAAAGAAYAWQEAAHAFAAAAAA==&#10;">
                <v:fill on="f" focussize="0,0"/>
                <v:stroke on="f"/>
                <v:imagedata o:title=""/>
                <o:lock v:ext="edit" aspectratio="f"/>
                <v:textbox>
                  <w:txbxContent>
                    <w:p>
                      <w:pPr>
                        <w:pStyle w:val="8"/>
                        <w:kinsoku/>
                        <w:ind w:left="0"/>
                        <w:jc w:val="left"/>
                        <w:rPr>
                          <w:sz w:val="13"/>
                          <w:szCs w:val="13"/>
                        </w:rPr>
                      </w:pPr>
                      <w:r>
                        <w:rPr>
                          <w:rFonts w:ascii="微软雅黑" w:hAnsi="Times New Roman" w:eastAsia="微软雅黑"/>
                          <w:b/>
                          <w:color w:val="000000" w:themeColor="text1"/>
                          <w:kern w:val="24"/>
                          <w:sz w:val="13"/>
                          <w:szCs w:val="13"/>
                          <w14:textFill>
                            <w14:solidFill>
                              <w14:schemeClr w14:val="tx1"/>
                            </w14:solidFill>
                          </w14:textFill>
                        </w:rPr>
                        <w:t>x</w:t>
                      </w:r>
                      <w:r>
                        <w:rPr>
                          <w:rFonts w:ascii="微软雅黑" w:hAnsi="Times New Roman" w:eastAsia="微软雅黑"/>
                          <w:b/>
                          <w:color w:val="000000" w:themeColor="text1"/>
                          <w:kern w:val="24"/>
                          <w:position w:val="1"/>
                          <w:sz w:val="13"/>
                          <w:szCs w:val="13"/>
                          <w:vertAlign w:val="superscript"/>
                          <w14:textFill>
                            <w14:solidFill>
                              <w14:schemeClr w14:val="tx1"/>
                            </w14:solidFill>
                          </w14:textFill>
                        </w:rPr>
                        <w:t>2</w:t>
                      </w:r>
                      <w:r>
                        <w:rPr>
                          <w:rFonts w:ascii="微软雅黑" w:hAnsi="Times New Roman" w:eastAsia="微软雅黑"/>
                          <w:b/>
                          <w:color w:val="000000" w:themeColor="text1"/>
                          <w:kern w:val="24"/>
                          <w:sz w:val="13"/>
                          <w:szCs w:val="13"/>
                          <w14:textFill>
                            <w14:solidFill>
                              <w14:schemeClr w14:val="tx1"/>
                            </w14:solidFill>
                          </w14:textFill>
                        </w:rPr>
                        <w:t xml:space="preserve"> –8x+2=0</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484505</wp:posOffset>
                </wp:positionH>
                <wp:positionV relativeFrom="paragraph">
                  <wp:posOffset>193675</wp:posOffset>
                </wp:positionV>
                <wp:extent cx="1700530" cy="314960"/>
                <wp:effectExtent l="0" t="0" r="0" b="0"/>
                <wp:wrapNone/>
                <wp:docPr id="1037" name="矩形 12"/>
                <wp:cNvGraphicFramePr/>
                <a:graphic xmlns:a="http://schemas.openxmlformats.org/drawingml/2006/main">
                  <a:graphicData uri="http://schemas.microsoft.com/office/word/2010/wordprocessingShape">
                    <wps:wsp>
                      <wps:cNvSpPr>
                        <a:spLocks noChangeArrowheads="1"/>
                      </wps:cNvSpPr>
                      <wps:spPr bwMode="auto">
                        <a:xfrm>
                          <a:off x="0" y="0"/>
                          <a:ext cx="1700530" cy="314960"/>
                        </a:xfrm>
                        <a:prstGeom prst="rect">
                          <a:avLst/>
                        </a:prstGeom>
                        <a:noFill/>
                        <a:ln>
                          <a:noFill/>
                        </a:ln>
                      </wps:spPr>
                      <wps:txbx>
                        <w:txbxContent>
                          <w:p>
                            <w:pPr>
                              <w:pStyle w:val="8"/>
                              <w:kinsoku/>
                              <w:ind w:left="0"/>
                              <w:jc w:val="left"/>
                              <w:rPr>
                                <w:sz w:val="13"/>
                                <w:szCs w:val="13"/>
                              </w:rPr>
                            </w:pPr>
                            <w:r>
                              <w:rPr>
                                <w:rFonts w:ascii="微软雅黑" w:hAnsi="Times New Roman" w:eastAsia="微软雅黑"/>
                                <w:b/>
                                <w:color w:val="000000" w:themeColor="text1"/>
                                <w:kern w:val="24"/>
                                <w:sz w:val="13"/>
                                <w:szCs w:val="13"/>
                                <w14:textFill>
                                  <w14:solidFill>
                                    <w14:schemeClr w14:val="tx1"/>
                                  </w14:solidFill>
                                </w14:textFill>
                              </w:rPr>
                              <w:t>x+1=2x-5</w:t>
                            </w:r>
                          </w:p>
                        </w:txbxContent>
                      </wps:txbx>
                      <wps:bodyPr wrap="none">
                        <a:noAutofit/>
                      </wps:bodyPr>
                    </wps:wsp>
                  </a:graphicData>
                </a:graphic>
              </wp:anchor>
            </w:drawing>
          </mc:Choice>
          <mc:Fallback>
            <w:pict>
              <v:rect id="矩形 12" o:spid="_x0000_s1026" o:spt="1" style="position:absolute;left:0pt;margin-left:38.15pt;margin-top:15.25pt;height:24.8pt;width:133.9pt;mso-wrap-style:none;z-index:251660288;mso-width-relative:page;mso-height-relative:page;" filled="f" stroked="f" coordsize="21600,21600" o:gfxdata="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RkKiC1gAAAAgBAAAPAAAAAAAAAAEA&#10;IAAAACIAAABkcnMvZG93bnJldi54bWxQSwECFAAUAAAACACHTuJAr+kucdgBAACdAwAADgAAAAAA&#10;AAABACAAAAAlAQAAZHJzL2Uyb0RvYy54bWxQSwUGAAAAAAYABgBZAQAAbwUAAAAA&#10;">
                <v:fill on="f" focussize="0,0"/>
                <v:stroke on="f"/>
                <v:imagedata o:title=""/>
                <o:lock v:ext="edit" aspectratio="f"/>
                <v:textbox>
                  <w:txbxContent>
                    <w:p>
                      <w:pPr>
                        <w:pStyle w:val="8"/>
                        <w:kinsoku/>
                        <w:ind w:left="0"/>
                        <w:jc w:val="left"/>
                        <w:rPr>
                          <w:sz w:val="13"/>
                          <w:szCs w:val="13"/>
                        </w:rPr>
                      </w:pPr>
                      <w:r>
                        <w:rPr>
                          <w:rFonts w:ascii="微软雅黑" w:hAnsi="Times New Roman" w:eastAsia="微软雅黑"/>
                          <w:b/>
                          <w:color w:val="000000" w:themeColor="text1"/>
                          <w:kern w:val="24"/>
                          <w:sz w:val="13"/>
                          <w:szCs w:val="13"/>
                          <w14:textFill>
                            <w14:solidFill>
                              <w14:schemeClr w14:val="tx1"/>
                            </w14:solidFill>
                          </w14:textFill>
                        </w:rPr>
                        <w:t>x+1=2x-5</w:t>
                      </w:r>
                    </w:p>
                  </w:txbxContent>
                </v:textbox>
              </v:rect>
            </w:pict>
          </mc:Fallback>
        </mc:AlternateContent>
      </w:r>
      <w:r>
        <w:rPr>
          <w:rFonts w:hint="eastAsia" w:cs="Times New Roman"/>
          <w:kern w:val="2"/>
          <w:sz w:val="21"/>
          <w:szCs w:val="24"/>
          <w:lang w:val="en-US" w:eastAsia="zh-CN" w:bidi="ar-SA"/>
        </w:rPr>
        <w:t>只含未知数的等式</w:t>
      </w:r>
    </w:p>
    <w:p>
      <w:pPr>
        <w:rPr>
          <w:rFonts w:hint="eastAsia" w:cs="Times New Roman"/>
          <w:kern w:val="2"/>
          <w:sz w:val="21"/>
          <w:szCs w:val="24"/>
          <w:lang w:val="en-US" w:eastAsia="zh-CN" w:bidi="ar-SA"/>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48005" cy="302895"/>
                <wp:effectExtent l="0" t="0" r="0" b="0"/>
                <wp:wrapNone/>
                <wp:docPr id="4404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8005" cy="302895"/>
                        </a:xfrm>
                        <a:prstGeom prst="rect">
                          <a:avLst/>
                        </a:prstGeom>
                        <a:noFill/>
                        <a:ln>
                          <a:noFill/>
                        </a:ln>
                      </wps:spPr>
                      <wps:txbx>
                        <w:txbxContent>
                          <w:p>
                            <w:pPr>
                              <w:pStyle w:val="8"/>
                              <w:kinsoku/>
                              <w:rPr>
                                <w:sz w:val="11"/>
                                <w:szCs w:val="11"/>
                              </w:rPr>
                            </w:pPr>
                            <w:r>
                              <w:rPr>
                                <w:rFonts w:ascii="微软雅黑" w:hAnsi="Times New Roman" w:eastAsia="微软雅黑"/>
                                <w:b/>
                                <w:color w:val="000000" w:themeColor="text1"/>
                                <w:kern w:val="24"/>
                                <w:sz w:val="11"/>
                                <w:szCs w:val="11"/>
                                <w14:textFill>
                                  <w14:solidFill>
                                    <w14:schemeClr w14:val="tx1"/>
                                  </w14:solidFill>
                                </w14:textFill>
                              </w:rPr>
                              <w:t>6x-11=12</w:t>
                            </w:r>
                          </w:p>
                        </w:txbxContent>
                      </wps:txbx>
                      <wps:bodyPr wrap="square">
                        <a:noAutofit/>
                      </wps:bodyPr>
                    </wps:wsp>
                  </a:graphicData>
                </a:graphic>
              </wp:anchor>
            </w:drawing>
          </mc:Choice>
          <mc:Fallback>
            <w:pict>
              <v:shape id="文本框 2" o:spid="_x0000_s1026" o:spt="202" type="#_x0000_t202" style="position:absolute;left:0pt;margin-left:0pt;margin-top:0pt;height:23.85pt;width:43.15pt;z-index:251659264;mso-width-relative:page;mso-height-relative:page;" filled="f" stroked="f" coordsize="21600,21600" o:gfxdata="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TrSPx0wAAAAMBAAAP&#10;AAAAAAAAAAEAIAAAACIAAABkcnMvZG93bnJldi54bWxQSwECFAAUAAAACACHTuJABB8Qp+QBAACr&#10;AwAADgAAAAAAAAABACAAAAAiAQAAZHJzL2Uyb0RvYy54bWxQSwUGAAAAAAYABgBZAQAAeAUAAAAA&#10;">
                <v:fill on="f" focussize="0,0"/>
                <v:stroke on="f"/>
                <v:imagedata o:title=""/>
                <o:lock v:ext="edit" aspectratio="f"/>
                <v:textbox>
                  <w:txbxContent>
                    <w:p>
                      <w:pPr>
                        <w:pStyle w:val="8"/>
                        <w:kinsoku/>
                        <w:rPr>
                          <w:sz w:val="11"/>
                          <w:szCs w:val="11"/>
                        </w:rPr>
                      </w:pPr>
                      <w:r>
                        <w:rPr>
                          <w:rFonts w:ascii="微软雅黑" w:hAnsi="Times New Roman" w:eastAsia="微软雅黑"/>
                          <w:b/>
                          <w:color w:val="000000" w:themeColor="text1"/>
                          <w:kern w:val="24"/>
                          <w:sz w:val="11"/>
                          <w:szCs w:val="11"/>
                          <w14:textFill>
                            <w14:solidFill>
                              <w14:schemeClr w14:val="tx1"/>
                            </w14:solidFill>
                          </w14:textFill>
                        </w:rPr>
                        <w:t>6x-11=12</w:t>
                      </w:r>
                    </w:p>
                  </w:txbxContent>
                </v:textbox>
              </v:shape>
            </w:pict>
          </mc:Fallback>
        </mc:AlternateContent>
      </w:r>
    </w:p>
    <w:p>
      <w:pPr>
        <w:numPr>
          <w:ilvl w:val="0"/>
          <w:numId w:val="4"/>
        </w:numPr>
        <w:rPr>
          <w:rFonts w:hint="eastAsia"/>
        </w:rPr>
      </w:pPr>
      <w:r>
        <w:rPr>
          <w:rFonts w:hint="eastAsia"/>
        </w:rPr>
        <w:t>合作学习、引入新知</w:t>
      </w:r>
    </w:p>
    <w:p>
      <w:pPr>
        <w:numPr>
          <w:numId w:val="0"/>
        </w:numPr>
        <w:rPr>
          <w:rFonts w:hint="eastAsia"/>
        </w:rPr>
      </w:pPr>
      <w:r>
        <w:rPr>
          <w:rFonts w:hint="eastAsia"/>
        </w:rPr>
        <w:t>(1)一件衣服按8折销售的售价为72元，这件衣服的原价是多少元？</w:t>
      </w:r>
    </w:p>
    <w:p>
      <w:pPr>
        <w:numPr>
          <w:numId w:val="0"/>
        </w:numPr>
        <w:rPr>
          <w:rFonts w:hint="eastAsia"/>
        </w:rPr>
      </w:pPr>
      <w:r>
        <w:rPr>
          <w:rFonts w:hint="eastAsia"/>
        </w:rPr>
        <w:t>设这件衣服的原价为x元，可列出方程：</w:t>
      </w:r>
    </w:p>
    <w:p>
      <w:pPr>
        <w:numPr>
          <w:ilvl w:val="0"/>
          <w:numId w:val="5"/>
        </w:numPr>
        <w:rPr>
          <w:rFonts w:hint="eastAsia"/>
        </w:rPr>
      </w:pPr>
      <w:r>
        <w:rPr>
          <w:rFonts w:hint="eastAsia"/>
        </w:rPr>
        <w:t>物体在水下，水深每增加10.33米承受的压力就会增加1个大气压.当“蛟龙”号下潜至3500米时，它承受的压力为340个大气压.问当它承受压力增加到500个大气压时，它又继续下潜了多少米？设它又继续下潜了x米，可列出方程：</w:t>
      </w:r>
    </w:p>
    <w:p>
      <w:pPr>
        <w:numPr>
          <w:numId w:val="0"/>
        </w:numPr>
        <w:rPr>
          <w:rFonts w:hint="eastAsia"/>
        </w:rPr>
      </w:pPr>
      <w:r>
        <w:rPr>
          <w:rFonts w:hint="eastAsia"/>
          <w:sz w:val="24"/>
          <w:szCs w:val="24"/>
        </w:rPr>
        <w:t xml:space="preserve">(3)小强、小杰、张明参加投篮比赛，按规定每人投20次.小强投进10个球.小杰比张明多投进2个.三人平均每人投进14个球.问小杰和张明各投进多少个？设张明投进x个，可列出方程：  </w:t>
      </w:r>
      <w:r>
        <w:rPr>
          <w:rFonts w:hint="eastAsia"/>
        </w:rPr>
        <w:t xml:space="preserve">                                        。</w:t>
      </w:r>
    </w:p>
    <w:p>
      <w:pPr>
        <w:numPr>
          <w:numId w:val="0"/>
        </w:numPr>
        <w:rPr>
          <w:rFonts w:hint="eastAsia"/>
        </w:rPr>
      </w:pPr>
      <w:r>
        <w:rPr>
          <w:rFonts w:hint="eastAsia"/>
        </w:rPr>
        <w:t xml:space="preserve">                                   。                                      </w:t>
      </w:r>
    </w:p>
    <w:p>
      <w:pPr>
        <w:numPr>
          <w:ilvl w:val="0"/>
          <w:numId w:val="0"/>
        </w:numPr>
        <w:rPr>
          <w:rFonts w:hint="eastAsia"/>
          <w:lang w:val="en-US" w:eastAsia="zh-CN"/>
        </w:rPr>
      </w:pPr>
      <w:r>
        <w:rPr>
          <w:rFonts w:hint="eastAsia"/>
          <w:lang w:val="en-US" w:eastAsia="zh-CN"/>
        </w:rPr>
        <w:t>观察上面的方程，概括方程有那些特征。</w:t>
      </w:r>
    </w:p>
    <w:p>
      <w:pPr>
        <w:numPr>
          <w:ilvl w:val="0"/>
          <w:numId w:val="0"/>
        </w:numPr>
        <w:rPr>
          <w:rFonts w:hint="default"/>
          <w:lang w:val="en-US" w:eastAsia="zh-CN"/>
        </w:rPr>
      </w:pPr>
      <w:r>
        <w:rPr>
          <w:rFonts w:hint="eastAsia"/>
          <w:lang w:val="en-US" w:eastAsia="zh-CN"/>
        </w:rPr>
        <w:t>两边都是整式，而且只含有一个未知数，未知数的最高次数是一次，这样的方程叫一元一次方程。</w:t>
      </w:r>
    </w:p>
    <w:p>
      <w:pPr>
        <w:numPr>
          <w:ilvl w:val="0"/>
          <w:numId w:val="6"/>
        </w:numPr>
        <w:rPr>
          <w:rFonts w:hint="eastAsia"/>
        </w:rPr>
      </w:pPr>
      <w:r>
        <w:rPr>
          <w:rFonts w:hint="eastAsia"/>
        </w:rPr>
        <w:t>应用举例、深化概念</w:t>
      </w:r>
    </w:p>
    <w:p>
      <w:pPr>
        <w:numPr>
          <w:ilvl w:val="0"/>
          <w:numId w:val="0"/>
        </w:numPr>
        <w:rPr>
          <w:rFonts w:hint="eastAsia" w:hAnsi="Cambria Math" w:eastAsia="宋体"/>
          <w:i w:val="0"/>
          <w:lang w:val="en-US" w:eastAsia="zh-CN"/>
        </w:rPr>
      </w:pPr>
    </w:p>
    <w:p>
      <w:pPr>
        <w:numPr>
          <w:ilvl w:val="0"/>
          <w:numId w:val="7"/>
        </w:numPr>
        <w:ind w:leftChars="0"/>
        <w:rPr>
          <w:rFonts w:hint="eastAsia"/>
          <w:lang w:val="en-US" w:eastAsia="zh-CN"/>
        </w:rPr>
      </w:pPr>
      <w:r>
        <w:rPr>
          <w:rFonts w:hint="eastAsia"/>
          <w:position w:val="-6"/>
          <w:lang w:eastAsia="zh-CN"/>
        </w:rPr>
        <w:object>
          <v:shape id="_x0000_i1027" o:spt="75" type="#_x0000_t75" style="height:13.95pt;width:33pt;" o:ole="t" filled="f" o:preferrelative="t" stroked="f" coordsize="21600,21600">
            <v:fill on="f" focussize="0,0"/>
            <v:stroke on="f"/>
            <v:imagedata r:id="rId6" o:title=""/>
            <o:lock v:ext="edit" aspectratio="t"/>
            <w10:wrap type="none"/>
            <w10:anchorlock/>
          </v:shape>
          <o:OLEObject Type="Embed" ProgID="Equation.KSEE3" ShapeID="_x0000_i1027" DrawAspect="Content" ObjectID="_1468075725" r:id="rId5">
            <o:LockedField>false</o:LockedField>
          </o:OLEObject>
        </w:object>
      </w:r>
      <w:r>
        <w:rPr>
          <w:rFonts w:hint="eastAsia"/>
          <w:lang w:val="en-US" w:eastAsia="zh-CN"/>
        </w:rPr>
        <w:t xml:space="preserve">    （2）</w:t>
      </w:r>
      <w:r>
        <w:rPr>
          <w:rFonts w:hint="eastAsia"/>
          <w:position w:val="-24"/>
          <w:lang w:val="en-US" w:eastAsia="zh-CN"/>
        </w:rPr>
        <w:object>
          <v:shape id="_x0000_i1028" o:spt="75" type="#_x0000_t75" style="height:31pt;width:30pt;" o:ole="t" filled="f" o:preferrelative="t" stroked="f" coordsize="21600,21600">
            <v:fill on="f" focussize="0,0"/>
            <v:stroke on="f"/>
            <v:imagedata r:id="rId8" o:title=""/>
            <o:lock v:ext="edit" aspectratio="t"/>
            <w10:wrap type="none"/>
            <w10:anchorlock/>
          </v:shape>
          <o:OLEObject Type="Embed" ProgID="Equation.KSEE3" ShapeID="_x0000_i1028" DrawAspect="Content" ObjectID="_1468075726" r:id="rId7">
            <o:LockedField>false</o:LockedField>
          </o:OLEObject>
        </w:object>
      </w:r>
      <w:r>
        <w:rPr>
          <w:rFonts w:hint="eastAsia"/>
          <w:lang w:val="en-US" w:eastAsia="zh-CN"/>
        </w:rPr>
        <w:t xml:space="preserve">   （3）</w:t>
      </w:r>
      <w:r>
        <w:rPr>
          <w:rFonts w:hint="eastAsia"/>
          <w:position w:val="-6"/>
          <w:lang w:val="en-US" w:eastAsia="zh-CN"/>
        </w:rPr>
        <w:object>
          <v:shape id="_x0000_i1029" o:spt="75" type="#_x0000_t75" style="height:13.95pt;width:30pt;" o:ole="t" filled="f" o:preferrelative="t" stroked="f" coordsize="21600,21600">
            <v:fill on="f" focussize="0,0"/>
            <v:stroke on="f"/>
            <v:imagedata r:id="rId10" o:title=""/>
            <o:lock v:ext="edit" aspectratio="t"/>
            <w10:wrap type="none"/>
            <w10:anchorlock/>
          </v:shape>
          <o:OLEObject Type="Embed" ProgID="Equation.KSEE3" ShapeID="_x0000_i1029" DrawAspect="Content" ObjectID="_1468075727" r:id="rId9">
            <o:LockedField>false</o:LockedField>
          </o:OLEObject>
        </w:object>
      </w:r>
      <w:r>
        <w:rPr>
          <w:rFonts w:hint="eastAsia"/>
          <w:lang w:val="en-US" w:eastAsia="zh-CN"/>
        </w:rPr>
        <w:t xml:space="preserve">   （4）</w:t>
      </w:r>
      <w:r>
        <w:rPr>
          <w:rFonts w:hint="eastAsia"/>
          <w:position w:val="-6"/>
          <w:lang w:val="en-US" w:eastAsia="zh-CN"/>
        </w:rPr>
        <w:object>
          <v:shape id="_x0000_i1030" o:spt="75" type="#_x0000_t75" style="height:16pt;width:47pt;" o:ole="t" filled="f" o:preferrelative="t" stroked="f" coordsize="21600,21600">
            <v:fill on="f" focussize="0,0"/>
            <v:stroke on="f"/>
            <v:imagedata r:id="rId12" o:title=""/>
            <o:lock v:ext="edit" aspectratio="t"/>
            <w10:wrap type="none"/>
            <w10:anchorlock/>
          </v:shape>
          <o:OLEObject Type="Embed" ProgID="Equation.KSEE3" ShapeID="_x0000_i1030" DrawAspect="Content" ObjectID="_1468075728" r:id="rId11">
            <o:LockedField>false</o:LockedField>
          </o:OLEObject>
        </w:object>
      </w:r>
      <w:r>
        <w:rPr>
          <w:rFonts w:hint="eastAsia"/>
          <w:lang w:val="en-US" w:eastAsia="zh-CN"/>
        </w:rPr>
        <w:t xml:space="preserve">   （5）</w:t>
      </w:r>
      <w:r>
        <w:rPr>
          <w:rFonts w:hint="eastAsia"/>
          <w:position w:val="-6"/>
          <w:lang w:val="en-US" w:eastAsia="zh-CN"/>
        </w:rPr>
        <w:object>
          <v:shape id="_x0000_i1031" o:spt="75" type="#_x0000_t75" style="height:13.95pt;width:55pt;" o:ole="t" filled="f" o:preferrelative="t" stroked="f" coordsize="21600,21600">
            <v:fill on="f" focussize="0,0"/>
            <v:stroke on="f"/>
            <v:imagedata r:id="rId14" o:title=""/>
            <o:lock v:ext="edit" aspectratio="t"/>
            <w10:wrap type="none"/>
            <w10:anchorlock/>
          </v:shape>
          <o:OLEObject Type="Embed" ProgID="Equation.KSEE3" ShapeID="_x0000_i1031" DrawAspect="Content" ObjectID="_1468075729" r:id="rId13">
            <o:LockedField>false</o:LockedField>
          </o:OLEObject>
        </w:object>
      </w:r>
      <w:r>
        <w:rPr>
          <w:rFonts w:hint="eastAsia"/>
          <w:lang w:val="en-US" w:eastAsia="zh-CN"/>
        </w:rPr>
        <w:t xml:space="preserve">   （6）</w:t>
      </w:r>
      <w:r>
        <w:rPr>
          <w:rFonts w:hint="eastAsia"/>
          <w:position w:val="-10"/>
          <w:lang w:val="en-US" w:eastAsia="zh-CN"/>
        </w:rPr>
        <w:object>
          <v:shape id="_x0000_i1032" o:spt="75" type="#_x0000_t75" style="height:16pt;width:49pt;" o:ole="t" filled="f" o:preferrelative="t" stroked="f" coordsize="21600,21600">
            <v:fill on="f" focussize="0,0"/>
            <v:stroke on="f"/>
            <v:imagedata r:id="rId16" o:title=""/>
            <o:lock v:ext="edit" aspectratio="t"/>
            <w10:wrap type="none"/>
            <w10:anchorlock/>
          </v:shape>
          <o:OLEObject Type="Embed" ProgID="Equation.KSEE3" ShapeID="_x0000_i1032" DrawAspect="Content" ObjectID="_1468075730" r:id="rId15">
            <o:LockedField>false</o:LockedField>
          </o:OLEObject>
        </w:object>
      </w:r>
    </w:p>
    <w:p>
      <w:pPr>
        <w:numPr>
          <w:numId w:val="0"/>
        </w:numPr>
        <w:rPr>
          <w:rFonts w:hint="default"/>
          <w:lang w:val="en-US" w:eastAsia="zh-CN"/>
        </w:rPr>
      </w:pPr>
      <w:r>
        <w:rPr>
          <w:rFonts w:hint="eastAsia"/>
          <w:lang w:val="en-US" w:eastAsia="zh-CN"/>
        </w:rPr>
        <w:t>（7）</w:t>
      </w:r>
      <w:r>
        <w:rPr>
          <w:rFonts w:hint="eastAsia"/>
          <w:position w:val="-24"/>
          <w:lang w:val="en-US" w:eastAsia="zh-CN"/>
        </w:rPr>
        <w:object>
          <v:shape id="_x0000_i1033" o:spt="75" type="#_x0000_t75" style="height:31pt;width:63pt;" o:ole="t" filled="f" o:preferrelative="t" stroked="f" coordsize="21600,21600">
            <v:fill on="f" focussize="0,0"/>
            <v:stroke on="f"/>
            <v:imagedata r:id="rId18" o:title=""/>
            <o:lock v:ext="edit" aspectratio="t"/>
            <w10:wrap type="none"/>
            <w10:anchorlock/>
          </v:shape>
          <o:OLEObject Type="Embed" ProgID="Equation.KSEE3" ShapeID="_x0000_i1033" DrawAspect="Content" ObjectID="_1468075731" r:id="rId17">
            <o:LockedField>false</o:LockedField>
          </o:OLEObject>
        </w:object>
      </w:r>
      <w:r>
        <w:rPr>
          <w:rFonts w:hint="eastAsia"/>
          <w:lang w:val="en-US" w:eastAsia="zh-CN"/>
        </w:rPr>
        <w:t xml:space="preserve">   （8）</w:t>
      </w:r>
      <w:r>
        <w:rPr>
          <w:rFonts w:hint="eastAsia"/>
          <w:position w:val="-10"/>
          <w:lang w:val="en-US" w:eastAsia="zh-CN"/>
        </w:rPr>
        <w:object>
          <v:shape id="_x0000_i1034" o:spt="75" type="#_x0000_t75" style="height:18pt;width:51pt;" o:ole="t" filled="f" o:preferrelative="t" stroked="f" coordsize="21600,21600">
            <v:fill on="f" focussize="0,0"/>
            <v:stroke on="f"/>
            <v:imagedata r:id="rId20" o:title=""/>
            <o:lock v:ext="edit" aspectratio="t"/>
            <w10:wrap type="none"/>
            <w10:anchorlock/>
          </v:shape>
          <o:OLEObject Type="Embed" ProgID="Equation.KSEE3" ShapeID="_x0000_i1034" DrawAspect="Content" ObjectID="_1468075732" r:id="rId19">
            <o:LockedField>false</o:LockedField>
          </o:OLEObject>
        </w:object>
      </w:r>
      <w:r>
        <w:rPr>
          <w:rFonts w:hint="eastAsia"/>
          <w:lang w:val="en-US" w:eastAsia="zh-CN"/>
        </w:rPr>
        <w:t xml:space="preserve">   （9）</w:t>
      </w:r>
      <w:r>
        <w:rPr>
          <w:rFonts w:hint="eastAsia"/>
          <w:position w:val="-24"/>
          <w:lang w:val="en-US" w:eastAsia="zh-CN"/>
        </w:rPr>
        <w:object>
          <v:shape id="_x0000_i1035" o:spt="75" type="#_x0000_t75" style="height:31pt;width:46pt;" o:ole="t" filled="f" o:preferrelative="t" stroked="f" coordsize="21600,21600">
            <v:fill on="f" focussize="0,0"/>
            <v:stroke on="f"/>
            <v:imagedata r:id="rId22" o:title=""/>
            <o:lock v:ext="edit" aspectratio="t"/>
            <w10:wrap type="none"/>
            <w10:anchorlock/>
          </v:shape>
          <o:OLEObject Type="Embed" ProgID="Equation.KSEE3" ShapeID="_x0000_i1035" DrawAspect="Content" ObjectID="_1468075733" r:id="rId21">
            <o:LockedField>false</o:LockedField>
          </o:OLEObject>
        </w:object>
      </w:r>
    </w:p>
    <w:p>
      <w:pPr>
        <w:numPr>
          <w:ilvl w:val="0"/>
          <w:numId w:val="6"/>
        </w:numPr>
        <w:ind w:left="0" w:leftChars="0" w:firstLine="0" w:firstLineChars="0"/>
        <w:rPr>
          <w:rFonts w:hint="eastAsia"/>
        </w:rPr>
      </w:pPr>
      <w:r>
        <w:rPr>
          <w:rFonts w:hint="eastAsia"/>
        </w:rPr>
        <w:t>课堂练习</w:t>
      </w:r>
    </w:p>
    <w:p>
      <w:pPr>
        <w:numPr>
          <w:numId w:val="0"/>
        </w:numPr>
        <w:ind w:leftChars="0"/>
        <w:rPr>
          <w:rFonts w:hint="eastAsia"/>
          <w:lang w:val="en-US" w:eastAsia="zh-CN"/>
        </w:rPr>
      </w:pPr>
      <w:r>
        <w:rPr>
          <w:rFonts w:hint="eastAsia"/>
          <w:lang w:val="en-US" w:eastAsia="zh-CN"/>
        </w:rPr>
        <w:t>解：把x=4带入方程</w:t>
      </w:r>
    </w:p>
    <w:p>
      <w:pPr>
        <w:numPr>
          <w:numId w:val="0"/>
        </w:numPr>
        <w:ind w:leftChars="0"/>
        <w:rPr>
          <w:rFonts w:hint="eastAsia"/>
          <w:lang w:val="en-US" w:eastAsia="zh-CN"/>
        </w:rPr>
      </w:pPr>
      <w:r>
        <w:rPr>
          <w:rFonts w:hint="eastAsia"/>
          <w:lang w:val="en-US" w:eastAsia="zh-CN"/>
        </w:rPr>
        <w:t>左式=2*4-1=7</w:t>
      </w:r>
    </w:p>
    <w:p>
      <w:pPr>
        <w:numPr>
          <w:numId w:val="0"/>
        </w:numPr>
        <w:ind w:leftChars="0"/>
        <w:rPr>
          <w:rFonts w:hint="eastAsia"/>
          <w:lang w:val="en-US" w:eastAsia="zh-CN"/>
        </w:rPr>
      </w:pPr>
      <w:r>
        <w:rPr>
          <w:rFonts w:hint="eastAsia"/>
          <w:lang w:val="en-US" w:eastAsia="zh-CN"/>
        </w:rPr>
        <w:t>右式=7</w:t>
      </w:r>
    </w:p>
    <w:p>
      <w:pPr>
        <w:numPr>
          <w:numId w:val="0"/>
        </w:numPr>
        <w:ind w:leftChars="0"/>
        <w:rPr>
          <w:rFonts w:hint="eastAsia"/>
          <w:lang w:val="en-US" w:eastAsia="zh-CN"/>
        </w:rPr>
      </w:pPr>
      <w:r>
        <w:rPr>
          <w:rFonts w:hint="eastAsia"/>
          <w:lang w:val="en-US" w:eastAsia="zh-CN"/>
        </w:rPr>
        <w:t>∵左式=右式</w:t>
      </w:r>
    </w:p>
    <w:p>
      <w:pPr>
        <w:numPr>
          <w:numId w:val="0"/>
        </w:numPr>
        <w:ind w:leftChars="0"/>
        <w:rPr>
          <w:rFonts w:hint="eastAsia"/>
          <w:lang w:val="en-US" w:eastAsia="zh-CN"/>
        </w:rPr>
      </w:pPr>
      <w:r>
        <w:rPr>
          <w:rFonts w:hint="eastAsia"/>
          <w:lang w:val="en-US" w:eastAsia="zh-CN"/>
        </w:rPr>
        <w:t>∴x=4是方程的解</w:t>
      </w:r>
    </w:p>
    <w:p>
      <w:pPr>
        <w:numPr>
          <w:numId w:val="0"/>
        </w:numPr>
        <w:ind w:leftChars="0"/>
        <w:rPr>
          <w:rFonts w:hint="default"/>
          <w:lang w:val="en-US" w:eastAsia="zh-CN"/>
        </w:rPr>
      </w:pPr>
      <w:r>
        <w:rPr>
          <w:rFonts w:hint="default"/>
          <w:lang w:val="en-US" w:eastAsia="zh-CN"/>
        </w:rPr>
        <w:t>使一元一次方程左右两边的值相等的未知数的值叫做一元一次方程的解，也叫做方程的根.</w:t>
      </w:r>
    </w:p>
    <w:p>
      <w:pPr>
        <w:rPr>
          <w:rFonts w:hint="eastAsia"/>
        </w:rPr>
      </w:pPr>
      <w:r>
        <w:rPr>
          <w:rFonts w:hint="eastAsia"/>
        </w:rPr>
        <w:t>五、小结</w:t>
      </w:r>
    </w:p>
    <w:p>
      <w:pPr>
        <w:rPr>
          <w:rFonts w:hint="default"/>
          <w:lang w:val="en-US"/>
        </w:rPr>
      </w:pPr>
      <w:r>
        <w:rPr>
          <w:rFonts w:hint="eastAsia"/>
        </w:rPr>
        <w:t>1、理解</w:t>
      </w:r>
      <w:r>
        <w:rPr>
          <w:rFonts w:hint="eastAsia" w:ascii="宋体" w:hAnsi="宋体" w:cs="Times New Roman"/>
          <w:lang w:val="en-US" w:eastAsia="zh-CN"/>
        </w:rPr>
        <w:t>一元一次方程及一元一次方程的解的定义</w:t>
      </w:r>
    </w:p>
    <w:p>
      <w:pPr>
        <w:rPr>
          <w:rFonts w:hint="default" w:eastAsia="宋体"/>
          <w:lang w:val="en-US" w:eastAsia="zh-CN"/>
        </w:rPr>
      </w:pPr>
      <w:r>
        <w:rPr>
          <w:rFonts w:hint="eastAsia"/>
        </w:rPr>
        <w:t>2</w:t>
      </w:r>
      <w:r>
        <w:rPr>
          <w:rFonts w:hint="eastAsia"/>
          <w:lang w:eastAsia="zh-CN"/>
        </w:rPr>
        <w:t>、</w:t>
      </w:r>
      <w:r>
        <w:rPr>
          <w:rFonts w:hint="eastAsia"/>
          <w:lang w:val="en-US" w:eastAsia="zh-CN"/>
        </w:rPr>
        <w:t>强调验证一元一次的方程的解的书写格式</w:t>
      </w:r>
    </w:p>
    <w:p>
      <w:pPr>
        <w:numPr>
          <w:ilvl w:val="0"/>
          <w:numId w:val="3"/>
        </w:numPr>
        <w:ind w:left="0" w:leftChars="0" w:firstLine="0" w:firstLineChars="0"/>
        <w:rPr>
          <w:rFonts w:hint="eastAsia" w:ascii="黑体" w:hAnsi="黑体" w:eastAsia="黑体"/>
          <w:b/>
        </w:rPr>
      </w:pPr>
      <w:r>
        <w:rPr>
          <w:rFonts w:hint="eastAsia" w:ascii="黑体" w:hAnsi="黑体" w:eastAsia="黑体"/>
          <w:b/>
        </w:rPr>
        <w:t>板书设计</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99"/>
        <w:gridCol w:w="5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3" w:hRule="atLeast"/>
        </w:trPr>
        <w:tc>
          <w:tcPr>
            <w:tcW w:w="4999" w:type="dxa"/>
            <w:noWrap w:val="0"/>
            <w:vAlign w:val="top"/>
          </w:tcPr>
          <w:p>
            <w:pPr>
              <w:ind w:firstLine="422" w:firstLineChars="200"/>
              <w:rPr>
                <w:rFonts w:hint="default" w:ascii="宋体" w:hAnsi="宋体" w:eastAsia="宋体"/>
                <w:b/>
                <w:sz w:val="16"/>
                <w:lang w:val="en-US" w:eastAsia="zh-CN"/>
              </w:rPr>
            </w:pPr>
            <w:r>
              <w:rPr>
                <w:rFonts w:hint="eastAsia" w:ascii="宋体" w:hAnsi="宋体"/>
                <w:b/>
                <w:bCs/>
                <w:szCs w:val="28"/>
                <w:lang w:val="en-US" w:eastAsia="zh-CN"/>
              </w:rPr>
              <w:t>3</w:t>
            </w:r>
            <w:r>
              <w:rPr>
                <w:rFonts w:ascii="宋体" w:hAnsi="宋体"/>
                <w:b/>
                <w:bCs/>
                <w:szCs w:val="28"/>
              </w:rPr>
              <w:t>.</w:t>
            </w:r>
            <w:r>
              <w:rPr>
                <w:rFonts w:hint="eastAsia" w:ascii="宋体" w:hAnsi="宋体"/>
                <w:b/>
                <w:bCs/>
                <w:szCs w:val="28"/>
                <w:lang w:val="en-US" w:eastAsia="zh-CN"/>
              </w:rPr>
              <w:t>3</w:t>
            </w:r>
            <w:r>
              <w:rPr>
                <w:rFonts w:ascii="宋体" w:hAnsi="宋体"/>
                <w:b/>
                <w:bCs/>
                <w:szCs w:val="28"/>
              </w:rPr>
              <w:t xml:space="preserve"> </w:t>
            </w:r>
            <w:r>
              <w:rPr>
                <w:rFonts w:hint="eastAsia" w:ascii="宋体" w:hAnsi="宋体"/>
                <w:b/>
                <w:bCs/>
                <w:szCs w:val="28"/>
                <w:lang w:val="en-US" w:eastAsia="zh-CN"/>
              </w:rPr>
              <w:t>一元一次不等式</w:t>
            </w:r>
          </w:p>
          <w:p>
            <w:pPr>
              <w:numPr>
                <w:ilvl w:val="0"/>
                <w:numId w:val="0"/>
              </w:numPr>
              <w:rPr>
                <w:rFonts w:hint="eastAsia" w:cs="Times New Roman"/>
                <w:kern w:val="2"/>
                <w:sz w:val="21"/>
                <w:szCs w:val="24"/>
                <w:lang w:val="en-US" w:eastAsia="zh-CN" w:bidi="ar-SA"/>
              </w:rPr>
            </w:pPr>
            <w:r>
              <w:rPr>
                <w:rFonts w:hint="eastAsia"/>
                <w:lang w:val="en-US" w:eastAsia="zh-CN"/>
              </w:rPr>
              <w:t>方程：</w:t>
            </w:r>
            <w:r>
              <w:rPr>
                <w:rFonts w:hint="eastAsia" w:cs="Times New Roman"/>
                <w:kern w:val="2"/>
                <w:sz w:val="21"/>
                <w:szCs w:val="24"/>
                <w:lang w:val="en-US" w:eastAsia="zh-CN" w:bidi="ar-SA"/>
              </w:rPr>
              <w:t>只含未知数的等式</w:t>
            </w:r>
          </w:p>
          <w:p>
            <w:pPr>
              <w:numPr>
                <w:ilvl w:val="0"/>
                <w:numId w:val="0"/>
              </w:numPr>
              <w:rPr>
                <w:rFonts w:hint="eastAsia"/>
                <w:lang w:val="en-US" w:eastAsia="zh-CN"/>
              </w:rPr>
            </w:pPr>
            <w:r>
              <w:rPr>
                <w:rFonts w:hint="eastAsia"/>
                <w:lang w:val="en-US" w:eastAsia="zh-CN"/>
              </w:rPr>
              <w:t>两边都是整式，而且只含有一个未知数，未知数的最高次数是一次，这样的方程叫一元一次方程。</w:t>
            </w:r>
          </w:p>
          <w:p>
            <w:pPr>
              <w:numPr>
                <w:ilvl w:val="0"/>
                <w:numId w:val="0"/>
              </w:numPr>
              <w:ind w:leftChars="0"/>
              <w:rPr>
                <w:rFonts w:hint="eastAsia"/>
                <w:lang w:val="en-US" w:eastAsia="zh-CN"/>
              </w:rPr>
            </w:pPr>
            <w:r>
              <w:rPr>
                <w:rFonts w:hint="eastAsia"/>
                <w:lang w:val="en-US" w:eastAsia="zh-CN"/>
              </w:rPr>
              <w:t>左式=2*4-1=7</w:t>
            </w:r>
          </w:p>
          <w:p>
            <w:pPr>
              <w:numPr>
                <w:ilvl w:val="0"/>
                <w:numId w:val="0"/>
              </w:numPr>
              <w:ind w:leftChars="0"/>
              <w:rPr>
                <w:rFonts w:hint="eastAsia"/>
                <w:lang w:val="en-US" w:eastAsia="zh-CN"/>
              </w:rPr>
            </w:pPr>
            <w:r>
              <w:rPr>
                <w:rFonts w:hint="eastAsia"/>
                <w:lang w:val="en-US" w:eastAsia="zh-CN"/>
              </w:rPr>
              <w:t>右式=7</w:t>
            </w:r>
          </w:p>
          <w:p>
            <w:pPr>
              <w:numPr>
                <w:ilvl w:val="0"/>
                <w:numId w:val="0"/>
              </w:numPr>
              <w:ind w:leftChars="0"/>
              <w:rPr>
                <w:rFonts w:hint="eastAsia"/>
                <w:lang w:val="en-US" w:eastAsia="zh-CN"/>
              </w:rPr>
            </w:pPr>
            <w:r>
              <w:rPr>
                <w:rFonts w:hint="eastAsia"/>
                <w:lang w:val="en-US" w:eastAsia="zh-CN"/>
              </w:rPr>
              <w:t>∵左式=右式</w:t>
            </w:r>
          </w:p>
          <w:p>
            <w:pPr>
              <w:numPr>
                <w:ilvl w:val="0"/>
                <w:numId w:val="0"/>
              </w:numPr>
              <w:ind w:leftChars="0"/>
              <w:rPr>
                <w:rFonts w:hint="eastAsia"/>
                <w:lang w:val="en-US" w:eastAsia="zh-CN"/>
              </w:rPr>
            </w:pPr>
            <w:r>
              <w:rPr>
                <w:rFonts w:hint="eastAsia"/>
                <w:lang w:val="en-US" w:eastAsia="zh-CN"/>
              </w:rPr>
              <w:t>∴x=4是方程的解</w:t>
            </w:r>
          </w:p>
          <w:p>
            <w:pPr>
              <w:numPr>
                <w:ilvl w:val="0"/>
                <w:numId w:val="0"/>
              </w:numPr>
              <w:ind w:leftChars="0"/>
              <w:rPr>
                <w:rFonts w:hint="default"/>
                <w:lang w:val="en-US" w:eastAsia="zh-CN"/>
              </w:rPr>
            </w:pPr>
            <w:r>
              <w:rPr>
                <w:rFonts w:hint="default"/>
                <w:lang w:val="en-US" w:eastAsia="zh-CN"/>
              </w:rPr>
              <w:t>使一元一次方程左右两边的值相等的未知数的值叫做一元一次方程的解，也叫做方程的根.</w:t>
            </w:r>
          </w:p>
          <w:p>
            <w:pPr>
              <w:numPr>
                <w:ilvl w:val="0"/>
                <w:numId w:val="0"/>
              </w:numPr>
              <w:rPr>
                <w:rFonts w:hint="default"/>
                <w:lang w:val="en-US" w:eastAsia="zh-CN"/>
              </w:rPr>
            </w:pPr>
            <w:bookmarkStart w:id="0" w:name="_GoBack"/>
            <w:bookmarkEnd w:id="0"/>
          </w:p>
        </w:tc>
        <w:tc>
          <w:tcPr>
            <w:tcW w:w="5683" w:type="dxa"/>
            <w:noWrap w:val="0"/>
            <w:vAlign w:val="top"/>
          </w:tcPr>
          <w:p>
            <w:pPr>
              <w:rPr>
                <w:rFonts w:hint="eastAsia" w:ascii="黑体" w:hAnsi="黑体" w:eastAsia="黑体"/>
                <w:b/>
              </w:rPr>
            </w:pPr>
            <w:r>
              <w:rPr>
                <w:rFonts w:hint="eastAsia" w:ascii="黑体" w:hAnsi="黑体" w:eastAsia="黑体"/>
                <w:b/>
              </w:rPr>
              <w:t>引入问题的解答步骤；</w:t>
            </w:r>
          </w:p>
          <w:p>
            <w:pPr>
              <w:rPr>
                <w:rFonts w:hint="eastAsia" w:ascii="黑体" w:hAnsi="黑体" w:eastAsia="黑体"/>
                <w:b/>
              </w:rPr>
            </w:pPr>
            <w:r>
              <w:rPr>
                <w:rFonts w:hint="eastAsia" w:ascii="黑体" w:hAnsi="黑体" w:eastAsia="黑体"/>
                <w:b/>
              </w:rPr>
              <w:t>合作学习的解答步骤；</w:t>
            </w:r>
          </w:p>
          <w:p>
            <w:pPr>
              <w:rPr>
                <w:rFonts w:hint="eastAsia" w:ascii="宋体" w:hAnsi="宋体"/>
              </w:rPr>
            </w:pPr>
          </w:p>
        </w:tc>
      </w:tr>
    </w:tbl>
    <w:p>
      <w:pPr>
        <w:numPr>
          <w:ilvl w:val="0"/>
          <w:numId w:val="0"/>
        </w:numPr>
        <w:ind w:leftChars="0"/>
        <w:rPr>
          <w:rFonts w:hint="eastAsia" w:ascii="黑体" w:hAnsi="黑体" w:eastAsia="黑体"/>
          <w:b/>
        </w:rPr>
      </w:pPr>
    </w:p>
    <w:p>
      <w:pPr>
        <w:rPr>
          <w:rFonts w:hint="eastAsia" w:ascii="ˎ̥" w:hAnsi="ˎ̥"/>
          <w:szCs w:val="21"/>
        </w:rPr>
      </w:pPr>
    </w:p>
    <w:sectPr>
      <w:footerReference r:id="rId3" w:type="default"/>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mbria Math">
    <w:altName w:val="DejaVu Math TeX Gyre"/>
    <w:panose1 w:val="02040503050406030204"/>
    <w:charset w:val="00"/>
    <w:family w:val="auto"/>
    <w:pitch w:val="default"/>
    <w:sig w:usb0="00000000" w:usb1="00000000"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Style w:val="12"/>
      </w:rPr>
    </w:pPr>
  </w:p>
  <w:p>
    <w:pPr>
      <w:pStyle w:val="6"/>
    </w:pPr>
    <w:r>
      <w:fldChar w:fldCharType="begin"/>
    </w:r>
    <w:r>
      <w:rPr>
        <w:rStyle w:val="12"/>
      </w:rPr>
      <w:instrText xml:space="preserve"> PAGE </w:instrText>
    </w:r>
    <w:r>
      <w:fldChar w:fldCharType="separate"/>
    </w:r>
    <w:r>
      <w:rPr>
        <w:rStyle w:val="12"/>
      </w:rP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616CA0"/>
    <w:multiLevelType w:val="singleLevel"/>
    <w:tmpl w:val="9C616CA0"/>
    <w:lvl w:ilvl="0" w:tentative="0">
      <w:start w:val="3"/>
      <w:numFmt w:val="chineseCounting"/>
      <w:suff w:val="nothing"/>
      <w:lvlText w:val="（%1）"/>
      <w:lvlJc w:val="left"/>
      <w:rPr>
        <w:rFonts w:hint="eastAsia"/>
      </w:rPr>
    </w:lvl>
  </w:abstractNum>
  <w:abstractNum w:abstractNumId="1">
    <w:nsid w:val="A4BA3274"/>
    <w:multiLevelType w:val="singleLevel"/>
    <w:tmpl w:val="A4BA3274"/>
    <w:lvl w:ilvl="0" w:tentative="0">
      <w:start w:val="3"/>
      <w:numFmt w:val="chineseCounting"/>
      <w:suff w:val="nothing"/>
      <w:lvlText w:val="%1、"/>
      <w:lvlJc w:val="left"/>
      <w:rPr>
        <w:rFonts w:hint="eastAsia"/>
      </w:rPr>
    </w:lvl>
  </w:abstractNum>
  <w:abstractNum w:abstractNumId="2">
    <w:nsid w:val="A6F141D5"/>
    <w:multiLevelType w:val="singleLevel"/>
    <w:tmpl w:val="A6F141D5"/>
    <w:lvl w:ilvl="0" w:tentative="0">
      <w:start w:val="2"/>
      <w:numFmt w:val="decimal"/>
      <w:lvlText w:val="(%1)"/>
      <w:lvlJc w:val="left"/>
      <w:pPr>
        <w:tabs>
          <w:tab w:val="left" w:pos="312"/>
        </w:tabs>
      </w:pPr>
    </w:lvl>
  </w:abstractNum>
  <w:abstractNum w:abstractNumId="3">
    <w:nsid w:val="B9B7BB76"/>
    <w:multiLevelType w:val="singleLevel"/>
    <w:tmpl w:val="B9B7BB76"/>
    <w:lvl w:ilvl="0" w:tentative="0">
      <w:start w:val="4"/>
      <w:numFmt w:val="chineseCounting"/>
      <w:suff w:val="nothing"/>
      <w:lvlText w:val="%1、"/>
      <w:lvlJc w:val="left"/>
      <w:rPr>
        <w:rFonts w:hint="eastAsia"/>
      </w:rPr>
    </w:lvl>
  </w:abstractNum>
  <w:abstractNum w:abstractNumId="4">
    <w:nsid w:val="03F150AF"/>
    <w:multiLevelType w:val="singleLevel"/>
    <w:tmpl w:val="03F150AF"/>
    <w:lvl w:ilvl="0" w:tentative="0">
      <w:start w:val="1"/>
      <w:numFmt w:val="decimal"/>
      <w:suff w:val="nothing"/>
      <w:lvlText w:val="（%1）"/>
      <w:lvlJc w:val="left"/>
    </w:lvl>
  </w:abstractNum>
  <w:abstractNum w:abstractNumId="5">
    <w:nsid w:val="216E8931"/>
    <w:multiLevelType w:val="singleLevel"/>
    <w:tmpl w:val="216E8931"/>
    <w:lvl w:ilvl="0" w:tentative="0">
      <w:start w:val="2"/>
      <w:numFmt w:val="chineseCounting"/>
      <w:suff w:val="nothing"/>
      <w:lvlText w:val="%1、"/>
      <w:lvlJc w:val="left"/>
      <w:rPr>
        <w:rFonts w:hint="eastAsia"/>
      </w:rPr>
    </w:lvl>
  </w:abstractNum>
  <w:abstractNum w:abstractNumId="6">
    <w:nsid w:val="24178109"/>
    <w:multiLevelType w:val="singleLevel"/>
    <w:tmpl w:val="24178109"/>
    <w:lvl w:ilvl="0" w:tentative="0">
      <w:start w:val="2"/>
      <w:numFmt w:val="chineseCounting"/>
      <w:lvlText w:val="(%1)"/>
      <w:lvlJc w:val="left"/>
      <w:pPr>
        <w:tabs>
          <w:tab w:val="left" w:pos="312"/>
        </w:tabs>
      </w:pPr>
      <w:rPr>
        <w:rFonts w:hint="eastAsia"/>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hY2I2OTA3ZWEyMjlmZmNjNDc2YTZmOTdjZmU0M2MifQ=="/>
  </w:docVars>
  <w:rsids>
    <w:rsidRoot w:val="007C42A7"/>
    <w:rsid w:val="00003EDE"/>
    <w:rsid w:val="0000513B"/>
    <w:rsid w:val="00010D30"/>
    <w:rsid w:val="00011E9B"/>
    <w:rsid w:val="00014F7F"/>
    <w:rsid w:val="000163A6"/>
    <w:rsid w:val="00020C65"/>
    <w:rsid w:val="00021926"/>
    <w:rsid w:val="0002655D"/>
    <w:rsid w:val="000307EA"/>
    <w:rsid w:val="0004706C"/>
    <w:rsid w:val="000514B4"/>
    <w:rsid w:val="0005318C"/>
    <w:rsid w:val="0005654F"/>
    <w:rsid w:val="000650EA"/>
    <w:rsid w:val="000833EA"/>
    <w:rsid w:val="00097932"/>
    <w:rsid w:val="000A5347"/>
    <w:rsid w:val="000B7D3C"/>
    <w:rsid w:val="000C31B5"/>
    <w:rsid w:val="000C390F"/>
    <w:rsid w:val="000C3D5C"/>
    <w:rsid w:val="000D3074"/>
    <w:rsid w:val="000F171B"/>
    <w:rsid w:val="000F5163"/>
    <w:rsid w:val="000F54C5"/>
    <w:rsid w:val="001049E9"/>
    <w:rsid w:val="00132108"/>
    <w:rsid w:val="00140D0E"/>
    <w:rsid w:val="0014292E"/>
    <w:rsid w:val="001575CC"/>
    <w:rsid w:val="001622F2"/>
    <w:rsid w:val="0016337B"/>
    <w:rsid w:val="0017305A"/>
    <w:rsid w:val="001834D8"/>
    <w:rsid w:val="00184DA0"/>
    <w:rsid w:val="00194DF7"/>
    <w:rsid w:val="00194E08"/>
    <w:rsid w:val="001953BB"/>
    <w:rsid w:val="001964C5"/>
    <w:rsid w:val="001A6072"/>
    <w:rsid w:val="001B7249"/>
    <w:rsid w:val="001C34F4"/>
    <w:rsid w:val="001C6DD7"/>
    <w:rsid w:val="001D4D8E"/>
    <w:rsid w:val="001D70D2"/>
    <w:rsid w:val="001E020F"/>
    <w:rsid w:val="001F282D"/>
    <w:rsid w:val="001F30CB"/>
    <w:rsid w:val="001F46CC"/>
    <w:rsid w:val="001F61BF"/>
    <w:rsid w:val="00214860"/>
    <w:rsid w:val="00215053"/>
    <w:rsid w:val="00220C32"/>
    <w:rsid w:val="002317A8"/>
    <w:rsid w:val="00242000"/>
    <w:rsid w:val="00242038"/>
    <w:rsid w:val="00253ED5"/>
    <w:rsid w:val="0025717D"/>
    <w:rsid w:val="00257AC5"/>
    <w:rsid w:val="00262E4C"/>
    <w:rsid w:val="002742B8"/>
    <w:rsid w:val="00293A3E"/>
    <w:rsid w:val="00295898"/>
    <w:rsid w:val="00295F52"/>
    <w:rsid w:val="002B0600"/>
    <w:rsid w:val="002C1BF7"/>
    <w:rsid w:val="002C34E0"/>
    <w:rsid w:val="002C71D5"/>
    <w:rsid w:val="002D036A"/>
    <w:rsid w:val="002F14F0"/>
    <w:rsid w:val="002F65DC"/>
    <w:rsid w:val="00301213"/>
    <w:rsid w:val="003226C9"/>
    <w:rsid w:val="00334014"/>
    <w:rsid w:val="00341338"/>
    <w:rsid w:val="00342C9B"/>
    <w:rsid w:val="00343BD9"/>
    <w:rsid w:val="003527B8"/>
    <w:rsid w:val="00353AE6"/>
    <w:rsid w:val="003611E7"/>
    <w:rsid w:val="003629F1"/>
    <w:rsid w:val="003752A8"/>
    <w:rsid w:val="003779C7"/>
    <w:rsid w:val="0038034E"/>
    <w:rsid w:val="00381AAA"/>
    <w:rsid w:val="00384692"/>
    <w:rsid w:val="00385BFB"/>
    <w:rsid w:val="003A69BF"/>
    <w:rsid w:val="003B2BFB"/>
    <w:rsid w:val="003D66DB"/>
    <w:rsid w:val="003E2B50"/>
    <w:rsid w:val="003F0EA0"/>
    <w:rsid w:val="003F18E8"/>
    <w:rsid w:val="004023CA"/>
    <w:rsid w:val="00406A5F"/>
    <w:rsid w:val="00423A62"/>
    <w:rsid w:val="004270BA"/>
    <w:rsid w:val="00434F10"/>
    <w:rsid w:val="00440856"/>
    <w:rsid w:val="0044446E"/>
    <w:rsid w:val="00452E6A"/>
    <w:rsid w:val="00454575"/>
    <w:rsid w:val="00454C0F"/>
    <w:rsid w:val="004639D0"/>
    <w:rsid w:val="004650CB"/>
    <w:rsid w:val="00466065"/>
    <w:rsid w:val="004746DE"/>
    <w:rsid w:val="004901D1"/>
    <w:rsid w:val="00490867"/>
    <w:rsid w:val="004A07CD"/>
    <w:rsid w:val="004B5C30"/>
    <w:rsid w:val="004B6A9C"/>
    <w:rsid w:val="004B712A"/>
    <w:rsid w:val="004C5B27"/>
    <w:rsid w:val="004C6210"/>
    <w:rsid w:val="004D1B59"/>
    <w:rsid w:val="004D2A68"/>
    <w:rsid w:val="004D7CE6"/>
    <w:rsid w:val="004E20AD"/>
    <w:rsid w:val="004E4225"/>
    <w:rsid w:val="004E4319"/>
    <w:rsid w:val="004E589F"/>
    <w:rsid w:val="004F2E9A"/>
    <w:rsid w:val="004F67B3"/>
    <w:rsid w:val="00501398"/>
    <w:rsid w:val="00505BD8"/>
    <w:rsid w:val="0052531B"/>
    <w:rsid w:val="00543BCE"/>
    <w:rsid w:val="00544F09"/>
    <w:rsid w:val="00555F03"/>
    <w:rsid w:val="00560CA6"/>
    <w:rsid w:val="00562A61"/>
    <w:rsid w:val="005756B0"/>
    <w:rsid w:val="00575B65"/>
    <w:rsid w:val="00581516"/>
    <w:rsid w:val="0058162A"/>
    <w:rsid w:val="005931EB"/>
    <w:rsid w:val="005A2727"/>
    <w:rsid w:val="005A424C"/>
    <w:rsid w:val="005A4EE6"/>
    <w:rsid w:val="005E3ADA"/>
    <w:rsid w:val="005F3B27"/>
    <w:rsid w:val="005F59A5"/>
    <w:rsid w:val="005F703F"/>
    <w:rsid w:val="0060052F"/>
    <w:rsid w:val="00601156"/>
    <w:rsid w:val="00622BDC"/>
    <w:rsid w:val="0063573B"/>
    <w:rsid w:val="00640EB6"/>
    <w:rsid w:val="00650E5F"/>
    <w:rsid w:val="00656D69"/>
    <w:rsid w:val="006826BB"/>
    <w:rsid w:val="006A307A"/>
    <w:rsid w:val="006A44C6"/>
    <w:rsid w:val="006B69BC"/>
    <w:rsid w:val="006C4497"/>
    <w:rsid w:val="006C672F"/>
    <w:rsid w:val="006D3E86"/>
    <w:rsid w:val="006D42B3"/>
    <w:rsid w:val="006D794B"/>
    <w:rsid w:val="006F2727"/>
    <w:rsid w:val="006F781F"/>
    <w:rsid w:val="007042A4"/>
    <w:rsid w:val="007049E6"/>
    <w:rsid w:val="00710C37"/>
    <w:rsid w:val="00711687"/>
    <w:rsid w:val="007123E4"/>
    <w:rsid w:val="00713BC5"/>
    <w:rsid w:val="0071550D"/>
    <w:rsid w:val="00717F05"/>
    <w:rsid w:val="00731CB3"/>
    <w:rsid w:val="00732739"/>
    <w:rsid w:val="007328DD"/>
    <w:rsid w:val="00734255"/>
    <w:rsid w:val="007475E5"/>
    <w:rsid w:val="00754EEE"/>
    <w:rsid w:val="0075612C"/>
    <w:rsid w:val="00757536"/>
    <w:rsid w:val="007754CD"/>
    <w:rsid w:val="00776807"/>
    <w:rsid w:val="00780FB3"/>
    <w:rsid w:val="00791009"/>
    <w:rsid w:val="007945FF"/>
    <w:rsid w:val="00795932"/>
    <w:rsid w:val="007A2DF7"/>
    <w:rsid w:val="007A76DB"/>
    <w:rsid w:val="007C0F71"/>
    <w:rsid w:val="007C42A7"/>
    <w:rsid w:val="007C5D3E"/>
    <w:rsid w:val="007E237F"/>
    <w:rsid w:val="007E3524"/>
    <w:rsid w:val="007F17B4"/>
    <w:rsid w:val="007F7C36"/>
    <w:rsid w:val="00802B69"/>
    <w:rsid w:val="00804BC8"/>
    <w:rsid w:val="008146B3"/>
    <w:rsid w:val="00816837"/>
    <w:rsid w:val="00843A8C"/>
    <w:rsid w:val="0084415D"/>
    <w:rsid w:val="00856218"/>
    <w:rsid w:val="00857137"/>
    <w:rsid w:val="008573CF"/>
    <w:rsid w:val="00865C33"/>
    <w:rsid w:val="00865EE6"/>
    <w:rsid w:val="0086729F"/>
    <w:rsid w:val="00871B93"/>
    <w:rsid w:val="008720FA"/>
    <w:rsid w:val="00875AD5"/>
    <w:rsid w:val="00877CFD"/>
    <w:rsid w:val="00881801"/>
    <w:rsid w:val="00883796"/>
    <w:rsid w:val="008A4B1A"/>
    <w:rsid w:val="008B212B"/>
    <w:rsid w:val="008C3B61"/>
    <w:rsid w:val="008D0BF6"/>
    <w:rsid w:val="008D1304"/>
    <w:rsid w:val="008D238B"/>
    <w:rsid w:val="008D3E0C"/>
    <w:rsid w:val="008D6B8A"/>
    <w:rsid w:val="008E09E3"/>
    <w:rsid w:val="00921514"/>
    <w:rsid w:val="00923194"/>
    <w:rsid w:val="00925902"/>
    <w:rsid w:val="009272E6"/>
    <w:rsid w:val="00927910"/>
    <w:rsid w:val="00930A85"/>
    <w:rsid w:val="009312B9"/>
    <w:rsid w:val="009320DB"/>
    <w:rsid w:val="00935738"/>
    <w:rsid w:val="009368C3"/>
    <w:rsid w:val="0093763B"/>
    <w:rsid w:val="0094437F"/>
    <w:rsid w:val="00957D58"/>
    <w:rsid w:val="0097018E"/>
    <w:rsid w:val="00977977"/>
    <w:rsid w:val="00981227"/>
    <w:rsid w:val="0098341D"/>
    <w:rsid w:val="00983682"/>
    <w:rsid w:val="009839D3"/>
    <w:rsid w:val="00992C52"/>
    <w:rsid w:val="009A4E91"/>
    <w:rsid w:val="009B438A"/>
    <w:rsid w:val="009B6151"/>
    <w:rsid w:val="009B7A8D"/>
    <w:rsid w:val="009C0F99"/>
    <w:rsid w:val="009F3B69"/>
    <w:rsid w:val="00A00B6F"/>
    <w:rsid w:val="00A12C93"/>
    <w:rsid w:val="00A14E1F"/>
    <w:rsid w:val="00A20030"/>
    <w:rsid w:val="00A4172E"/>
    <w:rsid w:val="00A47309"/>
    <w:rsid w:val="00A51369"/>
    <w:rsid w:val="00A5741A"/>
    <w:rsid w:val="00A630A9"/>
    <w:rsid w:val="00A639A6"/>
    <w:rsid w:val="00A71F09"/>
    <w:rsid w:val="00A7665E"/>
    <w:rsid w:val="00A9203E"/>
    <w:rsid w:val="00AC783C"/>
    <w:rsid w:val="00AD120E"/>
    <w:rsid w:val="00AD3262"/>
    <w:rsid w:val="00AD4DA0"/>
    <w:rsid w:val="00AE34C8"/>
    <w:rsid w:val="00AF53D6"/>
    <w:rsid w:val="00B07685"/>
    <w:rsid w:val="00B27F9E"/>
    <w:rsid w:val="00B44BA2"/>
    <w:rsid w:val="00B460A4"/>
    <w:rsid w:val="00B52C5C"/>
    <w:rsid w:val="00B559EF"/>
    <w:rsid w:val="00B57670"/>
    <w:rsid w:val="00B71BD9"/>
    <w:rsid w:val="00B80062"/>
    <w:rsid w:val="00B8083A"/>
    <w:rsid w:val="00B81D26"/>
    <w:rsid w:val="00B90BB3"/>
    <w:rsid w:val="00BC15C1"/>
    <w:rsid w:val="00BC290B"/>
    <w:rsid w:val="00BD0B21"/>
    <w:rsid w:val="00BD0B63"/>
    <w:rsid w:val="00BD1C34"/>
    <w:rsid w:val="00BD4830"/>
    <w:rsid w:val="00BD508F"/>
    <w:rsid w:val="00BF0990"/>
    <w:rsid w:val="00BF5C35"/>
    <w:rsid w:val="00C002C1"/>
    <w:rsid w:val="00C10EF8"/>
    <w:rsid w:val="00C15023"/>
    <w:rsid w:val="00C15D23"/>
    <w:rsid w:val="00C22D44"/>
    <w:rsid w:val="00C31004"/>
    <w:rsid w:val="00C35BB9"/>
    <w:rsid w:val="00C47223"/>
    <w:rsid w:val="00C61312"/>
    <w:rsid w:val="00C65144"/>
    <w:rsid w:val="00C66E3E"/>
    <w:rsid w:val="00C72B04"/>
    <w:rsid w:val="00C745E8"/>
    <w:rsid w:val="00C82A5F"/>
    <w:rsid w:val="00C8362E"/>
    <w:rsid w:val="00C916E3"/>
    <w:rsid w:val="00C93221"/>
    <w:rsid w:val="00CA263D"/>
    <w:rsid w:val="00CA70D6"/>
    <w:rsid w:val="00CB3ED6"/>
    <w:rsid w:val="00CB5A1E"/>
    <w:rsid w:val="00CB78DA"/>
    <w:rsid w:val="00CC2588"/>
    <w:rsid w:val="00CC6FF6"/>
    <w:rsid w:val="00CC76E3"/>
    <w:rsid w:val="00CD1C6A"/>
    <w:rsid w:val="00CD3BCF"/>
    <w:rsid w:val="00CE00B0"/>
    <w:rsid w:val="00CE0A60"/>
    <w:rsid w:val="00CE70DE"/>
    <w:rsid w:val="00CF0975"/>
    <w:rsid w:val="00CF6747"/>
    <w:rsid w:val="00D00E38"/>
    <w:rsid w:val="00D01972"/>
    <w:rsid w:val="00D05372"/>
    <w:rsid w:val="00D118B6"/>
    <w:rsid w:val="00D24B5E"/>
    <w:rsid w:val="00D25928"/>
    <w:rsid w:val="00D41212"/>
    <w:rsid w:val="00D4373E"/>
    <w:rsid w:val="00D50BBE"/>
    <w:rsid w:val="00D50DD6"/>
    <w:rsid w:val="00D57CD8"/>
    <w:rsid w:val="00D668B8"/>
    <w:rsid w:val="00D77227"/>
    <w:rsid w:val="00D854E1"/>
    <w:rsid w:val="00D85F98"/>
    <w:rsid w:val="00D9298E"/>
    <w:rsid w:val="00DA3710"/>
    <w:rsid w:val="00DB02EC"/>
    <w:rsid w:val="00DC7974"/>
    <w:rsid w:val="00DC7C2B"/>
    <w:rsid w:val="00DD1683"/>
    <w:rsid w:val="00DD3162"/>
    <w:rsid w:val="00DD3AFA"/>
    <w:rsid w:val="00DE2519"/>
    <w:rsid w:val="00DF1DD4"/>
    <w:rsid w:val="00DF59F8"/>
    <w:rsid w:val="00DF6677"/>
    <w:rsid w:val="00E429B6"/>
    <w:rsid w:val="00E445A6"/>
    <w:rsid w:val="00E46E30"/>
    <w:rsid w:val="00E54694"/>
    <w:rsid w:val="00E8450E"/>
    <w:rsid w:val="00E85582"/>
    <w:rsid w:val="00E95758"/>
    <w:rsid w:val="00EB0388"/>
    <w:rsid w:val="00EB4F3D"/>
    <w:rsid w:val="00EB5828"/>
    <w:rsid w:val="00EB5CD8"/>
    <w:rsid w:val="00EC4CE6"/>
    <w:rsid w:val="00EC584D"/>
    <w:rsid w:val="00ED5A6A"/>
    <w:rsid w:val="00ED5B3F"/>
    <w:rsid w:val="00EE2B86"/>
    <w:rsid w:val="00EE2C71"/>
    <w:rsid w:val="00EE4363"/>
    <w:rsid w:val="00EE74A0"/>
    <w:rsid w:val="00EF1872"/>
    <w:rsid w:val="00EF2ECB"/>
    <w:rsid w:val="00EF41AD"/>
    <w:rsid w:val="00F013D1"/>
    <w:rsid w:val="00F0637D"/>
    <w:rsid w:val="00F17811"/>
    <w:rsid w:val="00F252BE"/>
    <w:rsid w:val="00F65B28"/>
    <w:rsid w:val="00F83A42"/>
    <w:rsid w:val="00F86496"/>
    <w:rsid w:val="00F93839"/>
    <w:rsid w:val="00FA25C3"/>
    <w:rsid w:val="00FB14A0"/>
    <w:rsid w:val="00FD0EC2"/>
    <w:rsid w:val="00FD497F"/>
    <w:rsid w:val="00FE2014"/>
    <w:rsid w:val="00FE7BFE"/>
    <w:rsid w:val="00FF174C"/>
    <w:rsid w:val="022F790A"/>
    <w:rsid w:val="025263E9"/>
    <w:rsid w:val="034D11CA"/>
    <w:rsid w:val="04CB2483"/>
    <w:rsid w:val="07AA637F"/>
    <w:rsid w:val="085F6948"/>
    <w:rsid w:val="08DB11EB"/>
    <w:rsid w:val="0BF01EF2"/>
    <w:rsid w:val="106C38E1"/>
    <w:rsid w:val="11553D39"/>
    <w:rsid w:val="126B25BD"/>
    <w:rsid w:val="13A41591"/>
    <w:rsid w:val="13DA46B6"/>
    <w:rsid w:val="14733F9D"/>
    <w:rsid w:val="14E32ED1"/>
    <w:rsid w:val="14E8498B"/>
    <w:rsid w:val="15FC5EFC"/>
    <w:rsid w:val="18382DE6"/>
    <w:rsid w:val="183E34EC"/>
    <w:rsid w:val="18A057BB"/>
    <w:rsid w:val="196B7093"/>
    <w:rsid w:val="1B4A00AA"/>
    <w:rsid w:val="201C4F0C"/>
    <w:rsid w:val="24B116DF"/>
    <w:rsid w:val="26E14159"/>
    <w:rsid w:val="2A9E2A91"/>
    <w:rsid w:val="2AF9131B"/>
    <w:rsid w:val="2C9D077B"/>
    <w:rsid w:val="2D07023B"/>
    <w:rsid w:val="30275F10"/>
    <w:rsid w:val="30FF6E8C"/>
    <w:rsid w:val="31E6409A"/>
    <w:rsid w:val="3255721A"/>
    <w:rsid w:val="33A53D1B"/>
    <w:rsid w:val="342A1721"/>
    <w:rsid w:val="35586B6B"/>
    <w:rsid w:val="371F0255"/>
    <w:rsid w:val="372B4932"/>
    <w:rsid w:val="3A950EAE"/>
    <w:rsid w:val="3AC56AA3"/>
    <w:rsid w:val="3D5F0244"/>
    <w:rsid w:val="3EF94F1B"/>
    <w:rsid w:val="3F8456A4"/>
    <w:rsid w:val="410A340F"/>
    <w:rsid w:val="41FB182D"/>
    <w:rsid w:val="43162FF0"/>
    <w:rsid w:val="46D36EBD"/>
    <w:rsid w:val="46D856BD"/>
    <w:rsid w:val="470549CF"/>
    <w:rsid w:val="47F72214"/>
    <w:rsid w:val="49023A4D"/>
    <w:rsid w:val="49B029DB"/>
    <w:rsid w:val="4ACC64C4"/>
    <w:rsid w:val="4B985203"/>
    <w:rsid w:val="517F2F7E"/>
    <w:rsid w:val="5310520D"/>
    <w:rsid w:val="53FA727A"/>
    <w:rsid w:val="55222FC6"/>
    <w:rsid w:val="57E432F0"/>
    <w:rsid w:val="59EC3BA2"/>
    <w:rsid w:val="5D175281"/>
    <w:rsid w:val="5D4810F0"/>
    <w:rsid w:val="5DB90192"/>
    <w:rsid w:val="5DBE13B2"/>
    <w:rsid w:val="5F7B384B"/>
    <w:rsid w:val="60477E31"/>
    <w:rsid w:val="60A502F2"/>
    <w:rsid w:val="63E63410"/>
    <w:rsid w:val="667B67E9"/>
    <w:rsid w:val="67915D89"/>
    <w:rsid w:val="67DD5DFB"/>
    <w:rsid w:val="6A434F5F"/>
    <w:rsid w:val="6C101972"/>
    <w:rsid w:val="6C680DA9"/>
    <w:rsid w:val="6F3D1C36"/>
    <w:rsid w:val="6F7B7224"/>
    <w:rsid w:val="706124AB"/>
    <w:rsid w:val="72377070"/>
    <w:rsid w:val="72550D5F"/>
    <w:rsid w:val="763543D1"/>
    <w:rsid w:val="78B61AE9"/>
    <w:rsid w:val="7AE523A5"/>
    <w:rsid w:val="7D4B78FA"/>
    <w:rsid w:val="7F875650"/>
    <w:rsid w:val="7FF37C8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ody Text"/>
    <w:basedOn w:val="1"/>
    <w:link w:val="15"/>
    <w:qFormat/>
    <w:uiPriority w:val="0"/>
    <w:pPr>
      <w:spacing w:after="120"/>
    </w:pPr>
  </w:style>
  <w:style w:type="paragraph" w:styleId="4">
    <w:name w:val="Body Text Indent"/>
    <w:basedOn w:val="1"/>
    <w:link w:val="16"/>
    <w:unhideWhenUsed/>
    <w:qFormat/>
    <w:uiPriority w:val="0"/>
    <w:pPr>
      <w:spacing w:line="360" w:lineRule="auto"/>
      <w:ind w:firstLine="399" w:firstLineChars="190"/>
    </w:pPr>
    <w:rPr>
      <w:szCs w:val="20"/>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qFormat/>
    <w:uiPriority w:val="0"/>
    <w:rPr>
      <w:color w:val="0000FF"/>
      <w:u w:val="single"/>
    </w:rPr>
  </w:style>
  <w:style w:type="character" w:customStyle="1" w:styleId="14">
    <w:name w:val="批注文字 Char"/>
    <w:basedOn w:val="11"/>
    <w:link w:val="2"/>
    <w:qFormat/>
    <w:uiPriority w:val="0"/>
    <w:rPr>
      <w:kern w:val="2"/>
      <w:sz w:val="21"/>
      <w:szCs w:val="24"/>
    </w:rPr>
  </w:style>
  <w:style w:type="character" w:customStyle="1" w:styleId="15">
    <w:name w:val="正文文本 Char"/>
    <w:link w:val="3"/>
    <w:qFormat/>
    <w:uiPriority w:val="0"/>
    <w:rPr>
      <w:kern w:val="2"/>
      <w:sz w:val="21"/>
      <w:szCs w:val="24"/>
    </w:rPr>
  </w:style>
  <w:style w:type="character" w:customStyle="1" w:styleId="16">
    <w:name w:val="正文文本缩进 Char"/>
    <w:link w:val="4"/>
    <w:qFormat/>
    <w:uiPriority w:val="0"/>
    <w:rPr>
      <w:kern w:val="2"/>
      <w:sz w:val="21"/>
    </w:rPr>
  </w:style>
  <w:style w:type="paragraph" w:customStyle="1" w:styleId="17">
    <w:name w:val="Normal_0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8">
    <w:name w:val="Normal_0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9">
    <w:name w:val="Normal_0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0">
    <w:name w:val="Normal_0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1">
    <w:name w:val="Normal_0_1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2">
    <w:name w:val="Normal_0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3">
    <w:name w:val="Normal_0_12"/>
    <w:qFormat/>
    <w:uiPriority w:val="99"/>
    <w:pPr>
      <w:widowControl w:val="0"/>
      <w:jc w:val="both"/>
    </w:pPr>
    <w:rPr>
      <w:rFonts w:ascii="Calibri" w:hAnsi="Calibri" w:eastAsia="宋体" w:cs="Times New Roman"/>
      <w:kern w:val="2"/>
      <w:sz w:val="21"/>
      <w:szCs w:val="22"/>
      <w:lang w:val="en-US" w:eastAsia="zh-CN" w:bidi="ar-SA"/>
    </w:rPr>
  </w:style>
  <w:style w:type="paragraph" w:styleId="24">
    <w:name w:val="List Paragraph"/>
    <w:basedOn w:val="1"/>
    <w:qFormat/>
    <w:uiPriority w:val="34"/>
    <w:pPr>
      <w:ind w:firstLine="420" w:firstLineChars="200"/>
    </w:pPr>
    <w:rPr>
      <w:rFonts w:ascii="等线" w:hAnsi="等线" w:eastAsia="等线" w:cs="Times New Roman"/>
      <w:szCs w:val="22"/>
    </w:rPr>
  </w:style>
  <w:style w:type="paragraph" w:customStyle="1" w:styleId="25">
    <w:name w:val="Normal_0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6">
    <w:name w:val="Normal_0_10"/>
    <w:qFormat/>
    <w:uiPriority w:val="99"/>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1049</Words>
  <Characters>1092</Characters>
  <Lines>25</Lines>
  <Paragraphs>7</Paragraphs>
  <TotalTime>0</TotalTime>
  <ScaleCrop>false</ScaleCrop>
  <LinksUpToDate>false</LinksUpToDate>
  <CharactersWithSpaces>1230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2009-12-02T02:56:00Z</dcterms:created>
  <dc:creator>Lenovo User</dc:creator>
  <cp:lastModifiedBy>zyk</cp:lastModifiedBy>
  <cp:lastPrinted>2009-12-02T09:56:00Z</cp:lastPrinted>
  <dcterms:modified xsi:type="dcterms:W3CDTF">2022-11-29T07:09:01Z</dcterms:modified>
  <dc:title>课题：电压表和电流表 伏安法测电阻（一）</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DAF72670CABA4C6C8E4867BC6A1D087C</vt:lpwstr>
  </property>
</Properties>
</file>