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</w:t>
      </w:r>
    </w:p>
    <w:p>
      <w:pPr>
        <w:pStyle w:val="4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修改settings/dev.py 文件中的路径信息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9226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</w:rPr>
        <w:t>2. INSTALLED_APPS</w:t>
      </w:r>
      <w:r>
        <w:rPr>
          <w:rFonts w:hint="eastAsia"/>
          <w:lang w:val="en-US" w:eastAsia="zh-CN"/>
        </w:rPr>
        <w:t>配置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在INSTALLED_APPS中添加rest_framework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</w:pPr>
      <w:r>
        <w:drawing>
          <wp:inline distT="0" distB="0" distL="114300" distR="114300">
            <wp:extent cx="3068320" cy="2465705"/>
            <wp:effectExtent l="0" t="0" r="177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3.数据库配置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/>
        </w:rPr>
      </w:pPr>
      <w:r>
        <w:drawing>
          <wp:inline distT="0" distB="0" distL="114300" distR="114300">
            <wp:extent cx="4796155" cy="194183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default"/>
        </w:rPr>
        <w:t>4. Redis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安装django-redis，并配置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10965" cy="3517900"/>
            <wp:effectExtent l="0" t="0" r="133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bidi w:val="0"/>
      </w:pPr>
      <w:r>
        <w:rPr>
          <w:rFonts w:hint="default"/>
        </w:rPr>
        <w:t>5. 本地化语言与时区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9097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74060"/>
            <wp:effectExtent l="0" t="0" r="825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程序运行说明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导入数据库数据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进入到hous.sql的文件夹中，后进入mysql中使用以下命令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databases charset=utf8;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house.sql;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2.启动前端代码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default"/>
        </w:rPr>
        <w:t>在静态文件目录front_end_pc下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live-server运行在8080端口下，可以通过</w:t>
      </w:r>
      <w:r>
        <w:t>127.0.0.1:8080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来访问静态页面。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41719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（1）点击启动文件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43250" cy="18072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编辑启动代码，点击ok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49935"/>
            <wp:effectExtent l="0" t="0" r="444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点击三角运行代码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48000" cy="600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运行成功，通过访问http：//127.0.0.1:8000来获取后端信息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2646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ADD041"/>
    <w:multiLevelType w:val="singleLevel"/>
    <w:tmpl w:val="A6ADD0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A0169CE"/>
    <w:multiLevelType w:val="singleLevel"/>
    <w:tmpl w:val="EA0169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63BF0B"/>
    <w:multiLevelType w:val="singleLevel"/>
    <w:tmpl w:val="0463BF0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794B64F"/>
    <w:multiLevelType w:val="singleLevel"/>
    <w:tmpl w:val="0794B64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78FA555"/>
    <w:multiLevelType w:val="singleLevel"/>
    <w:tmpl w:val="178FA5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0B036C"/>
    <w:multiLevelType w:val="singleLevel"/>
    <w:tmpl w:val="2B0B036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E768B"/>
    <w:rsid w:val="6C811A59"/>
    <w:rsid w:val="794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2019-06-03T03:48:15Z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