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360"/>
        <w:jc w:val="center"/>
        <w:rPr/>
      </w:pPr>
      <w:r>
        <w:rPr>
          <w:rFonts w:eastAsia="Arial" w:cs="Arial" w:ascii="Arial" w:hAnsi="Arial"/>
          <w:b/>
          <w:bCs/>
          <w:sz w:val="48"/>
          <w:szCs w:val="48"/>
        </w:rPr>
        <w:t>РУКОВОДСТВО ПОЛЬЗОВАТЕЛЯ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 w:ascii="Arial" w:hAnsi="Arial"/>
          <w:sz w:val="32"/>
          <w:szCs w:val="32"/>
        </w:rPr>
        <w:t>Бот для отслеживания аномалий котировок акций</w:t>
      </w:r>
    </w:p>
    <w:p>
      <w:pPr>
        <w:pStyle w:val="Normal"/>
        <w:spacing w:before="0" w:after="2400"/>
        <w:jc w:val="center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 w:ascii="Arial" w:hAnsi="Arial"/>
          <w:sz w:val="22"/>
          <w:szCs w:val="22"/>
        </w:rPr>
        <w:t>НИУ ВШЭ Санкт-Петербург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 w:ascii="Arial" w:hAnsi="Arial"/>
          <w:sz w:val="22"/>
          <w:szCs w:val="22"/>
        </w:rPr>
        <w:t>Курс «Проектный семинар: Python в науке о данных»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 w:ascii="Arial" w:hAnsi="Arial"/>
          <w:sz w:val="22"/>
          <w:szCs w:val="22"/>
        </w:rPr>
        <w:t>Санкт-Петербург, 2026</w:t>
      </w:r>
    </w:p>
    <w:p>
      <w:pPr>
        <w:pStyle w:val="Normal"/>
        <w:bidi w:val="0"/>
        <w:spacing w:before="240" w:after="12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spacing w:before="0" w:after="120"/>
            <w:jc w:val="start"/>
            <w:rPr/>
          </w:pPr>
          <w:r>
            <w:br w:type="page"/>
          </w:r>
          <w:r>
            <w:rPr/>
            <w:t>Оглавление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2"/>
            </w:rPr>
            <w:instrText xml:space="preserve"> TOC \f \o "1-9" \h</w:instrText>
          </w:r>
          <w:r>
            <w:rPr>
              <w:rStyle w:val="Style12"/>
            </w:rPr>
            <w:fldChar w:fldCharType="separate"/>
          </w:r>
          <w:r>
            <w:rPr>
              <w:rStyle w:val="Style12"/>
            </w:rPr>
            <w:t>1. Назначение</w:t>
          </w:r>
          <w:r>
            <w:rPr/>
            <w:tab/>
            <w:t>3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rPr/>
            <w:t>2. Системные требования</w:t>
            <w:tab/>
            <w:t>3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rPr/>
            <w:t>3. Инструкция по установке и запуску</w:t>
            <w:tab/>
            <w:t>3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jc w:val="start"/>
            <w:rPr/>
          </w:pPr>
          <w:r>
            <w:rPr/>
            <w:t>4. Описание интерфейса</w:t>
            <w:tab/>
            <w:t>3</w:t>
          </w:r>
          <w:r>
            <w:rPr/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start="0"/>
        <w:jc w:val="start"/>
        <w:rPr/>
      </w:pPr>
      <w:bookmarkStart w:id="0" w:name="__RefHeading___Toc4_591825795"/>
      <w:bookmarkEnd w:id="0"/>
      <w:r>
        <w:rPr/>
        <w:t>1. Назначение</w:t>
      </w:r>
    </w:p>
    <w:p>
      <w:pPr>
        <w:pStyle w:val="BodyText"/>
        <w:bidi w:val="0"/>
        <w:jc w:val="both"/>
        <w:rPr/>
      </w:pPr>
      <w:r>
        <w:rPr/>
        <w:t>Приложение позволяет загружать исторические котировки для выбранной акции и автоматически выявлять дни с аномальным поведением цен — резкие скачки, падения. Это позволяет пользователю внимательно изучать аномальные дни и проводить более серьезный анализ.</w:t>
      </w:r>
    </w:p>
    <w:p>
      <w:pPr>
        <w:pStyle w:val="BodyText"/>
        <w:bidi w:val="0"/>
        <w:jc w:val="both"/>
        <w:rPr/>
      </w:pPr>
      <w:r>
        <w:rPr/>
        <w:t>Ключевые возможности:</w:t>
      </w:r>
    </w:p>
    <w:p>
      <w:pPr>
        <w:pStyle w:val="BodyText"/>
        <w:numPr>
          <w:ilvl w:val="0"/>
          <w:numId w:val="4"/>
        </w:numPr>
        <w:bidi w:val="0"/>
        <w:jc w:val="both"/>
        <w:rPr/>
      </w:pPr>
      <w:r>
        <w:rPr/>
        <w:t>Сохранение списка интересующих пользователя акций (Московская биржа и Yahoo Finance).</w:t>
      </w:r>
    </w:p>
    <w:p>
      <w:pPr>
        <w:pStyle w:val="BodyText"/>
        <w:numPr>
          <w:ilvl w:val="0"/>
          <w:numId w:val="4"/>
        </w:numPr>
        <w:bidi w:val="0"/>
        <w:jc w:val="both"/>
        <w:rPr/>
      </w:pPr>
      <w:r>
        <w:rPr/>
        <w:t>Загрузка котировок акций за указанный период.</w:t>
      </w:r>
    </w:p>
    <w:p>
      <w:pPr>
        <w:pStyle w:val="BodyText"/>
        <w:numPr>
          <w:ilvl w:val="0"/>
          <w:numId w:val="4"/>
        </w:numPr>
        <w:bidi w:val="0"/>
        <w:jc w:val="both"/>
        <w:rPr/>
      </w:pPr>
      <w:r>
        <w:rPr/>
        <w:t>Визуализация цен на свечном графике и отображение объёмов продаж.</w:t>
      </w:r>
    </w:p>
    <w:p>
      <w:pPr>
        <w:pStyle w:val="BodyText"/>
        <w:numPr>
          <w:ilvl w:val="0"/>
          <w:numId w:val="4"/>
        </w:numPr>
        <w:bidi w:val="0"/>
        <w:jc w:val="both"/>
        <w:rPr/>
      </w:pPr>
      <w:r>
        <w:rPr/>
        <w:t>Поиск аномалий с помощью трех методов: Z-Score, IRQ, объёмно-ценовой.</w:t>
      </w:r>
    </w:p>
    <w:p>
      <w:pPr>
        <w:pStyle w:val="BodyText"/>
        <w:numPr>
          <w:ilvl w:val="0"/>
          <w:numId w:val="4"/>
        </w:numPr>
        <w:bidi w:val="0"/>
        <w:jc w:val="both"/>
        <w:rPr/>
      </w:pPr>
      <w:r>
        <w:rPr/>
        <w:t>Настройка чувствительности детектора.</w:t>
      </w:r>
    </w:p>
    <w:p>
      <w:pPr>
        <w:pStyle w:val="BodyText"/>
        <w:numPr>
          <w:ilvl w:val="0"/>
          <w:numId w:val="4"/>
        </w:numPr>
        <w:bidi w:val="0"/>
        <w:jc w:val="both"/>
        <w:rPr/>
      </w:pPr>
      <w:r>
        <w:rPr/>
        <w:t>Сохранение графиков и таблиц с котировками.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/>
      </w:pPr>
      <w:bookmarkStart w:id="1" w:name="__RefHeading___Toc6_591825795"/>
      <w:bookmarkEnd w:id="1"/>
      <w:r>
        <w:rPr/>
        <w:t>2. Системные требования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6"/>
        <w:gridCol w:w="4822"/>
      </w:tblGrid>
      <w:tr>
        <w:trPr/>
        <w:tc>
          <w:tcPr>
            <w:tcW w:w="4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Операционная система</w:t>
            </w:r>
          </w:p>
        </w:tc>
        <w:tc>
          <w:tcPr>
            <w:tcW w:w="4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Windows ⩾10 / Linux</w:t>
            </w:r>
          </w:p>
        </w:tc>
      </w:tr>
      <w:tr>
        <w:trPr/>
        <w:tc>
          <w:tcPr>
            <w:tcW w:w="48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Процессор</w:t>
            </w:r>
          </w:p>
        </w:tc>
        <w:tc>
          <w:tcPr>
            <w:tcW w:w="48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2 ядра, 1.5 ГГц</w:t>
            </w:r>
          </w:p>
        </w:tc>
      </w:tr>
      <w:tr>
        <w:trPr/>
        <w:tc>
          <w:tcPr>
            <w:tcW w:w="48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Оперативная память</w:t>
            </w:r>
          </w:p>
        </w:tc>
        <w:tc>
          <w:tcPr>
            <w:tcW w:w="48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⩾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500 МБ</w:t>
            </w:r>
          </w:p>
        </w:tc>
      </w:tr>
      <w:tr>
        <w:trPr/>
        <w:tc>
          <w:tcPr>
            <w:tcW w:w="48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Место на диске</w:t>
            </w:r>
          </w:p>
        </w:tc>
        <w:tc>
          <w:tcPr>
            <w:tcW w:w="48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10 МБ</w:t>
            </w:r>
          </w:p>
        </w:tc>
      </w:tr>
      <w:tr>
        <w:trPr/>
        <w:tc>
          <w:tcPr>
            <w:tcW w:w="48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Python</w:t>
            </w:r>
          </w:p>
        </w:tc>
        <w:tc>
          <w:tcPr>
            <w:tcW w:w="48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⩾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3.9</w:t>
            </w:r>
          </w:p>
        </w:tc>
      </w:tr>
      <w:tr>
        <w:trPr/>
        <w:tc>
          <w:tcPr>
            <w:tcW w:w="48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Интернет</w:t>
            </w:r>
          </w:p>
        </w:tc>
        <w:tc>
          <w:tcPr>
            <w:tcW w:w="482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 xml:space="preserve">Необходим доступ в интернет.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auto"/>
                <w:sz w:val="24"/>
                <w:szCs w:val="24"/>
                <w:u w:val="none"/>
              </w:rPr>
              <w:t>Для Yahoo Finance также требуется VPN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both"/>
        <w:rPr/>
      </w:pPr>
      <w:r>
        <w:rPr/>
        <w:t>Зависимости Python:</w:t>
      </w:r>
    </w:p>
    <w:p>
      <w:pPr>
        <w:pStyle w:val="BodyText"/>
        <w:numPr>
          <w:ilvl w:val="0"/>
          <w:numId w:val="3"/>
        </w:numPr>
        <w:bidi w:val="0"/>
        <w:jc w:val="both"/>
        <w:rPr/>
      </w:pPr>
      <w:r>
        <w:rPr>
          <w:shd w:fill="DDDDDD" w:val="clear"/>
        </w:rPr>
        <w:t xml:space="preserve">apimoex </w:t>
      </w:r>
      <w:r>
        <w:rPr>
          <w:shd w:fill="DDDDDD" w:val="clear"/>
        </w:rPr>
        <w:t>= 1.5.0</w:t>
      </w:r>
      <w:r>
        <w:rPr/>
        <w:t xml:space="preserve"> // API Московской биржи</w:t>
      </w:r>
    </w:p>
    <w:p>
      <w:pPr>
        <w:pStyle w:val="BodyText"/>
        <w:numPr>
          <w:ilvl w:val="0"/>
          <w:numId w:val="3"/>
        </w:numPr>
        <w:bidi w:val="0"/>
        <w:jc w:val="both"/>
        <w:rPr/>
      </w:pPr>
      <w:r>
        <w:rPr>
          <w:shd w:fill="DDDDDD" w:val="clear"/>
        </w:rPr>
        <w:t xml:space="preserve">matplotlib </w:t>
      </w:r>
      <w:r>
        <w:rPr>
          <w:shd w:fill="DDDDDD" w:val="clear"/>
        </w:rPr>
        <w:t>= 3.11.0</w:t>
      </w:r>
      <w:r>
        <w:rPr/>
        <w:t xml:space="preserve"> // Построение графиков</w:t>
      </w:r>
    </w:p>
    <w:p>
      <w:pPr>
        <w:pStyle w:val="BodyText"/>
        <w:numPr>
          <w:ilvl w:val="0"/>
          <w:numId w:val="3"/>
        </w:numPr>
        <w:bidi w:val="0"/>
        <w:jc w:val="both"/>
        <w:rPr/>
      </w:pPr>
      <w:r>
        <w:rPr>
          <w:shd w:fill="DDDDDD" w:val="clear"/>
        </w:rPr>
        <w:t xml:space="preserve">mplfinance </w:t>
      </w:r>
      <w:r>
        <w:rPr>
          <w:shd w:fill="DDDDDD" w:val="clear"/>
        </w:rPr>
        <w:t>= 0.12.10b0</w:t>
      </w:r>
      <w:r>
        <w:rPr/>
        <w:t xml:space="preserve"> // Построение свечных графиков</w:t>
      </w:r>
    </w:p>
    <w:p>
      <w:pPr>
        <w:pStyle w:val="BodyText"/>
        <w:numPr>
          <w:ilvl w:val="0"/>
          <w:numId w:val="3"/>
        </w:numPr>
        <w:bidi w:val="0"/>
        <w:jc w:val="both"/>
        <w:rPr/>
      </w:pPr>
      <w:r>
        <w:rPr>
          <w:shd w:fill="DDDDDD" w:val="clear"/>
        </w:rPr>
        <w:t xml:space="preserve">numpy </w:t>
      </w:r>
      <w:r>
        <w:rPr>
          <w:shd w:fill="DDDDDD" w:val="clear"/>
        </w:rPr>
        <w:t>= 2.4.6</w:t>
      </w:r>
      <w:r>
        <w:rPr/>
        <w:t xml:space="preserve"> // Работа с данными</w:t>
      </w:r>
    </w:p>
    <w:p>
      <w:pPr>
        <w:pStyle w:val="BodyText"/>
        <w:numPr>
          <w:ilvl w:val="0"/>
          <w:numId w:val="3"/>
        </w:numPr>
        <w:bidi w:val="0"/>
        <w:jc w:val="both"/>
        <w:rPr/>
      </w:pPr>
      <w:r>
        <w:rPr>
          <w:shd w:fill="DDDDDD" w:val="clear"/>
        </w:rPr>
        <w:t xml:space="preserve">pandas </w:t>
      </w:r>
      <w:r>
        <w:rPr>
          <w:shd w:fill="DDDDDD" w:val="clear"/>
        </w:rPr>
        <w:t>= 3.0.3</w:t>
      </w:r>
      <w:r>
        <w:rPr/>
        <w:t xml:space="preserve"> // Работа с таблицами</w:t>
      </w:r>
    </w:p>
    <w:p>
      <w:pPr>
        <w:pStyle w:val="BodyText"/>
        <w:numPr>
          <w:ilvl w:val="0"/>
          <w:numId w:val="3"/>
        </w:numPr>
        <w:bidi w:val="0"/>
        <w:jc w:val="both"/>
        <w:rPr/>
      </w:pPr>
      <w:r>
        <w:rPr>
          <w:shd w:fill="DDDDDD" w:val="clear"/>
        </w:rPr>
        <w:t xml:space="preserve">requests </w:t>
      </w:r>
      <w:r>
        <w:rPr>
          <w:shd w:fill="DDDDDD" w:val="clear"/>
        </w:rPr>
        <w:t>= 2.34.2</w:t>
      </w:r>
      <w:r>
        <w:rPr/>
        <w:t xml:space="preserve"> // Выполнение HTTP-запросов</w:t>
      </w:r>
    </w:p>
    <w:p>
      <w:pPr>
        <w:pStyle w:val="BodyText"/>
        <w:numPr>
          <w:ilvl w:val="0"/>
          <w:numId w:val="3"/>
        </w:numPr>
        <w:bidi w:val="0"/>
        <w:jc w:val="both"/>
        <w:rPr/>
      </w:pPr>
      <w:r>
        <w:rPr>
          <w:shd w:fill="DDDDDD" w:val="clear"/>
        </w:rPr>
        <w:t xml:space="preserve">yfinance </w:t>
      </w:r>
      <w:r>
        <w:rPr>
          <w:shd w:fill="DDDDDD" w:val="clear"/>
        </w:rPr>
        <w:t>= 1.4.1</w:t>
      </w:r>
      <w:r>
        <w:rPr/>
        <w:t xml:space="preserve"> // Получение котировок акций (Yahoo finance)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/>
      </w:pPr>
      <w:bookmarkStart w:id="2" w:name="__RefHeading___Toc8_591825795"/>
      <w:bookmarkEnd w:id="2"/>
      <w:r>
        <w:rPr/>
        <w:t>3. Инструкция по установке и запуску</w:t>
      </w:r>
    </w:p>
    <w:p>
      <w:pPr>
        <w:pStyle w:val="BodyText"/>
        <w:bidi w:val="0"/>
        <w:jc w:val="both"/>
        <w:rPr/>
      </w:pPr>
      <w:r>
        <w:rPr/>
        <w:t>Необходимо склонировать Git-репозиторий в удобную папку:</w:t>
      </w:r>
    </w:p>
    <w:p>
      <w:pPr>
        <w:pStyle w:val="BodyText"/>
        <w:bidi w:val="0"/>
        <w:jc w:val="both"/>
        <w:rPr>
          <w:highlight w:val="none"/>
          <w:shd w:fill="DDDDDD" w:val="clear"/>
        </w:rPr>
      </w:pPr>
      <w:r>
        <w:rPr>
          <w:shd w:fill="DDDDDD" w:val="clear"/>
        </w:rPr>
        <w:t>cd example/path</w:t>
      </w:r>
    </w:p>
    <w:p>
      <w:pPr>
        <w:pStyle w:val="BodyText"/>
        <w:bidi w:val="0"/>
        <w:jc w:val="both"/>
        <w:rPr>
          <w:highlight w:val="none"/>
          <w:shd w:fill="DDDDDD" w:val="clear"/>
        </w:rPr>
      </w:pPr>
      <w:r>
        <w:rPr>
          <w:shd w:fill="DDDDDD" w:val="clear"/>
        </w:rPr>
        <w:t>git clone https://github.com/LittleMotivated/Anomalies-detector.git</w:t>
      </w:r>
    </w:p>
    <w:p>
      <w:pPr>
        <w:pStyle w:val="BodyText"/>
        <w:bidi w:val="0"/>
        <w:jc w:val="both"/>
        <w:rPr/>
      </w:pPr>
      <w:r>
        <w:rPr/>
        <w:t>Далее переходим в папку проекта и устанавливаем зависимости зависимости:</w:t>
      </w:r>
    </w:p>
    <w:p>
      <w:pPr>
        <w:pStyle w:val="BodyText"/>
        <w:bidi w:val="0"/>
        <w:jc w:val="both"/>
        <w:rPr>
          <w:highlight w:val="none"/>
          <w:shd w:fill="DDDDDD" w:val="clear"/>
        </w:rPr>
      </w:pPr>
      <w:r>
        <w:rPr>
          <w:shd w:fill="DDDDDD" w:val="clear"/>
        </w:rPr>
        <w:t>cd Anomalies-detector</w:t>
      </w:r>
    </w:p>
    <w:p>
      <w:pPr>
        <w:pStyle w:val="BodyText"/>
        <w:bidi w:val="0"/>
        <w:jc w:val="both"/>
        <w:rPr>
          <w:highlight w:val="none"/>
          <w:shd w:fill="DDDDDD" w:val="clear"/>
        </w:rPr>
      </w:pPr>
      <w:r>
        <w:rPr>
          <w:shd w:fill="DDDDDD" w:val="clear"/>
        </w:rPr>
        <w:t>pip install requirements.txt</w:t>
      </w:r>
    </w:p>
    <w:p>
      <w:pPr>
        <w:pStyle w:val="BodyText"/>
        <w:bidi w:val="0"/>
        <w:jc w:val="both"/>
        <w:rPr>
          <w:highlight w:val="none"/>
          <w:shd w:fill="auto" w:val="clear"/>
        </w:rPr>
      </w:pPr>
      <w:r>
        <w:rPr>
          <w:shd w:fill="auto" w:val="clear"/>
        </w:rPr>
        <w:t>После установки библиотек запуск программы производится командой:</w:t>
      </w:r>
    </w:p>
    <w:p>
      <w:pPr>
        <w:pStyle w:val="BodyText"/>
        <w:bidi w:val="0"/>
        <w:jc w:val="both"/>
        <w:rPr/>
      </w:pPr>
      <w:r>
        <w:rPr>
          <w:shd w:fill="DDDDDD" w:val="clear"/>
        </w:rPr>
        <w:t>python main.py</w:t>
      </w:r>
    </w:p>
    <w:p>
      <w:pPr>
        <w:pStyle w:val="Heading1"/>
        <w:numPr>
          <w:ilvl w:val="0"/>
          <w:numId w:val="2"/>
        </w:numPr>
        <w:bidi w:val="0"/>
        <w:ind w:hanging="0" w:start="0"/>
        <w:jc w:val="start"/>
        <w:rPr/>
      </w:pPr>
      <w:bookmarkStart w:id="3" w:name="__RefHeading___Toc10_591825795"/>
      <w:bookmarkEnd w:id="3"/>
      <w:r>
        <w:rPr/>
        <w:t>4. Описание интерфейса</w:t>
      </w:r>
    </w:p>
    <w:p>
      <w:pPr>
        <w:pStyle w:val="Heading2"/>
        <w:ind w:hanging="0" w:start="0"/>
        <w:rPr/>
      </w:pPr>
      <w:r>
        <w:rPr/>
        <w:t>4.1 Вкладка «Библиотека акций»</w:t>
      </w:r>
    </w:p>
    <w:p>
      <w:pPr>
        <w:pStyle w:val="BodyText"/>
        <w:bidi w:val="0"/>
        <w:jc w:val="both"/>
        <w:rPr/>
      </w:pPr>
      <w:r>
        <w:rPr/>
        <w:t xml:space="preserve">При запуске приложения открывается вкладка «Библиотека акций». В таблице перечислены ранее загруженные тикеры, название соответствующей компании и её сектор экономики. Внизу окна расположена панель для загрузки нового тикера. </w:t>
      </w:r>
      <w:r>
        <w:rPr/>
        <w:t>Для добавления новой акции необходимо ввести название тикера, дату начала периода и конца в формате YYYY-MM-DD. При нажатии на строку с тикером загружаются котировки и запусткается анализ. Далее открывается вкладка «График и аномалии», на которой строится свечной график.</w:t>
      </w:r>
    </w:p>
    <w:p>
      <w:pPr>
        <w:pStyle w:val="BodyText"/>
        <w:bidi w:val="0"/>
        <w:jc w:val="both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036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0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</w:r>
    </w:p>
    <w:p>
      <w:pPr>
        <w:pStyle w:val="Heading2"/>
        <w:ind w:hanging="0" w:start="0"/>
        <w:rPr/>
      </w:pPr>
      <w:r>
        <w:rPr/>
        <w:t>4.2 Вкладка «График и аномалии»</w:t>
      </w:r>
    </w:p>
    <w:p>
      <w:pPr>
        <w:pStyle w:val="BodyText"/>
        <w:bidi w:val="0"/>
        <w:jc w:val="both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127000</wp:posOffset>
            </wp:positionV>
            <wp:extent cx="6120130" cy="381698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Вкладка разбита на три части: панель настроек, график и список найденных аномалий.</w:t>
      </w:r>
    </w:p>
    <w:p>
      <w:pPr>
        <w:pStyle w:val="BodyText"/>
        <w:bidi w:val="0"/>
        <w:jc w:val="both"/>
        <w:rPr/>
      </w:pPr>
      <w:r>
        <w:rPr/>
        <w:t>Левая панель:</w:t>
      </w:r>
    </w:p>
    <w:p>
      <w:pPr>
        <w:pStyle w:val="BodyText"/>
        <w:numPr>
          <w:ilvl w:val="0"/>
          <w:numId w:val="5"/>
        </w:numPr>
        <w:bidi w:val="0"/>
        <w:jc w:val="both"/>
        <w:rPr/>
      </w:pPr>
      <w:r>
        <w:rPr/>
        <w:t>Название выбранной акции.</w:t>
      </w:r>
    </w:p>
    <w:p>
      <w:pPr>
        <w:pStyle w:val="BodyText"/>
        <w:numPr>
          <w:ilvl w:val="0"/>
          <w:numId w:val="5"/>
        </w:numPr>
        <w:bidi w:val="0"/>
        <w:jc w:val="both"/>
        <w:rPr/>
      </w:pPr>
      <w:r>
        <w:rPr/>
        <w:t>Выпадающий список с методами поиска аномалий (Z-Score, IRQ, объёмно-ценовой).</w:t>
      </w:r>
    </w:p>
    <w:p>
      <w:pPr>
        <w:pStyle w:val="BodyText"/>
        <w:numPr>
          <w:ilvl w:val="0"/>
          <w:numId w:val="5"/>
        </w:numPr>
        <w:bidi w:val="0"/>
        <w:jc w:val="both"/>
        <w:rPr/>
      </w:pPr>
      <w:r>
        <w:rPr/>
        <w:t>Чувствительность — выпадающий список с тремя значениями.</w:t>
      </w:r>
    </w:p>
    <w:p>
      <w:pPr>
        <w:pStyle w:val="BodyText"/>
        <w:numPr>
          <w:ilvl w:val="0"/>
          <w:numId w:val="5"/>
        </w:numPr>
        <w:bidi w:val="0"/>
        <w:jc w:val="both"/>
        <w:rPr/>
      </w:pPr>
      <w:r>
        <w:rPr/>
        <w:t>Выбор размера окна.</w:t>
      </w:r>
    </w:p>
    <w:p>
      <w:pPr>
        <w:pStyle w:val="BodyText"/>
        <w:numPr>
          <w:ilvl w:val="0"/>
          <w:numId w:val="5"/>
        </w:numPr>
        <w:bidi w:val="0"/>
        <w:jc w:val="both"/>
        <w:rPr/>
      </w:pPr>
      <w:r>
        <w:rPr/>
        <w:t>Кнопка «Обновить» для применения изменённых параметров.</w:t>
      </w:r>
    </w:p>
    <w:p>
      <w:pPr>
        <w:pStyle w:val="BodyText"/>
        <w:numPr>
          <w:ilvl w:val="0"/>
          <w:numId w:val="5"/>
        </w:numPr>
        <w:bidi w:val="0"/>
        <w:jc w:val="both"/>
        <w:rPr/>
      </w:pPr>
      <w:r>
        <w:rPr/>
        <w:t>Кнопка «Экспорт графика» для сохранения графика в папку graphics.</w:t>
      </w:r>
    </w:p>
    <w:p>
      <w:pPr>
        <w:pStyle w:val="BodyText"/>
        <w:numPr>
          <w:ilvl w:val="0"/>
          <w:numId w:val="5"/>
        </w:numPr>
        <w:bidi w:val="0"/>
        <w:jc w:val="both"/>
        <w:rPr/>
      </w:pPr>
      <w:r>
        <w:rPr/>
        <w:t>Кнопка «Текстовый отчёт» для сохранения загруженных котировок в виде csv файла в папку output.</w:t>
      </w:r>
    </w:p>
    <w:p>
      <w:pPr>
        <w:pStyle w:val="BodyText"/>
        <w:bidi w:val="0"/>
        <w:jc w:val="both"/>
        <w:rPr/>
      </w:pPr>
      <w:r>
        <w:rPr/>
        <w:t>Справа расположен свечной график с отображенными на нём аномалиями (цвет маркера аномалии можно изменить в настройках). В нижней части графика строится гистограмма объёмов продаж. Под графиком находится список найденных аномалий с подробностями.</w:t>
      </w:r>
    </w:p>
    <w:p>
      <w:pPr>
        <w:pStyle w:val="Heading2"/>
        <w:widowControl/>
        <w:numPr>
          <w:ilvl w:val="0"/>
          <w:numId w:val="0"/>
        </w:numPr>
        <w:suppressAutoHyphens w:val="true"/>
        <w:jc w:val="start"/>
        <w:rPr/>
      </w:pPr>
      <w:r>
        <w:rPr/>
      </w:r>
      <w:r>
        <w:br w:type="page"/>
      </w:r>
    </w:p>
    <w:p>
      <w:pPr>
        <w:pStyle w:val="Heading2"/>
        <w:ind w:hanging="0" w:start="0"/>
        <w:rPr/>
      </w:pPr>
      <w:r>
        <w:rPr/>
        <w:t>4.3 Вкладка «Настройка детекции»</w:t>
      </w:r>
    </w:p>
    <w:p>
      <w:pPr>
        <w:pStyle w:val="BodyText"/>
        <w:rPr/>
      </w:pPr>
      <w:r>
        <w:rPr/>
        <w:t>На этой вкладке можно дополнительно настроить детектор.</w:t>
      </w:r>
    </w:p>
    <w:p>
      <w:pPr>
        <w:pStyle w:val="BodyText"/>
        <w:numPr>
          <w:ilvl w:val="0"/>
          <w:numId w:val="6"/>
        </w:numPr>
        <w:rPr/>
      </w:pPr>
      <w:r>
        <w:rPr/>
        <w:t>Множитель сигмы. Позволяет задать пользовательское значение порога для метода Z-Score. Если этот параметр задан, он имеет приоритет перед значениями по умолчанию.</w:t>
      </w:r>
    </w:p>
    <w:p>
      <w:pPr>
        <w:pStyle w:val="BodyText"/>
        <w:numPr>
          <w:ilvl w:val="0"/>
          <w:numId w:val="6"/>
        </w:numPr>
        <w:rPr/>
      </w:pPr>
      <w:r>
        <w:rPr/>
        <w:t>Минимальный объем. При использовании объёмно-ценового метода позволяет отсекать дни со слишком малым объёмом продаж.</w:t>
      </w:r>
    </w:p>
    <w:p>
      <w:pPr>
        <w:pStyle w:val="BodyText"/>
        <w:numPr>
          <w:ilvl w:val="0"/>
          <w:numId w:val="6"/>
        </w:numPr>
        <w:rPr/>
      </w:pPr>
      <w:r>
        <w:rPr/>
        <w:t>Цвет маркера аномалий. Позаоляет задать собственный цвет для маркера.</w:t>
      </w:r>
    </w:p>
    <w:p>
      <w:pPr>
        <w:pStyle w:val="BodyText"/>
        <w:numPr>
          <w:ilvl w:val="0"/>
          <w:numId w:val="6"/>
        </w:numPr>
        <w:rPr/>
      </w:pPr>
      <w:r>
        <w:rPr/>
        <w:t>Сохранить настройки. Записывает измененные настройки в файл settings.ini.</w:t>
      </w:r>
    </w:p>
    <w:p>
      <w:pPr>
        <w:pStyle w:val="BodyText"/>
        <w:numPr>
          <w:ilvl w:val="0"/>
          <w:numId w:val="6"/>
        </w:numPr>
        <w:rPr/>
      </w:pPr>
      <w:r>
        <w:rPr/>
        <w:t>Сброс по умолчанию. Сбрасывает введенные значения, при этом сохранения в файл не происходит, необходимо явно нажать на кнопку сохранения.</w:t>
      </w:r>
    </w:p>
    <w:p>
      <w:pPr>
        <w:pStyle w:val="BodyText"/>
        <w:bidi w:val="0"/>
        <w:jc w:val="both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66040</wp:posOffset>
            </wp:positionV>
            <wp:extent cx="6120130" cy="380301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0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5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4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4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Ссылка указателя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Style14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Style14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IndexHeading">
    <w:name w:val="index heading"/>
    <w:basedOn w:val="Style14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Style15"/>
    <w:pPr>
      <w:tabs>
        <w:tab w:val="clear" w:pos="709"/>
        <w:tab w:val="right" w:pos="9638" w:leader="dot"/>
      </w:tabs>
      <w:ind w:hanging="0" w:start="0"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1582</TotalTime>
  <Application>LibreOffice/26.2.4.2$Linux_X86_64 LibreOffice_project/620$Build-2</Application>
  <AppVersion>15.0000</AppVersion>
  <Pages>6</Pages>
  <Words>528</Words>
  <Characters>3369</Characters>
  <CharactersWithSpaces>3804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2026-06-13T16:34:24Z</dcterms:created>
  <dc:creator/>
  <dc:description/>
  <dc:language>ru-RU</dc:language>
  <cp:lastModifiedBy/>
  <dcterms:modified xsi:type="dcterms:W3CDTF">2026-06-14T21:35:53Z</dcterms:modified>
  <cp:revision>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