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E2C" w:rsidRDefault="001F1850">
      <w:r w:rsidRPr="001F1850">
        <w:t>Personality for a person's growth, talent, success has an important impact, therefore, a comprehensive analysis of their own character is also particularly important. If you can really understand their own character, to a good position to character; and then from a variety of factors to develop their own good character, it can seize the opportunity to grasp the fate of success. Based on the analysis of self - character and emotion, this paper finds out the advantages of his own character and finds out the shortcomings of his own character. On this basis, it puts forward the self - improvement scheme, Their own qualities.</w:t>
      </w:r>
    </w:p>
    <w:p w:rsidR="001F1850" w:rsidRDefault="001F1850"/>
    <w:p w:rsidR="001F1850" w:rsidRDefault="001F1850">
      <w:r w:rsidRPr="001F1850">
        <w:t>In my 19 years of life on the road, my closest person even on my character are elusive, even my own, cannot fully understand my own mettle. Gemini, I am cheerful, but at some point, turned into a melancholy prince, and this change sometimes occurs in the moment; people understand the courtesy of etiquette, but in a lot of things graceful, informal section; For dare, but at some point, some "little evil". My character is complex and varied, cheerful gloomy, is the typical change of the twin. In my opinion, the genetic and family environment and other factors on my impact is very large. My father is honest and solemn, treat me is more severe plus, when there is no lack of corporal punishment, so when I was very afraid of my father. However, with age, I also slowly realized that he looked forward to Jackie Chan's mind, our relationship is naturally better than a day a day. My mother is cheerful, good at communication, like to express, happy to express. In a small time, most of the time with her, so the character affected by the great mother. Mother thoughtful, good at taking care, which has become a part of my character is indispensable.</w:t>
      </w:r>
    </w:p>
    <w:p w:rsidR="001F1850" w:rsidRDefault="001F1850"/>
    <w:p w:rsidR="001F1850" w:rsidRDefault="001F1850">
      <w:r w:rsidRPr="001F1850">
        <w:t>From primary school to high school, my life trajectory is well planned by the parents, my parents and all the parents of the world, looking forward Jackie Chan, that time to learn to become my top priority, the most listen every day are also About these. But my parents are also very long-term vision, allowing me to work under the busy task of taking the time to exercise, playing badminton, after all, this is my interest. Learning mainly, supplemented by entertainment for more than ten years, my character slowly formed, and finally freeze into my current look like this.</w:t>
      </w:r>
    </w:p>
    <w:p w:rsidR="001F1850" w:rsidRDefault="001F1850"/>
    <w:p w:rsidR="001F1850" w:rsidRDefault="001F1850">
      <w:r w:rsidRPr="001F1850">
        <w:t>I think my character is generally export-oriented, it is easy to interact with others. I like to work with others, willing to participate in or organize a variety of community activities, not preoccupied with the criticism of others can be readily accepted. And strangers first meet, but also very able to talk to the other side, like most people, in the usual communication, can be more relaxed, but sometimes in the surrounding people are not familiar with the case, it may Become less talkative. Under normal circumstances, tend to think that others are sincere, trustworthy, but to a few people or things to maintain vigilance, but when fully aware of others, will be happy to accept and trust them. In the collective activities I tend to take responsibility and leadership, intelligence level okay, thinking more agile, mind is flexible, learning and understanding can. I am a lively and cheerful person, usually relaxed and happy, optimistic and confident, calm, calm, the environment adaptable, in the collective more compelling, popular, very warm people, but sometimes too much Enthusiasm, resulting in impulsive reckless consequences, self-restraint is poor. I have my own goals and ideals, but perseverance is not enough to better balance t</w:t>
      </w:r>
      <w:bookmarkStart w:id="0" w:name="_GoBack"/>
      <w:bookmarkEnd w:id="0"/>
      <w:r w:rsidRPr="001F1850">
        <w:t xml:space="preserve">he ideal and reality, both their own pursuit of </w:t>
      </w:r>
      <w:r w:rsidRPr="001F1850">
        <w:lastRenderedPageBreak/>
        <w:t xml:space="preserve">the ideal, but also consider the reality of the possibility of objective reason, focus on reality, independent strong, failing, self- Under normal circumstances can be down to earth, but sometimes also into a fantasy. My style of doing things in general under the decisive, indifferent also drag the time. I like to make friends, treat people more honest and frank, but will believe in others or emotional things, there have been students to sum up the "you have a good point for me, I will be a hundred good for you" type. Sometimes I rely on a strong, lack of assertive, easy to follow the crowd in the crowd, often give up personal views and echoed to win the favor of others, need to follow the group to maintain self-confidence, the authority is </w:t>
      </w:r>
      <w:proofErr w:type="gramStart"/>
      <w:r w:rsidRPr="001F1850">
        <w:t>a loyal followers</w:t>
      </w:r>
      <w:proofErr w:type="gramEnd"/>
      <w:r w:rsidRPr="001F1850">
        <w:t xml:space="preserve">. The choice between me and the individual is usually the choice of groups, in my mind, the group is always higher than the individual. I lack self-control, my own plan is always because of subjective relaxation and change, resulting in doing things sometimes dragging. Often, I am able to maintain a calm mind to do things, generally able to maintain a calm mood to deal with things, but in the face of major challenges or emergencies, it may be </w:t>
      </w:r>
      <w:proofErr w:type="gramStart"/>
      <w:r w:rsidRPr="001F1850">
        <w:t>more tense</w:t>
      </w:r>
      <w:proofErr w:type="gramEnd"/>
      <w:r w:rsidRPr="001F1850">
        <w:t>, the efficiency and performance of things but decreased.</w:t>
      </w:r>
    </w:p>
    <w:sectPr w:rsidR="001F18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850"/>
    <w:rsid w:val="001F1850"/>
    <w:rsid w:val="00570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BE8E"/>
  <w15:chartTrackingRefBased/>
  <w15:docId w15:val="{679AA3AD-FDA4-487A-A249-F1B408DE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dc:creator>
  <cp:keywords/>
  <dc:description/>
  <cp:lastModifiedBy>刘鹏</cp:lastModifiedBy>
  <cp:revision>1</cp:revision>
  <dcterms:created xsi:type="dcterms:W3CDTF">2017-10-02T15:04:00Z</dcterms:created>
  <dcterms:modified xsi:type="dcterms:W3CDTF">2017-10-02T15:11:00Z</dcterms:modified>
</cp:coreProperties>
</file>