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6DC" w:rsidRDefault="00E876DC" w:rsidP="008D16D6">
      <w:pPr>
        <w:widowControl/>
        <w:spacing w:line="360" w:lineRule="exact"/>
        <w:jc w:val="center"/>
        <w:outlineLvl w:val="1"/>
        <w:rPr>
          <w:rFonts w:ascii="Times New Roman" w:eastAsia="宋体" w:hAnsi="Times New Roman" w:cs="Arial"/>
          <w:b/>
          <w:color w:val="000000" w:themeColor="text1"/>
          <w:kern w:val="0"/>
          <w:sz w:val="32"/>
          <w:szCs w:val="22"/>
        </w:rPr>
      </w:pPr>
      <w:r w:rsidRPr="005218A5">
        <w:rPr>
          <w:rFonts w:ascii="Times New Roman" w:eastAsia="宋体" w:hAnsi="Times New Roman" w:cs="Arial" w:hint="eastAsia"/>
          <w:color w:val="000000" w:themeColor="text1"/>
          <w:kern w:val="0"/>
          <w:sz w:val="32"/>
          <w:szCs w:val="22"/>
        </w:rPr>
        <w:t>预研报告一：</w:t>
      </w:r>
      <w:r w:rsidRPr="005218A5">
        <w:rPr>
          <w:rFonts w:ascii="Times New Roman" w:eastAsia="宋体" w:hAnsi="Times New Roman" w:cs="Arial" w:hint="eastAsia"/>
          <w:b/>
          <w:color w:val="000000" w:themeColor="text1"/>
          <w:kern w:val="0"/>
          <w:sz w:val="32"/>
          <w:szCs w:val="22"/>
        </w:rPr>
        <w:t>信息安全</w:t>
      </w:r>
      <w:r w:rsidRPr="00E876DC">
        <w:rPr>
          <w:rFonts w:ascii="Times New Roman" w:eastAsia="宋体" w:hAnsi="Times New Roman" w:cs="Arial" w:hint="eastAsia"/>
          <w:b/>
          <w:color w:val="000000" w:themeColor="text1"/>
          <w:kern w:val="0"/>
          <w:sz w:val="32"/>
          <w:szCs w:val="22"/>
        </w:rPr>
        <w:t>术</w:t>
      </w:r>
      <w:r w:rsidRPr="00E876DC">
        <w:rPr>
          <w:rFonts w:ascii="Times New Roman" w:eastAsia="宋体" w:hAnsi="Times New Roman" w:cs="Arial"/>
          <w:b/>
          <w:color w:val="000000" w:themeColor="text1"/>
          <w:kern w:val="0"/>
          <w:sz w:val="32"/>
          <w:szCs w:val="22"/>
        </w:rPr>
        <w:t>语解释</w:t>
      </w:r>
    </w:p>
    <w:p w:rsidR="006C2C33" w:rsidRDefault="006C2C33" w:rsidP="008D16D6">
      <w:pPr>
        <w:widowControl/>
        <w:spacing w:line="360" w:lineRule="exact"/>
        <w:jc w:val="center"/>
        <w:outlineLvl w:val="1"/>
        <w:rPr>
          <w:rFonts w:ascii="Times New Roman" w:eastAsia="宋体" w:hAnsi="Times New Roman" w:cs="Arial" w:hint="eastAsia"/>
          <w:b/>
          <w:color w:val="000000" w:themeColor="text1"/>
          <w:kern w:val="0"/>
          <w:sz w:val="32"/>
          <w:szCs w:val="22"/>
        </w:rPr>
      </w:pPr>
    </w:p>
    <w:p w:rsidR="006C2C33" w:rsidRPr="006C2C33" w:rsidRDefault="006C2C33" w:rsidP="008D16D6">
      <w:pPr>
        <w:widowControl/>
        <w:spacing w:line="360" w:lineRule="exact"/>
        <w:jc w:val="center"/>
        <w:outlineLvl w:val="1"/>
        <w:rPr>
          <w:rFonts w:ascii="Times New Roman" w:eastAsia="宋体" w:hAnsi="Times New Roman" w:cs="Arial" w:hint="eastAsia"/>
          <w:color w:val="000000" w:themeColor="text1"/>
          <w:kern w:val="0"/>
          <w:sz w:val="16"/>
          <w:szCs w:val="16"/>
        </w:rPr>
      </w:pPr>
      <w:r w:rsidRPr="006C2C33">
        <w:rPr>
          <w:rFonts w:ascii="Times New Roman" w:eastAsia="宋体" w:hAnsi="Times New Roman" w:cs="Arial" w:hint="eastAsia"/>
          <w:color w:val="000000" w:themeColor="text1"/>
          <w:kern w:val="0"/>
          <w:sz w:val="16"/>
          <w:szCs w:val="16"/>
        </w:rPr>
        <w:t>刘鹏，</w:t>
      </w:r>
      <w:r w:rsidRPr="006C2C33">
        <w:rPr>
          <w:rFonts w:ascii="Times New Roman" w:eastAsia="宋体" w:hAnsi="Times New Roman" w:cs="Arial" w:hint="eastAsia"/>
          <w:color w:val="000000" w:themeColor="text1"/>
          <w:kern w:val="0"/>
          <w:sz w:val="16"/>
          <w:szCs w:val="16"/>
        </w:rPr>
        <w:t>2</w:t>
      </w:r>
      <w:r w:rsidRPr="006C2C33">
        <w:rPr>
          <w:rFonts w:ascii="Times New Roman" w:eastAsia="宋体" w:hAnsi="Times New Roman" w:cs="Arial"/>
          <w:color w:val="000000" w:themeColor="text1"/>
          <w:kern w:val="0"/>
          <w:sz w:val="16"/>
          <w:szCs w:val="16"/>
        </w:rPr>
        <w:t>018-10-11</w:t>
      </w:r>
    </w:p>
    <w:p w:rsidR="00E876DC" w:rsidRPr="006C2C33" w:rsidRDefault="006C2C33" w:rsidP="006C2C33">
      <w:pPr>
        <w:pStyle w:val="a5"/>
        <w:jc w:val="both"/>
        <w:rPr>
          <w:rStyle w:val="ac"/>
          <w:rFonts w:ascii="宋体" w:eastAsia="宋体" w:hAnsi="宋体"/>
          <w:b w:val="0"/>
          <w:bCs w:val="0"/>
          <w:i w:val="0"/>
          <w:smallCaps w:val="0"/>
          <w:spacing w:val="0"/>
        </w:rPr>
      </w:pPr>
      <w:r w:rsidRPr="006C2C33">
        <w:rPr>
          <w:rStyle w:val="ac"/>
          <w:rFonts w:ascii="宋体" w:eastAsia="宋体" w:hAnsi="宋体" w:hint="eastAsia"/>
          <w:b w:val="0"/>
          <w:bCs w:val="0"/>
          <w:i w:val="0"/>
          <w:smallCaps w:val="0"/>
          <w:spacing w:val="0"/>
        </w:rPr>
        <w:t>根据《术语》的相关介绍，对信息安全领域的一些术语进行了初步了解；同时，针对威胁信息共享机制的建立，进行了较为深入的了解，国外已经有组织进行相关实现了，对于他们的相关实现，目前仍在学习中。</w:t>
      </w:r>
    </w:p>
    <w:p w:rsidR="006C2C33" w:rsidRPr="00E876DC" w:rsidRDefault="006C2C33" w:rsidP="006C2C33">
      <w:pPr>
        <w:widowControl/>
        <w:spacing w:line="360" w:lineRule="exact"/>
        <w:ind w:firstLineChars="200" w:firstLine="440"/>
        <w:jc w:val="left"/>
        <w:outlineLvl w:val="1"/>
        <w:rPr>
          <w:rFonts w:ascii="Times New Roman" w:eastAsia="宋体" w:hAnsi="Times New Roman" w:cs="Arial" w:hint="eastAsia"/>
          <w:color w:val="000000" w:themeColor="text1"/>
          <w:kern w:val="0"/>
          <w:sz w:val="22"/>
          <w:szCs w:val="22"/>
        </w:rPr>
      </w:pPr>
    </w:p>
    <w:p w:rsidR="00E876DC" w:rsidRPr="00E876DC" w:rsidRDefault="00E876DC" w:rsidP="00E876DC">
      <w:pPr>
        <w:widowControl/>
        <w:spacing w:line="360" w:lineRule="exact"/>
        <w:jc w:val="left"/>
        <w:outlineLvl w:val="2"/>
        <w:rPr>
          <w:rFonts w:ascii="Times New Roman" w:eastAsia="宋体" w:hAnsi="Times New Roman" w:cs="Arial"/>
          <w:b/>
          <w:color w:val="000000" w:themeColor="text1"/>
          <w:kern w:val="0"/>
          <w:sz w:val="22"/>
          <w:szCs w:val="22"/>
        </w:rPr>
      </w:pPr>
      <w:r w:rsidRPr="00E876DC">
        <w:rPr>
          <w:rFonts w:ascii="Times New Roman" w:eastAsia="宋体" w:hAnsi="Times New Roman" w:cs="Arial"/>
          <w:b/>
          <w:color w:val="000000" w:themeColor="text1"/>
          <w:kern w:val="0"/>
          <w:sz w:val="22"/>
          <w:szCs w:val="22"/>
        </w:rPr>
        <w:t xml:space="preserve">1. </w:t>
      </w:r>
      <w:r w:rsidRPr="00E876DC">
        <w:rPr>
          <w:rFonts w:ascii="Times New Roman" w:eastAsia="宋体" w:hAnsi="Times New Roman" w:cs="Arial"/>
          <w:b/>
          <w:color w:val="000000" w:themeColor="text1"/>
          <w:kern w:val="0"/>
          <w:sz w:val="22"/>
          <w:szCs w:val="22"/>
        </w:rPr>
        <w:t>威胁（</w:t>
      </w:r>
      <w:r w:rsidRPr="00E876DC">
        <w:rPr>
          <w:rFonts w:ascii="Times New Roman" w:eastAsia="宋体" w:hAnsi="Times New Roman" w:cs="Arial"/>
          <w:b/>
          <w:color w:val="000000" w:themeColor="text1"/>
          <w:kern w:val="0"/>
          <w:sz w:val="22"/>
          <w:szCs w:val="22"/>
        </w:rPr>
        <w:t>threat</w:t>
      </w:r>
      <w:r w:rsidRPr="00E876DC">
        <w:rPr>
          <w:rFonts w:ascii="Times New Roman" w:eastAsia="宋体" w:hAnsi="Times New Roman" w:cs="Arial"/>
          <w:b/>
          <w:color w:val="000000" w:themeColor="text1"/>
          <w:kern w:val="0"/>
          <w:sz w:val="22"/>
          <w:szCs w:val="22"/>
        </w:rPr>
        <w:t>）</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在计算机网络中，指任何情况或事件，有可能对组织运作（包括任务、职能、形象或声誉）、组织资产、个人、其他组织或国家产生负面影响，通过未经授权的访问、销毁、披露或修改信息和</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或拒绝服务。</w:t>
      </w:r>
      <w:r w:rsidRPr="00E876DC">
        <w:rPr>
          <w:rFonts w:ascii="Times New Roman" w:eastAsia="宋体" w:hAnsi="Times New Roman" w:cs="Arial"/>
          <w:color w:val="000000" w:themeColor="text1"/>
          <w:kern w:val="0"/>
          <w:sz w:val="22"/>
          <w:szCs w:val="22"/>
          <w:vertAlign w:val="superscript"/>
        </w:rPr>
        <w:t>[1]</w:t>
      </w:r>
    </w:p>
    <w:p w:rsidR="00E876DC" w:rsidRPr="00EE3707" w:rsidRDefault="00E876DC" w:rsidP="00E876DC">
      <w:pPr>
        <w:widowControl/>
        <w:spacing w:line="360" w:lineRule="exact"/>
        <w:jc w:val="left"/>
        <w:outlineLvl w:val="2"/>
        <w:rPr>
          <w:rFonts w:ascii="Times New Roman" w:eastAsia="宋体" w:hAnsi="Times New Roman" w:cs="Arial"/>
          <w:color w:val="000000" w:themeColor="text1"/>
          <w:kern w:val="0"/>
          <w:sz w:val="22"/>
          <w:szCs w:val="22"/>
        </w:rPr>
      </w:pPr>
    </w:p>
    <w:p w:rsidR="00E876DC" w:rsidRPr="00E876DC" w:rsidRDefault="00E876DC" w:rsidP="00E876DC">
      <w:pPr>
        <w:widowControl/>
        <w:spacing w:line="360" w:lineRule="exact"/>
        <w:jc w:val="left"/>
        <w:outlineLvl w:val="2"/>
        <w:rPr>
          <w:rFonts w:ascii="Times New Roman" w:eastAsia="宋体" w:hAnsi="Times New Roman" w:cs="Arial"/>
          <w:b/>
          <w:color w:val="000000" w:themeColor="text1"/>
          <w:kern w:val="0"/>
          <w:sz w:val="22"/>
          <w:szCs w:val="22"/>
        </w:rPr>
      </w:pPr>
      <w:r w:rsidRPr="00E876DC">
        <w:rPr>
          <w:rFonts w:ascii="Times New Roman" w:eastAsia="宋体" w:hAnsi="Times New Roman" w:cs="Arial"/>
          <w:b/>
          <w:color w:val="000000" w:themeColor="text1"/>
          <w:kern w:val="0"/>
          <w:sz w:val="22"/>
          <w:szCs w:val="22"/>
        </w:rPr>
        <w:t xml:space="preserve">2. </w:t>
      </w:r>
      <w:r w:rsidRPr="00E876DC">
        <w:rPr>
          <w:rFonts w:ascii="Times New Roman" w:eastAsia="宋体" w:hAnsi="Times New Roman" w:cs="Arial"/>
          <w:b/>
          <w:color w:val="000000" w:themeColor="text1"/>
          <w:kern w:val="0"/>
          <w:sz w:val="22"/>
          <w:szCs w:val="22"/>
        </w:rPr>
        <w:t>威胁信息（</w:t>
      </w:r>
      <w:r w:rsidRPr="00E876DC">
        <w:rPr>
          <w:rFonts w:ascii="Times New Roman" w:eastAsia="宋体" w:hAnsi="Times New Roman" w:cs="Arial"/>
          <w:b/>
          <w:color w:val="000000" w:themeColor="text1"/>
          <w:kern w:val="0"/>
          <w:sz w:val="22"/>
          <w:szCs w:val="22"/>
        </w:rPr>
        <w:t>threat information</w:t>
      </w:r>
      <w:r w:rsidRPr="00E876DC">
        <w:rPr>
          <w:rFonts w:ascii="Times New Roman" w:eastAsia="宋体" w:hAnsi="Times New Roman" w:cs="Arial"/>
          <w:b/>
          <w:color w:val="000000" w:themeColor="text1"/>
          <w:kern w:val="0"/>
          <w:sz w:val="22"/>
          <w:szCs w:val="22"/>
        </w:rPr>
        <w:t>）</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任何与威胁相关的信息，这些信息可能帮助组织保护自己不受威胁或发现演员的活动。</w:t>
      </w:r>
    </w:p>
    <w:p w:rsidR="00E876DC" w:rsidRPr="00EE3707" w:rsidRDefault="00E876DC" w:rsidP="00E876DC">
      <w:pPr>
        <w:widowControl/>
        <w:spacing w:line="360" w:lineRule="exact"/>
        <w:jc w:val="left"/>
        <w:outlineLvl w:val="2"/>
        <w:rPr>
          <w:rFonts w:ascii="Times New Roman" w:eastAsia="宋体" w:hAnsi="Times New Roman" w:cs="Arial"/>
          <w:color w:val="000000" w:themeColor="text1"/>
          <w:kern w:val="0"/>
          <w:sz w:val="22"/>
          <w:szCs w:val="22"/>
        </w:rPr>
      </w:pPr>
    </w:p>
    <w:p w:rsidR="00E876DC" w:rsidRPr="00E876DC" w:rsidRDefault="00E876DC" w:rsidP="00E876DC">
      <w:pPr>
        <w:widowControl/>
        <w:spacing w:line="360" w:lineRule="exact"/>
        <w:jc w:val="left"/>
        <w:outlineLvl w:val="2"/>
        <w:rPr>
          <w:rFonts w:ascii="Times New Roman" w:eastAsia="宋体" w:hAnsi="Times New Roman" w:cs="Arial"/>
          <w:b/>
          <w:color w:val="000000" w:themeColor="text1"/>
          <w:kern w:val="0"/>
          <w:sz w:val="22"/>
          <w:szCs w:val="22"/>
        </w:rPr>
      </w:pPr>
      <w:r w:rsidRPr="00E876DC">
        <w:rPr>
          <w:rFonts w:ascii="Times New Roman" w:eastAsia="宋体" w:hAnsi="Times New Roman" w:cs="Arial"/>
          <w:b/>
          <w:color w:val="000000" w:themeColor="text1"/>
          <w:kern w:val="0"/>
          <w:sz w:val="22"/>
          <w:szCs w:val="22"/>
        </w:rPr>
        <w:t xml:space="preserve">3. </w:t>
      </w:r>
      <w:r w:rsidRPr="00E876DC">
        <w:rPr>
          <w:rFonts w:ascii="Times New Roman" w:eastAsia="宋体" w:hAnsi="Times New Roman" w:cs="Arial"/>
          <w:b/>
          <w:color w:val="000000" w:themeColor="text1"/>
          <w:kern w:val="0"/>
          <w:sz w:val="22"/>
          <w:szCs w:val="22"/>
        </w:rPr>
        <w:t>网络威胁情报</w:t>
      </w:r>
      <w:r w:rsidRPr="00E876DC">
        <w:rPr>
          <w:rFonts w:ascii="Times New Roman" w:eastAsia="宋体" w:hAnsi="Times New Roman" w:cs="Arial"/>
          <w:b/>
          <w:color w:val="000000" w:themeColor="text1"/>
          <w:kern w:val="0"/>
          <w:sz w:val="22"/>
          <w:szCs w:val="22"/>
          <w:vertAlign w:val="superscript"/>
        </w:rPr>
        <w:t>[2]</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网络威胁情报领域，混淆一直存在（很多还都是厂商弄出来的），威胁信息往往被当做了成品情报。</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虽然情报过程从威胁信息收集开始，但信息收集仅仅只是个起始点而已。从大量获取信息，到产出成品情报之间，还有好长好长的一段路要走，二者之间简直是质的不同。</w:t>
      </w:r>
    </w:p>
    <w:p w:rsidR="00E876DC" w:rsidRPr="00E876DC" w:rsidRDefault="00E876DC" w:rsidP="00E876DC">
      <w:pPr>
        <w:widowControl/>
        <w:spacing w:line="360" w:lineRule="exact"/>
        <w:ind w:firstLine="42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散布图中各处的</w:t>
      </w:r>
      <w:r w:rsidRPr="00E876DC">
        <w:rPr>
          <w:rFonts w:ascii="Times New Roman" w:eastAsia="宋体" w:hAnsi="Times New Roman" w:cs="Arial"/>
          <w:color w:val="000000" w:themeColor="text1"/>
          <w:kern w:val="0"/>
          <w:sz w:val="22"/>
          <w:szCs w:val="22"/>
        </w:rPr>
        <w:t>1000</w:t>
      </w:r>
      <w:r w:rsidRPr="00E876DC">
        <w:rPr>
          <w:rFonts w:ascii="Times New Roman" w:eastAsia="宋体" w:hAnsi="Times New Roman" w:cs="Arial"/>
          <w:color w:val="000000" w:themeColor="text1"/>
          <w:kern w:val="0"/>
          <w:sz w:val="22"/>
          <w:szCs w:val="22"/>
        </w:rPr>
        <w:t>个点，那是信息。但以某种形式连接各点显示出上下文和关联度</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我们称之为</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经评估的情报</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，那就是情报了。这些情报可用于为未来攻击做应对准备，支撑以前未知的风险，将精力专注到正确的领域。它还能帮助你从事件响应的角度理解发生了什么，为什么会发生，以及怎样发生的。</w:t>
      </w:r>
    </w:p>
    <w:p w:rsidR="00E876DC" w:rsidRPr="00E876DC" w:rsidRDefault="00E876DC" w:rsidP="00E876DC">
      <w:pPr>
        <w:widowControl/>
        <w:spacing w:line="360" w:lineRule="exact"/>
        <w:ind w:firstLine="42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网络威胁情报</w:t>
      </w:r>
      <w:r w:rsidRPr="00E876DC">
        <w:rPr>
          <w:rFonts w:ascii="Times New Roman" w:eastAsia="宋体" w:hAnsi="Times New Roman" w:cs="Arial"/>
          <w:color w:val="000000" w:themeColor="text1"/>
          <w:kern w:val="0"/>
          <w:sz w:val="22"/>
          <w:szCs w:val="22"/>
        </w:rPr>
        <w:t>(CTI)</w:t>
      </w:r>
      <w:r w:rsidRPr="00E876DC">
        <w:rPr>
          <w:rFonts w:ascii="Times New Roman" w:eastAsia="宋体" w:hAnsi="Times New Roman" w:cs="Arial"/>
          <w:color w:val="000000" w:themeColor="text1"/>
          <w:kern w:val="0"/>
          <w:sz w:val="22"/>
          <w:szCs w:val="22"/>
        </w:rPr>
        <w:t>是一个生命周期过程，最终产出可被不同团体以多种方式消费的可交付产品</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取决于所提供的威胁情报的级别</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战略性、操作性还是战术性</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。说白了，</w:t>
      </w:r>
      <w:r w:rsidRPr="00E876DC">
        <w:rPr>
          <w:rFonts w:ascii="Times New Roman" w:eastAsia="宋体" w:hAnsi="Times New Roman" w:cs="Arial"/>
          <w:color w:val="000000" w:themeColor="text1"/>
          <w:kern w:val="0"/>
          <w:sz w:val="22"/>
          <w:szCs w:val="22"/>
        </w:rPr>
        <w:t>CTI</w:t>
      </w:r>
      <w:r w:rsidRPr="00E876DC">
        <w:rPr>
          <w:rFonts w:ascii="Times New Roman" w:eastAsia="宋体" w:hAnsi="Times New Roman" w:cs="Arial"/>
          <w:color w:val="000000" w:themeColor="text1"/>
          <w:kern w:val="0"/>
          <w:sz w:val="22"/>
          <w:szCs w:val="22"/>
        </w:rPr>
        <w:t>就是拉取指标馈送或涌入大量数据，并将这些指标应用到你的具体环境中。</w:t>
      </w:r>
    </w:p>
    <w:p w:rsidR="00E876DC" w:rsidRPr="00E876DC" w:rsidRDefault="00E876DC" w:rsidP="00E876DC">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威胁情报需要自动化，尤其是在数据收集、处理、筛选和部分分析方面，同时还需和人力分析结合。但人的因素往往在疯狂馈送中被无视掉了，这是非常错误的。</w:t>
      </w:r>
    </w:p>
    <w:p w:rsidR="00E876DC" w:rsidRPr="00E876DC" w:rsidRDefault="00E876DC" w:rsidP="00E876DC">
      <w:pPr>
        <w:widowControl/>
        <w:spacing w:line="360" w:lineRule="exact"/>
        <w:ind w:firstLine="42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虽然现如今信息收集挺常见，但无论是从暗网还是从公开资源搜刮，信息获取都是相当简单的</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受限黑市和论坛上需要伪装</w:t>
      </w:r>
      <w:bookmarkStart w:id="0" w:name="_GoBack"/>
      <w:bookmarkEnd w:id="0"/>
      <w:r w:rsidRPr="00E876DC">
        <w:rPr>
          <w:rFonts w:ascii="Times New Roman" w:eastAsia="宋体" w:hAnsi="Times New Roman" w:cs="Arial"/>
          <w:color w:val="000000" w:themeColor="text1"/>
          <w:kern w:val="0"/>
          <w:sz w:val="22"/>
          <w:szCs w:val="22"/>
        </w:rPr>
        <w:t>身份的情况例外</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。这就仅仅是收集数据而已。或许也包含了一定的处理和过滤，但真正的秘方，还在于情报分析。</w:t>
      </w:r>
    </w:p>
    <w:p w:rsidR="00E876DC" w:rsidRPr="00E876DC" w:rsidRDefault="00E876DC" w:rsidP="00E876DC">
      <w:pPr>
        <w:widowControl/>
        <w:spacing w:line="360" w:lineRule="exact"/>
        <w:ind w:firstLine="42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分析做对了，就能确保收集来的信息在准确度、相关性、时效性和完整性上都得到合理的评估。情报是要置入特定行业或公司的上下文中以获得不同的意见和决策的，而这需要人类的经验和对细节的关注。</w:t>
      </w:r>
    </w:p>
    <w:p w:rsidR="00E876DC" w:rsidRPr="00E876DC" w:rsidRDefault="00E876DC" w:rsidP="00E876DC">
      <w:pPr>
        <w:widowControl/>
        <w:spacing w:line="360" w:lineRule="exact"/>
        <w:ind w:firstLine="42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lastRenderedPageBreak/>
        <w:t>最终，你需要信息来产生情报。然而，信息本身并不是情报，实际上甚至还有可能会让公司不堪重负，或是将公司指引向错误的方向。情报则能说明问题。信息只是提供大量可能的动作，情报则是有意义且有用的、具有可执行性的。情报支持计划制定，提供方向和焦点，最终帮助你在精力和资源分配上做出更好的决策。</w:t>
      </w:r>
    </w:p>
    <w:p w:rsidR="00E876DC" w:rsidRPr="00E876DC" w:rsidRDefault="00E876DC" w:rsidP="00E876DC">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分析威胁活动的时候，可以透过</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方法途径</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透镜来观察：</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目标行业</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哪些特定公司或组织是攻击对象？</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目标技术</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目标公司所用的哪种技术</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如：</w:t>
      </w:r>
      <w:r w:rsidRPr="00EE3707">
        <w:rPr>
          <w:rFonts w:ascii="Times New Roman" w:eastAsia="宋体" w:hAnsi="Times New Roman" w:cs="Menlo"/>
          <w:color w:val="000000" w:themeColor="text1"/>
          <w:kern w:val="0"/>
          <w:sz w:val="22"/>
          <w:szCs w:val="22"/>
        </w:rPr>
        <w:t>Adobe Flash</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IE</w:t>
      </w:r>
      <w:r w:rsidRPr="00EE3707">
        <w:rPr>
          <w:rFonts w:ascii="Times New Roman" w:eastAsia="宋体" w:hAnsi="Times New Roman" w:cs="Menlo"/>
          <w:color w:val="000000" w:themeColor="text1"/>
          <w:kern w:val="0"/>
          <w:sz w:val="22"/>
          <w:szCs w:val="22"/>
        </w:rPr>
        <w:t>等等</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可被利用来发起攻击？</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投送方法</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攻击者怎样将攻击载荷投送到目标系统</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如：鱼叉式网络钓鱼、第三方侵入等等</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漏洞利用</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攻击者使用了哪个具体漏洞利用程序或已知</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或未知</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漏洞？</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存在形式</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攻击者获取</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使用什么级别的存在形式</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如：特权账户、数据库访问等等</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来展开攻击？</w:t>
      </w:r>
    </w:p>
    <w:p w:rsidR="00E876DC" w:rsidRPr="00EE3707" w:rsidRDefault="00E876DC" w:rsidP="00E876DC">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jc w:val="left"/>
        <w:rPr>
          <w:rFonts w:ascii="Times New Roman" w:eastAsia="宋体" w:hAnsi="Times New Roman" w:cs="Menlo"/>
          <w:color w:val="000000" w:themeColor="text1"/>
          <w:kern w:val="0"/>
          <w:sz w:val="22"/>
          <w:szCs w:val="22"/>
        </w:rPr>
      </w:pPr>
      <w:r w:rsidRPr="00EE3707">
        <w:rPr>
          <w:rFonts w:ascii="Times New Roman" w:eastAsia="宋体" w:hAnsi="Times New Roman" w:cs="Menlo"/>
          <w:color w:val="000000" w:themeColor="text1"/>
          <w:kern w:val="0"/>
          <w:sz w:val="22"/>
          <w:szCs w:val="22"/>
        </w:rPr>
        <w:t>达到的效果</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伤害</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攻击导致的影响是什么</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如：知识产权被盗、服务中断等等</w:t>
      </w:r>
      <w:r w:rsidRPr="00EE3707">
        <w:rPr>
          <w:rFonts w:ascii="Times New Roman" w:eastAsia="宋体" w:hAnsi="Times New Roman" w:cs="Menlo"/>
          <w:color w:val="000000" w:themeColor="text1"/>
          <w:kern w:val="0"/>
          <w:sz w:val="22"/>
          <w:szCs w:val="22"/>
        </w:rPr>
        <w:t>)</w:t>
      </w:r>
      <w:r w:rsidRPr="00EE3707">
        <w:rPr>
          <w:rFonts w:ascii="Times New Roman" w:eastAsia="宋体" w:hAnsi="Times New Roman" w:cs="Menlo"/>
          <w:color w:val="000000" w:themeColor="text1"/>
          <w:kern w:val="0"/>
          <w:sz w:val="22"/>
          <w:szCs w:val="22"/>
        </w:rPr>
        <w:t>？</w:t>
      </w:r>
    </w:p>
    <w:p w:rsidR="00E876DC" w:rsidRPr="00E876DC" w:rsidRDefault="00E876DC" w:rsidP="00E87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eastAsia="宋体" w:hAnsi="Times New Roman" w:cs="Menlo" w:hint="eastAsia"/>
          <w:color w:val="000000" w:themeColor="text1"/>
          <w:kern w:val="0"/>
          <w:sz w:val="22"/>
          <w:szCs w:val="22"/>
        </w:rPr>
      </w:pP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掌握方法途径可提供有意义的上下文，弄清威胁是什么，怎么进行的，威胁目标是什么，对公司的影响有哪些。成品情报包含此类分析，也包含威胁指标和支持性证据，还有置信度和实际动作建议。所以，情报不仅仅告诉你发生了什么和怎么发生的，还给了你影响评估和缓解步骤建议，从事件响应角度、风险策划和准备方式上给你帮助。</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有关威胁情报，</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待做事项</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是没有得到充分讨论的一个方面。或许，某些厂商使用</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可执行性</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情报一词时指的就是这个意思，但除了</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可执行</w:t>
      </w:r>
      <w:r w:rsidRPr="00E876DC">
        <w:rPr>
          <w:rFonts w:ascii="Times New Roman" w:eastAsia="宋体" w:hAnsi="Times New Roman" w:cs="Arial"/>
          <w:color w:val="000000" w:themeColor="text1"/>
          <w:kern w:val="0"/>
          <w:sz w:val="22"/>
          <w:szCs w:val="22"/>
        </w:rPr>
        <w:t>”</w:t>
      </w:r>
      <w:r w:rsidRPr="00E876DC">
        <w:rPr>
          <w:rFonts w:ascii="Times New Roman" w:eastAsia="宋体" w:hAnsi="Times New Roman" w:cs="Arial"/>
          <w:color w:val="000000" w:themeColor="text1"/>
          <w:kern w:val="0"/>
          <w:sz w:val="22"/>
          <w:szCs w:val="22"/>
        </w:rPr>
        <w:t>，情报还应给出解决迫在眉睫的威胁或已识别风险的实际任务。成品情报终究要是威胁信息纳入、信息评估和商业利益导出的结果，通常表现为对业务运营潜在影响风险的减小。</w:t>
      </w:r>
    </w:p>
    <w:p w:rsidR="00E876DC" w:rsidRPr="00E876DC" w:rsidRDefault="00E876DC" w:rsidP="00E876DC">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如果你还不能从当前</w:t>
      </w:r>
      <w:r w:rsidRPr="00E876DC">
        <w:rPr>
          <w:rFonts w:ascii="Times New Roman" w:eastAsia="宋体" w:hAnsi="Times New Roman" w:cs="Arial"/>
          <w:color w:val="000000" w:themeColor="text1"/>
          <w:kern w:val="0"/>
          <w:sz w:val="22"/>
          <w:szCs w:val="22"/>
        </w:rPr>
        <w:t>CTI</w:t>
      </w:r>
      <w:r w:rsidRPr="00E876DC">
        <w:rPr>
          <w:rFonts w:ascii="Times New Roman" w:eastAsia="宋体" w:hAnsi="Times New Roman" w:cs="Arial"/>
          <w:color w:val="000000" w:themeColor="text1"/>
          <w:kern w:val="0"/>
          <w:sz w:val="22"/>
          <w:szCs w:val="22"/>
        </w:rPr>
        <w:t>工作中</w:t>
      </w:r>
      <w:r w:rsidRPr="00E876DC">
        <w:rPr>
          <w:rFonts w:ascii="Times New Roman" w:eastAsia="宋体" w:hAnsi="Times New Roman" w:cs="Arial"/>
          <w:color w:val="000000" w:themeColor="text1"/>
          <w:kern w:val="0"/>
          <w:sz w:val="22"/>
          <w:szCs w:val="22"/>
          <w:highlight w:val="yellow"/>
        </w:rPr>
        <w:t>轻松阐明商业利益</w:t>
      </w:r>
      <w:r w:rsidRPr="00E876DC">
        <w:rPr>
          <w:rFonts w:ascii="Times New Roman" w:eastAsia="宋体" w:hAnsi="Times New Roman" w:cs="Arial"/>
          <w:color w:val="000000" w:themeColor="text1"/>
          <w:kern w:val="0"/>
          <w:sz w:val="22"/>
          <w:szCs w:val="22"/>
        </w:rPr>
        <w:t>，或者在创建新</w:t>
      </w:r>
      <w:r w:rsidRPr="00E876DC">
        <w:rPr>
          <w:rFonts w:ascii="Times New Roman" w:eastAsia="宋体" w:hAnsi="Times New Roman" w:cs="Arial"/>
          <w:color w:val="000000" w:themeColor="text1"/>
          <w:kern w:val="0"/>
          <w:sz w:val="22"/>
          <w:szCs w:val="22"/>
        </w:rPr>
        <w:t>CTI</w:t>
      </w:r>
      <w:r w:rsidRPr="00E876DC">
        <w:rPr>
          <w:rFonts w:ascii="Times New Roman" w:eastAsia="宋体" w:hAnsi="Times New Roman" w:cs="Arial"/>
          <w:color w:val="000000" w:themeColor="text1"/>
          <w:kern w:val="0"/>
          <w:sz w:val="22"/>
          <w:szCs w:val="22"/>
        </w:rPr>
        <w:t>功能时还没有定义它们，那你可能就仅仅是在收集威胁信息，而不是在做威胁情报。</w:t>
      </w:r>
    </w:p>
    <w:p w:rsidR="00E876DC" w:rsidRPr="00EE3707" w:rsidRDefault="00E876DC" w:rsidP="00E876DC">
      <w:pPr>
        <w:widowControl/>
        <w:spacing w:line="360" w:lineRule="exact"/>
        <w:jc w:val="left"/>
        <w:outlineLvl w:val="2"/>
        <w:rPr>
          <w:rFonts w:ascii="Times New Roman" w:eastAsia="宋体" w:hAnsi="Times New Roman" w:cs="Arial"/>
          <w:color w:val="000000" w:themeColor="text1"/>
          <w:kern w:val="0"/>
          <w:sz w:val="22"/>
          <w:szCs w:val="22"/>
        </w:rPr>
      </w:pPr>
    </w:p>
    <w:p w:rsidR="006D708F" w:rsidRPr="00E876DC" w:rsidRDefault="00E876DC" w:rsidP="00E876DC">
      <w:pPr>
        <w:widowControl/>
        <w:spacing w:line="360" w:lineRule="exact"/>
        <w:jc w:val="left"/>
        <w:outlineLvl w:val="2"/>
        <w:rPr>
          <w:rFonts w:ascii="Times New Roman" w:eastAsia="宋体" w:hAnsi="Times New Roman" w:cs="Arial" w:hint="eastAsia"/>
          <w:b/>
          <w:color w:val="000000" w:themeColor="text1"/>
          <w:kern w:val="0"/>
          <w:sz w:val="22"/>
          <w:szCs w:val="22"/>
        </w:rPr>
      </w:pPr>
      <w:r w:rsidRPr="00E876DC">
        <w:rPr>
          <w:rFonts w:ascii="Times New Roman" w:eastAsia="宋体" w:hAnsi="Times New Roman" w:cs="Arial"/>
          <w:b/>
          <w:color w:val="000000" w:themeColor="text1"/>
          <w:kern w:val="0"/>
          <w:sz w:val="22"/>
          <w:szCs w:val="22"/>
        </w:rPr>
        <w:t xml:space="preserve">4. </w:t>
      </w:r>
      <w:r w:rsidRPr="00E876DC">
        <w:rPr>
          <w:rFonts w:ascii="Times New Roman" w:eastAsia="宋体" w:hAnsi="Times New Roman" w:cs="Arial"/>
          <w:b/>
          <w:color w:val="000000" w:themeColor="text1"/>
          <w:kern w:val="0"/>
          <w:sz w:val="22"/>
          <w:szCs w:val="22"/>
        </w:rPr>
        <w:t>威胁信息与威胁情报的不同</w:t>
      </w:r>
    </w:p>
    <w:p w:rsidR="00E876DC" w:rsidRPr="00E876DC" w:rsidRDefault="00E876DC" w:rsidP="006D708F">
      <w:pPr>
        <w:widowControl/>
        <w:spacing w:line="360" w:lineRule="exact"/>
        <w:ind w:firstLineChars="200" w:firstLine="442"/>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b/>
          <w:color w:val="000000" w:themeColor="text1"/>
          <w:kern w:val="0"/>
          <w:sz w:val="22"/>
          <w:szCs w:val="22"/>
          <w:highlight w:val="green"/>
        </w:rPr>
        <w:t>（个人理解）</w:t>
      </w:r>
      <w:r w:rsidRPr="00E876DC">
        <w:rPr>
          <w:rFonts w:ascii="Times New Roman" w:eastAsia="宋体" w:hAnsi="Times New Roman" w:cs="Arial"/>
          <w:color w:val="000000" w:themeColor="text1"/>
          <w:kern w:val="0"/>
          <w:sz w:val="22"/>
          <w:szCs w:val="22"/>
        </w:rPr>
        <w:t>一种可能的直观理解：威胁信息可以被定义为机器可读的客观的数据，它有可能是人不可读的；威胁情报可被定义为经过聚合、分析、预测等处理的人可读的信息，它必须是人类可读的。</w:t>
      </w:r>
    </w:p>
    <w:p w:rsidR="00E876DC" w:rsidRPr="00EE3707" w:rsidRDefault="00E876DC" w:rsidP="00E876DC">
      <w:pPr>
        <w:widowControl/>
        <w:spacing w:line="360" w:lineRule="exact"/>
        <w:jc w:val="left"/>
        <w:rPr>
          <w:rFonts w:ascii="Times New Roman" w:eastAsia="宋体" w:hAnsi="Times New Roman" w:cs="Arial"/>
          <w:color w:val="000000" w:themeColor="text1"/>
          <w:kern w:val="0"/>
          <w:sz w:val="22"/>
          <w:szCs w:val="22"/>
        </w:rPr>
      </w:pPr>
    </w:p>
    <w:p w:rsidR="00E876DC" w:rsidRPr="00E876DC" w:rsidRDefault="00E876DC" w:rsidP="006D708F">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highlight w:val="yellow"/>
        </w:rPr>
        <w:t>问题</w:t>
      </w:r>
      <w:r w:rsidRPr="00E876DC">
        <w:rPr>
          <w:rFonts w:ascii="Times New Roman" w:eastAsia="宋体" w:hAnsi="Times New Roman" w:cs="Arial"/>
          <w:color w:val="000000" w:themeColor="text1"/>
          <w:kern w:val="0"/>
          <w:sz w:val="22"/>
          <w:szCs w:val="22"/>
        </w:rPr>
        <w:t>：威胁情报必须是人类可读的吗？</w:t>
      </w:r>
    </w:p>
    <w:p w:rsidR="00E876DC" w:rsidRPr="00E876DC" w:rsidRDefault="00E876DC" w:rsidP="006D708F">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highlight w:val="yellow"/>
        </w:rPr>
        <w:t>回答</w:t>
      </w:r>
      <w:r w:rsidRPr="00E876DC">
        <w:rPr>
          <w:rFonts w:ascii="Times New Roman" w:eastAsia="宋体" w:hAnsi="Times New Roman" w:cs="Arial"/>
          <w:color w:val="000000" w:themeColor="text1"/>
          <w:kern w:val="0"/>
          <w:sz w:val="22"/>
          <w:szCs w:val="22"/>
        </w:rPr>
        <w:t>：威胁情报是一种被定义为「为决策提供支持的最终文档」。如果进行最终决策的是人类，那么最终文档必然是人类可读的。如果进行最终决策的是机器，那么威胁情报或许是不必要的，这是因为机器可以读懂威胁信息，并且可以通过某种策略对威胁信息进行理解，然后采取相应的操作。近年来，有各种基于</w:t>
      </w:r>
      <w:r w:rsidRPr="00E876DC">
        <w:rPr>
          <w:rFonts w:ascii="Times New Roman" w:eastAsia="宋体" w:hAnsi="Times New Roman" w:cs="Arial"/>
          <w:color w:val="000000" w:themeColor="text1"/>
          <w:kern w:val="0"/>
          <w:sz w:val="22"/>
          <w:szCs w:val="22"/>
        </w:rPr>
        <w:t>AI</w:t>
      </w:r>
      <w:r w:rsidRPr="00E876DC">
        <w:rPr>
          <w:rFonts w:ascii="Times New Roman" w:eastAsia="宋体" w:hAnsi="Times New Roman" w:cs="Arial"/>
          <w:color w:val="000000" w:themeColor="text1"/>
          <w:kern w:val="0"/>
          <w:sz w:val="22"/>
          <w:szCs w:val="22"/>
        </w:rPr>
        <w:t>态势感知的自动化处理，但是目前来看，</w:t>
      </w:r>
      <w:r w:rsidRPr="00E876DC">
        <w:rPr>
          <w:rFonts w:ascii="Times New Roman" w:eastAsia="宋体" w:hAnsi="Times New Roman" w:cs="Arial"/>
          <w:color w:val="000000" w:themeColor="text1"/>
          <w:kern w:val="0"/>
          <w:sz w:val="22"/>
          <w:szCs w:val="22"/>
        </w:rPr>
        <w:t>AI</w:t>
      </w:r>
      <w:r w:rsidRPr="00E876DC">
        <w:rPr>
          <w:rFonts w:ascii="Times New Roman" w:eastAsia="宋体" w:hAnsi="Times New Roman" w:cs="Arial"/>
          <w:color w:val="000000" w:themeColor="text1"/>
          <w:kern w:val="0"/>
          <w:sz w:val="22"/>
          <w:szCs w:val="22"/>
        </w:rPr>
        <w:t>替代不了人类直觉，这一点必须清醒认识。</w:t>
      </w:r>
      <w:r w:rsidRPr="00E876DC">
        <w:rPr>
          <w:rFonts w:ascii="Times New Roman" w:eastAsia="宋体" w:hAnsi="Times New Roman" w:cs="Arial"/>
          <w:color w:val="000000" w:themeColor="text1"/>
          <w:kern w:val="0"/>
          <w:sz w:val="22"/>
          <w:szCs w:val="22"/>
          <w:highlight w:val="yellow"/>
          <w:u w:val="single"/>
        </w:rPr>
        <w:t>用人工智能和机器学习替代安全团队或许是安全行业中炒作最甚也最为危险的一个趋势。人类决策是创建和实现强企业安全不可或缺的，因为人类的洞察力可以补偿数学模型的固有局限。技术投资应聚焦支持安全团队和自动化繁琐任务，比如要求高度面向过程专业知识的取证调查。最好的团队民主化该职能，充分赋予人类员工做出重要风险管理决策的权力。</w:t>
      </w:r>
      <w:r w:rsidRPr="00EE3707">
        <w:rPr>
          <w:rFonts w:ascii="Times New Roman" w:eastAsia="宋体" w:hAnsi="Times New Roman" w:cs="Arial"/>
          <w:color w:val="000000" w:themeColor="text1"/>
          <w:kern w:val="0"/>
          <w:sz w:val="22"/>
          <w:szCs w:val="22"/>
          <w:highlight w:val="yellow"/>
          <w:u w:val="single"/>
          <w:vertAlign w:val="superscript"/>
        </w:rPr>
        <w:t>[3]</w:t>
      </w:r>
    </w:p>
    <w:p w:rsidR="008D16D6" w:rsidRPr="00EE3707" w:rsidRDefault="008D16D6" w:rsidP="00E876DC">
      <w:pPr>
        <w:widowControl/>
        <w:spacing w:line="360" w:lineRule="exact"/>
        <w:jc w:val="left"/>
        <w:outlineLvl w:val="2"/>
        <w:rPr>
          <w:rFonts w:ascii="Times New Roman" w:eastAsia="宋体" w:hAnsi="Times New Roman" w:cs="Arial"/>
          <w:color w:val="000000" w:themeColor="text1"/>
          <w:kern w:val="0"/>
          <w:sz w:val="22"/>
          <w:szCs w:val="22"/>
        </w:rPr>
      </w:pPr>
    </w:p>
    <w:p w:rsidR="006D708F" w:rsidRPr="00E876DC" w:rsidRDefault="00E876DC" w:rsidP="00E876DC">
      <w:pPr>
        <w:widowControl/>
        <w:spacing w:line="360" w:lineRule="exact"/>
        <w:jc w:val="left"/>
        <w:outlineLvl w:val="2"/>
        <w:rPr>
          <w:rFonts w:ascii="Times New Roman" w:eastAsia="宋体" w:hAnsi="Times New Roman" w:cs="Arial" w:hint="eastAsia"/>
          <w:b/>
          <w:color w:val="000000" w:themeColor="text1"/>
          <w:kern w:val="0"/>
          <w:sz w:val="22"/>
          <w:szCs w:val="22"/>
        </w:rPr>
      </w:pPr>
      <w:r w:rsidRPr="00E876DC">
        <w:rPr>
          <w:rFonts w:ascii="Times New Roman" w:eastAsia="宋体" w:hAnsi="Times New Roman" w:cs="Arial"/>
          <w:b/>
          <w:color w:val="000000" w:themeColor="text1"/>
          <w:kern w:val="0"/>
          <w:sz w:val="22"/>
          <w:szCs w:val="22"/>
        </w:rPr>
        <w:t xml:space="preserve">5. </w:t>
      </w:r>
      <w:r w:rsidR="008D16D6" w:rsidRPr="006D708F">
        <w:rPr>
          <w:rFonts w:ascii="Times New Roman" w:eastAsia="宋体" w:hAnsi="Times New Roman" w:cs="Arial"/>
          <w:b/>
          <w:color w:val="000000" w:themeColor="text1"/>
          <w:kern w:val="0"/>
          <w:sz w:val="22"/>
          <w:szCs w:val="22"/>
        </w:rPr>
        <w:t>Rootkit</w:t>
      </w:r>
    </w:p>
    <w:p w:rsidR="00EF6B60" w:rsidRPr="00EE3707" w:rsidRDefault="00EF6B60" w:rsidP="00EF6B60">
      <w:pPr>
        <w:widowControl/>
        <w:spacing w:line="360" w:lineRule="exact"/>
        <w:ind w:firstLineChars="200" w:firstLine="440"/>
        <w:jc w:val="left"/>
        <w:outlineLvl w:val="1"/>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是指其主要功能为：隐藏其他程序进程的软件，可能是一个或一个以上的</w:t>
      </w:r>
      <w:r w:rsidRPr="00EE3707">
        <w:rPr>
          <w:rFonts w:ascii="Times New Roman" w:eastAsia="宋体" w:hAnsi="Times New Roman" w:cs="Arial"/>
          <w:color w:val="000000" w:themeColor="text1"/>
          <w:kern w:val="0"/>
          <w:sz w:val="22"/>
          <w:szCs w:val="22"/>
          <w:highlight w:val="yellow"/>
        </w:rPr>
        <w:t>软件组合</w:t>
      </w:r>
      <w:r w:rsidRPr="00EE3707">
        <w:rPr>
          <w:rFonts w:ascii="Times New Roman" w:eastAsia="宋体" w:hAnsi="Times New Roman" w:cs="Arial"/>
          <w:color w:val="000000" w:themeColor="text1"/>
          <w:kern w:val="0"/>
          <w:sz w:val="22"/>
          <w:szCs w:val="22"/>
        </w:rPr>
        <w:t>；广义而言，</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也可视为一项技术。在今天，</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一词更多地是指被作为</w:t>
      </w:r>
      <w:r w:rsidRPr="00EE3707">
        <w:rPr>
          <w:rFonts w:ascii="Times New Roman" w:eastAsia="宋体" w:hAnsi="Times New Roman" w:cs="Arial"/>
          <w:color w:val="000000" w:themeColor="text1"/>
          <w:kern w:val="0"/>
          <w:sz w:val="22"/>
          <w:szCs w:val="22"/>
          <w:highlight w:val="yellow"/>
        </w:rPr>
        <w:t>驱动程序</w:t>
      </w:r>
      <w:r w:rsidRPr="00EE3707">
        <w:rPr>
          <w:rFonts w:ascii="Times New Roman" w:eastAsia="宋体" w:hAnsi="Times New Roman" w:cs="Arial"/>
          <w:color w:val="000000" w:themeColor="text1"/>
          <w:kern w:val="0"/>
          <w:sz w:val="22"/>
          <w:szCs w:val="22"/>
        </w:rPr>
        <w:t>，加载到操作系统</w:t>
      </w:r>
      <w:r w:rsidRPr="00EE3707">
        <w:rPr>
          <w:rFonts w:ascii="Times New Roman" w:eastAsia="宋体" w:hAnsi="Times New Roman" w:cs="Arial"/>
          <w:color w:val="000000" w:themeColor="text1"/>
          <w:kern w:val="0"/>
          <w:sz w:val="22"/>
          <w:szCs w:val="22"/>
          <w:highlight w:val="yellow"/>
        </w:rPr>
        <w:t>内核中的恶意软件</w:t>
      </w:r>
      <w:r w:rsidRPr="00EE3707">
        <w:rPr>
          <w:rFonts w:ascii="Times New Roman" w:eastAsia="宋体" w:hAnsi="Times New Roman" w:cs="Arial"/>
          <w:color w:val="000000" w:themeColor="text1"/>
          <w:kern w:val="0"/>
          <w:sz w:val="22"/>
          <w:szCs w:val="22"/>
        </w:rPr>
        <w:t>。因为其代码运行在特权模式之下，从而能造成意料之外的危险。最早</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用于善意用途，但后来</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也被黑客用在入侵和攻击他人的计算机系统上，计算机病毒、间谍软件等也常使用</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来隐藏踪迹，因此</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已被大多数的杀毒软件归类为具危害性的恶意软件。</w:t>
      </w:r>
      <w:r w:rsidRPr="00EE3707">
        <w:rPr>
          <w:rFonts w:ascii="Times New Roman" w:eastAsia="宋体" w:hAnsi="Times New Roman" w:cs="Arial"/>
          <w:color w:val="000000" w:themeColor="text1"/>
          <w:kern w:val="0"/>
          <w:sz w:val="22"/>
          <w:szCs w:val="22"/>
        </w:rPr>
        <w:t>Linux</w:t>
      </w:r>
      <w:r w:rsidRPr="00EE3707">
        <w:rPr>
          <w:rFonts w:ascii="Times New Roman" w:eastAsia="宋体" w:hAnsi="Times New Roman" w:cs="Arial"/>
          <w:color w:val="000000" w:themeColor="text1"/>
          <w:kern w:val="0"/>
          <w:sz w:val="22"/>
          <w:szCs w:val="22"/>
        </w:rPr>
        <w:t>、</w:t>
      </w:r>
      <w:r w:rsidRPr="00EE3707">
        <w:rPr>
          <w:rFonts w:ascii="Times New Roman" w:eastAsia="宋体" w:hAnsi="Times New Roman" w:cs="Arial"/>
          <w:color w:val="000000" w:themeColor="text1"/>
          <w:kern w:val="0"/>
          <w:sz w:val="22"/>
          <w:szCs w:val="22"/>
        </w:rPr>
        <w:t>Windows</w:t>
      </w:r>
      <w:r w:rsidRPr="00EE3707">
        <w:rPr>
          <w:rFonts w:ascii="Times New Roman" w:eastAsia="宋体" w:hAnsi="Times New Roman" w:cs="Arial"/>
          <w:color w:val="000000" w:themeColor="text1"/>
          <w:kern w:val="0"/>
          <w:sz w:val="22"/>
          <w:szCs w:val="22"/>
        </w:rPr>
        <w:t>、</w:t>
      </w:r>
      <w:r w:rsidRPr="00EE3707">
        <w:rPr>
          <w:rFonts w:ascii="Times New Roman" w:eastAsia="宋体" w:hAnsi="Times New Roman" w:cs="Arial"/>
          <w:color w:val="000000" w:themeColor="text1"/>
          <w:kern w:val="0"/>
          <w:sz w:val="22"/>
          <w:szCs w:val="22"/>
        </w:rPr>
        <w:t>Mac OS</w:t>
      </w:r>
      <w:r w:rsidRPr="00EE3707">
        <w:rPr>
          <w:rFonts w:ascii="Times New Roman" w:eastAsia="宋体" w:hAnsi="Times New Roman" w:cs="Arial"/>
          <w:color w:val="000000" w:themeColor="text1"/>
          <w:kern w:val="0"/>
          <w:sz w:val="22"/>
          <w:szCs w:val="22"/>
        </w:rPr>
        <w:t>等操作系统都有机会成为</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的受害目标。</w:t>
      </w:r>
    </w:p>
    <w:p w:rsidR="00EF6B60" w:rsidRPr="00EE3707" w:rsidRDefault="00EF6B60" w:rsidP="00EF6B60">
      <w:pPr>
        <w:widowControl/>
        <w:spacing w:line="360" w:lineRule="exact"/>
        <w:ind w:firstLineChars="200" w:firstLine="440"/>
        <w:jc w:val="left"/>
        <w:outlineLvl w:val="1"/>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highlight w:val="yellow"/>
        </w:rPr>
        <w:t>在现代操作系统中，应用程序不能直接访问硬件，而是通过调用操作系统提供的接口来使用硬件</w:t>
      </w:r>
      <w:r w:rsidRPr="00EE3707">
        <w:rPr>
          <w:rFonts w:ascii="Times New Roman" w:eastAsia="宋体" w:hAnsi="Times New Roman" w:cs="Arial"/>
          <w:color w:val="000000" w:themeColor="text1"/>
          <w:kern w:val="0"/>
          <w:sz w:val="22"/>
          <w:szCs w:val="22"/>
        </w:rPr>
        <w:t>，操作系统依赖内核空间来管理和调度这些应用。内核空间由四大部分组成，分别是：进程管理（负责分配</w:t>
      </w:r>
      <w:r w:rsidRPr="00EE3707">
        <w:rPr>
          <w:rFonts w:ascii="Times New Roman" w:eastAsia="宋体" w:hAnsi="Times New Roman" w:cs="Arial"/>
          <w:color w:val="000000" w:themeColor="text1"/>
          <w:kern w:val="0"/>
          <w:sz w:val="22"/>
          <w:szCs w:val="22"/>
        </w:rPr>
        <w:t>C</w:t>
      </w:r>
      <w:r w:rsidRPr="00EE3707">
        <w:rPr>
          <w:rFonts w:ascii="Times New Roman" w:eastAsia="宋体" w:hAnsi="Times New Roman" w:cs="Arial" w:hint="eastAsia"/>
          <w:color w:val="000000" w:themeColor="text1"/>
          <w:kern w:val="0"/>
          <w:sz w:val="22"/>
          <w:szCs w:val="22"/>
        </w:rPr>
        <w:t>PU</w:t>
      </w:r>
      <w:r w:rsidRPr="00EE3707">
        <w:rPr>
          <w:rFonts w:ascii="Times New Roman" w:eastAsia="宋体" w:hAnsi="Times New Roman" w:cs="Arial"/>
          <w:color w:val="000000" w:themeColor="text1"/>
          <w:kern w:val="0"/>
          <w:sz w:val="22"/>
          <w:szCs w:val="22"/>
        </w:rPr>
        <w:t>时间）、文件访问（把设备调配成文件系统，并提供一个一致的接口供上层程序调用）、安全控制（负责强制规定各个进程的具体的权限和单独的内存范围，避免各进程之间发生冲突）和内存管理（负责进程运行时对内存资源的分配、使用、释放和回收）。内核是一种数据结构，</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技术通过修改这些数据结构来隐藏其它程序的进程、文件、网络通讯和其它相关信息（比如注册表和可能因修改而产生的系统日志等）。例如，通过修改操作系统的</w:t>
      </w:r>
      <w:r w:rsidRPr="00EE3707">
        <w:rPr>
          <w:rFonts w:ascii="Times New Roman" w:eastAsia="宋体" w:hAnsi="Times New Roman" w:cs="Arial"/>
          <w:color w:val="000000" w:themeColor="text1"/>
          <w:kern w:val="0"/>
          <w:sz w:val="22"/>
          <w:szCs w:val="22"/>
        </w:rPr>
        <w:t>EPROCESS</w:t>
      </w:r>
      <w:r w:rsidRPr="00EE3707">
        <w:rPr>
          <w:rFonts w:ascii="Times New Roman" w:eastAsia="宋体" w:hAnsi="Times New Roman" w:cs="Arial"/>
          <w:color w:val="000000" w:themeColor="text1"/>
          <w:kern w:val="0"/>
          <w:sz w:val="22"/>
          <w:szCs w:val="22"/>
        </w:rPr>
        <w:t>链表结构可以达到隐藏进程的效果，挂钩服务调用表可以隐藏文件和目录，挂钩中断描述符表则可以监听键盘击键等等。</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至今仍然是一个发展中的技术领域。</w:t>
      </w:r>
    </w:p>
    <w:p w:rsidR="00EF6B60" w:rsidRPr="00EE3707" w:rsidRDefault="00EF6B60" w:rsidP="00EF6B60">
      <w:pPr>
        <w:widowControl/>
        <w:spacing w:line="360" w:lineRule="exact"/>
        <w:ind w:firstLineChars="200" w:firstLine="440"/>
        <w:jc w:val="left"/>
        <w:outlineLvl w:val="1"/>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一词最早出现在</w:t>
      </w:r>
      <w:r w:rsidRPr="00EE3707">
        <w:rPr>
          <w:rFonts w:ascii="Times New Roman" w:eastAsia="宋体" w:hAnsi="Times New Roman" w:cs="Arial"/>
          <w:color w:val="000000" w:themeColor="text1"/>
          <w:kern w:val="0"/>
          <w:sz w:val="22"/>
          <w:szCs w:val="22"/>
        </w:rPr>
        <w:t>Unix</w:t>
      </w:r>
      <w:r w:rsidRPr="00EE3707">
        <w:rPr>
          <w:rFonts w:ascii="Times New Roman" w:eastAsia="宋体" w:hAnsi="Times New Roman" w:cs="Arial"/>
          <w:color w:val="000000" w:themeColor="text1"/>
          <w:kern w:val="0"/>
          <w:sz w:val="22"/>
          <w:szCs w:val="22"/>
        </w:rPr>
        <w:t>系统上。系统入侵者为了获取系统管理员级的</w:t>
      </w:r>
      <w:r w:rsidRPr="00EE3707">
        <w:rPr>
          <w:rFonts w:ascii="Times New Roman" w:eastAsia="宋体" w:hAnsi="Times New Roman" w:cs="Arial"/>
          <w:color w:val="000000" w:themeColor="text1"/>
          <w:kern w:val="0"/>
          <w:sz w:val="22"/>
          <w:szCs w:val="22"/>
        </w:rPr>
        <w:t>root</w:t>
      </w:r>
      <w:r w:rsidRPr="00EE3707">
        <w:rPr>
          <w:rFonts w:ascii="Times New Roman" w:eastAsia="宋体" w:hAnsi="Times New Roman" w:cs="Arial"/>
          <w:color w:val="000000" w:themeColor="text1"/>
          <w:kern w:val="0"/>
          <w:sz w:val="22"/>
          <w:szCs w:val="22"/>
        </w:rPr>
        <w:t>权限，或者为了清除被系统记录的入侵痕迹，会</w:t>
      </w:r>
      <w:r w:rsidRPr="00EE3707">
        <w:rPr>
          <w:rFonts w:ascii="Times New Roman" w:eastAsia="宋体" w:hAnsi="Times New Roman" w:cs="Arial"/>
          <w:color w:val="000000" w:themeColor="text1"/>
          <w:kern w:val="0"/>
          <w:sz w:val="22"/>
          <w:szCs w:val="22"/>
          <w:highlight w:val="yellow"/>
        </w:rPr>
        <w:t>重新汇编一些软件工具</w:t>
      </w:r>
      <w:r w:rsidRPr="00EE3707">
        <w:rPr>
          <w:rFonts w:ascii="Times New Roman" w:eastAsia="宋体" w:hAnsi="Times New Roman" w:cs="Arial"/>
          <w:color w:val="000000" w:themeColor="text1"/>
          <w:kern w:val="0"/>
          <w:sz w:val="22"/>
          <w:szCs w:val="22"/>
        </w:rPr>
        <w:t>（术语称为</w:t>
      </w:r>
      <w:r w:rsidRPr="00EE3707">
        <w:rPr>
          <w:rFonts w:ascii="Times New Roman" w:eastAsia="宋体" w:hAnsi="Times New Roman" w:cs="Arial"/>
          <w:color w:val="000000" w:themeColor="text1"/>
          <w:kern w:val="0"/>
          <w:sz w:val="22"/>
          <w:szCs w:val="22"/>
        </w:rPr>
        <w:t>kit</w:t>
      </w:r>
      <w:r w:rsidRPr="00EE3707">
        <w:rPr>
          <w:rFonts w:ascii="Times New Roman" w:eastAsia="宋体" w:hAnsi="Times New Roman" w:cs="Arial"/>
          <w:color w:val="000000" w:themeColor="text1"/>
          <w:kern w:val="0"/>
          <w:sz w:val="22"/>
          <w:szCs w:val="22"/>
        </w:rPr>
        <w:t>），例如</w:t>
      </w:r>
      <w:proofErr w:type="spellStart"/>
      <w:r w:rsidRPr="00EE3707">
        <w:rPr>
          <w:rFonts w:ascii="Times New Roman" w:eastAsia="宋体" w:hAnsi="Times New Roman" w:cs="Arial"/>
          <w:color w:val="000000" w:themeColor="text1"/>
          <w:kern w:val="0"/>
          <w:sz w:val="22"/>
          <w:szCs w:val="22"/>
        </w:rPr>
        <w:t>ps</w:t>
      </w:r>
      <w:proofErr w:type="spellEnd"/>
      <w:r w:rsidRPr="00EE3707">
        <w:rPr>
          <w:rFonts w:ascii="Times New Roman" w:eastAsia="宋体" w:hAnsi="Times New Roman" w:cs="Arial"/>
          <w:color w:val="000000" w:themeColor="text1"/>
          <w:kern w:val="0"/>
          <w:sz w:val="22"/>
          <w:szCs w:val="22"/>
        </w:rPr>
        <w:t>、</w:t>
      </w:r>
      <w:r w:rsidRPr="00EE3707">
        <w:rPr>
          <w:rFonts w:ascii="Times New Roman" w:eastAsia="宋体" w:hAnsi="Times New Roman" w:cs="Arial"/>
          <w:color w:val="000000" w:themeColor="text1"/>
          <w:kern w:val="0"/>
          <w:sz w:val="22"/>
          <w:szCs w:val="22"/>
        </w:rPr>
        <w:t>netstat</w:t>
      </w:r>
      <w:r w:rsidRPr="00EE3707">
        <w:rPr>
          <w:rFonts w:ascii="Times New Roman" w:eastAsia="宋体" w:hAnsi="Times New Roman" w:cs="Arial"/>
          <w:color w:val="000000" w:themeColor="text1"/>
          <w:kern w:val="0"/>
          <w:sz w:val="22"/>
          <w:szCs w:val="22"/>
        </w:rPr>
        <w:t>、</w:t>
      </w:r>
      <w:r w:rsidRPr="00EE3707">
        <w:rPr>
          <w:rFonts w:ascii="Times New Roman" w:eastAsia="宋体" w:hAnsi="Times New Roman" w:cs="Arial"/>
          <w:color w:val="000000" w:themeColor="text1"/>
          <w:kern w:val="0"/>
          <w:sz w:val="22"/>
          <w:szCs w:val="22"/>
        </w:rPr>
        <w:t>w</w:t>
      </w:r>
      <w:r w:rsidRPr="00EE3707">
        <w:rPr>
          <w:rFonts w:ascii="Times New Roman" w:eastAsia="宋体" w:hAnsi="Times New Roman" w:cs="Arial"/>
          <w:color w:val="000000" w:themeColor="text1"/>
          <w:kern w:val="0"/>
          <w:sz w:val="22"/>
          <w:szCs w:val="22"/>
        </w:rPr>
        <w:t>、</w:t>
      </w:r>
      <w:proofErr w:type="spellStart"/>
      <w:r w:rsidRPr="00EE3707">
        <w:rPr>
          <w:rFonts w:ascii="Times New Roman" w:eastAsia="宋体" w:hAnsi="Times New Roman" w:cs="Arial"/>
          <w:color w:val="000000" w:themeColor="text1"/>
          <w:kern w:val="0"/>
          <w:sz w:val="22"/>
          <w:szCs w:val="22"/>
        </w:rPr>
        <w:t>passwd</w:t>
      </w:r>
      <w:proofErr w:type="spellEnd"/>
      <w:r w:rsidRPr="00EE3707">
        <w:rPr>
          <w:rFonts w:ascii="Times New Roman" w:eastAsia="宋体" w:hAnsi="Times New Roman" w:cs="Arial"/>
          <w:color w:val="000000" w:themeColor="text1"/>
          <w:kern w:val="0"/>
          <w:sz w:val="22"/>
          <w:szCs w:val="22"/>
        </w:rPr>
        <w:t>等等，这些软件即称作</w:t>
      </w:r>
      <w:r w:rsidRPr="00EE3707">
        <w:rPr>
          <w:rFonts w:ascii="Times New Roman" w:eastAsia="宋体" w:hAnsi="Times New Roman" w:cs="Arial"/>
          <w:color w:val="000000" w:themeColor="text1"/>
          <w:kern w:val="0"/>
          <w:sz w:val="22"/>
          <w:szCs w:val="22"/>
        </w:rPr>
        <w:t>Rootkit</w:t>
      </w:r>
      <w:r w:rsidRPr="00EE3707">
        <w:rPr>
          <w:rFonts w:ascii="Times New Roman" w:eastAsia="宋体" w:hAnsi="Times New Roman" w:cs="Arial"/>
          <w:color w:val="000000" w:themeColor="text1"/>
          <w:kern w:val="0"/>
          <w:sz w:val="22"/>
          <w:szCs w:val="22"/>
        </w:rPr>
        <w:t>。其后类似的入侵技术或概念在其他的操作系统上也被发展出来，主要是文件、进程、系统记录的隐藏技术，以及网上数据包、键盘输入的拦截窃听技术等，许多木马程序都使用了这些技术，因此</w:t>
      </w:r>
      <w:r w:rsidRPr="00EE3707">
        <w:rPr>
          <w:rFonts w:ascii="Times New Roman" w:eastAsia="宋体" w:hAnsi="Times New Roman" w:cs="Arial"/>
          <w:color w:val="000000" w:themeColor="text1"/>
          <w:kern w:val="0"/>
          <w:sz w:val="22"/>
          <w:szCs w:val="22"/>
          <w:highlight w:val="yellow"/>
        </w:rPr>
        <w:t>木马程序也可视为</w:t>
      </w:r>
      <w:r w:rsidRPr="00EE3707">
        <w:rPr>
          <w:rFonts w:ascii="Times New Roman" w:eastAsia="宋体" w:hAnsi="Times New Roman" w:cs="Arial"/>
          <w:color w:val="000000" w:themeColor="text1"/>
          <w:kern w:val="0"/>
          <w:sz w:val="22"/>
          <w:szCs w:val="22"/>
          <w:highlight w:val="yellow"/>
        </w:rPr>
        <w:t>Rootkit</w:t>
      </w:r>
      <w:r w:rsidRPr="00EE3707">
        <w:rPr>
          <w:rFonts w:ascii="Times New Roman" w:eastAsia="宋体" w:hAnsi="Times New Roman" w:cs="Arial"/>
          <w:color w:val="000000" w:themeColor="text1"/>
          <w:kern w:val="0"/>
          <w:sz w:val="22"/>
          <w:szCs w:val="22"/>
          <w:highlight w:val="yellow"/>
        </w:rPr>
        <w:t>的一种</w:t>
      </w:r>
      <w:r w:rsidRPr="00EE3707">
        <w:rPr>
          <w:rFonts w:ascii="Times New Roman" w:eastAsia="宋体" w:hAnsi="Times New Roman" w:cs="Arial"/>
          <w:color w:val="000000" w:themeColor="text1"/>
          <w:kern w:val="0"/>
          <w:sz w:val="22"/>
          <w:szCs w:val="22"/>
        </w:rPr>
        <w:t>。</w:t>
      </w:r>
    </w:p>
    <w:p w:rsidR="00EF6B60" w:rsidRPr="00EE3707" w:rsidRDefault="00EF6B60" w:rsidP="00EF6B60">
      <w:pPr>
        <w:widowControl/>
        <w:spacing w:line="360" w:lineRule="exact"/>
        <w:jc w:val="left"/>
        <w:outlineLvl w:val="1"/>
        <w:rPr>
          <w:rFonts w:ascii="Times New Roman" w:eastAsia="宋体" w:hAnsi="Times New Roman" w:cs="Arial" w:hint="eastAsia"/>
          <w:color w:val="000000" w:themeColor="text1"/>
          <w:kern w:val="0"/>
          <w:sz w:val="22"/>
          <w:szCs w:val="22"/>
        </w:rPr>
      </w:pPr>
    </w:p>
    <w:p w:rsidR="00E876DC" w:rsidRPr="006D708F" w:rsidRDefault="00EF6B60" w:rsidP="00EF6B60">
      <w:pPr>
        <w:widowControl/>
        <w:spacing w:line="360" w:lineRule="exact"/>
        <w:jc w:val="left"/>
        <w:outlineLvl w:val="1"/>
        <w:rPr>
          <w:rFonts w:ascii="Times New Roman" w:eastAsia="宋体" w:hAnsi="Times New Roman" w:cs="Arial"/>
          <w:b/>
          <w:color w:val="000000" w:themeColor="text1"/>
          <w:kern w:val="0"/>
          <w:sz w:val="22"/>
          <w:szCs w:val="22"/>
        </w:rPr>
      </w:pPr>
      <w:r w:rsidRPr="006D708F">
        <w:rPr>
          <w:rFonts w:ascii="Times New Roman" w:eastAsia="宋体" w:hAnsi="Times New Roman" w:cs="Arial" w:hint="eastAsia"/>
          <w:b/>
          <w:color w:val="000000" w:themeColor="text1"/>
          <w:kern w:val="0"/>
          <w:sz w:val="22"/>
          <w:szCs w:val="22"/>
        </w:rPr>
        <w:t>6.</w:t>
      </w:r>
      <w:r w:rsidRPr="006D708F">
        <w:rPr>
          <w:rFonts w:ascii="Times New Roman" w:eastAsia="宋体" w:hAnsi="Times New Roman" w:cs="Arial"/>
          <w:b/>
          <w:color w:val="000000" w:themeColor="text1"/>
          <w:kern w:val="0"/>
          <w:sz w:val="22"/>
          <w:szCs w:val="22"/>
        </w:rPr>
        <w:t xml:space="preserve"> </w:t>
      </w:r>
      <w:r w:rsidR="00E876DC" w:rsidRPr="006D708F">
        <w:rPr>
          <w:rFonts w:ascii="Times New Roman" w:eastAsia="宋体" w:hAnsi="Times New Roman" w:cs="Arial"/>
          <w:b/>
          <w:color w:val="000000" w:themeColor="text1"/>
          <w:kern w:val="0"/>
          <w:sz w:val="22"/>
          <w:szCs w:val="22"/>
        </w:rPr>
        <w:t>如何形成共享机制</w:t>
      </w:r>
    </w:p>
    <w:p w:rsidR="00E876DC" w:rsidRPr="00EE3707" w:rsidRDefault="00E876DC" w:rsidP="00EF6B60">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正如计算机网络标准化中产生的各种</w:t>
      </w:r>
      <w:r w:rsidRPr="00EE3707">
        <w:rPr>
          <w:rFonts w:ascii="Times New Roman" w:eastAsia="宋体" w:hAnsi="Times New Roman" w:cs="Arial"/>
          <w:color w:val="000000" w:themeColor="text1"/>
          <w:kern w:val="0"/>
          <w:sz w:val="22"/>
          <w:szCs w:val="22"/>
        </w:rPr>
        <w:t>RFC</w:t>
      </w:r>
      <w:r w:rsidRPr="00EE3707">
        <w:rPr>
          <w:rFonts w:ascii="Times New Roman" w:eastAsia="宋体" w:hAnsi="Times New Roman" w:cs="Arial"/>
          <w:color w:val="000000" w:themeColor="text1"/>
          <w:kern w:val="0"/>
          <w:sz w:val="22"/>
          <w:szCs w:val="22"/>
        </w:rPr>
        <w:t>文档一样，威胁信息的共享机制形成必然需要一系列标准化文档。标准化工作是共享机制形成的一个前提条件。</w:t>
      </w:r>
    </w:p>
    <w:p w:rsidR="00E876DC" w:rsidRPr="00E876DC" w:rsidRDefault="00E876DC" w:rsidP="00E876DC">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总得来看，目前的标准化机制的形成主要有两种形式</w:t>
      </w:r>
      <w:r w:rsidR="00EF6B60" w:rsidRPr="00EE3707">
        <w:rPr>
          <w:rFonts w:ascii="Times New Roman" w:eastAsia="宋体" w:hAnsi="Times New Roman" w:cs="Arial" w:hint="eastAsia"/>
          <w:color w:val="000000" w:themeColor="text1"/>
          <w:kern w:val="0"/>
          <w:sz w:val="22"/>
          <w:szCs w:val="22"/>
        </w:rPr>
        <w:t>（</w:t>
      </w:r>
      <w:r w:rsidR="00EF6B60" w:rsidRPr="00EE3707">
        <w:rPr>
          <w:rFonts w:ascii="Times New Roman" w:eastAsia="宋体" w:hAnsi="Times New Roman" w:cs="Arial" w:hint="eastAsia"/>
          <w:color w:val="000000" w:themeColor="text1"/>
          <w:kern w:val="0"/>
          <w:sz w:val="22"/>
          <w:szCs w:val="22"/>
          <w:highlight w:val="green"/>
        </w:rPr>
        <w:t>个人认为</w:t>
      </w:r>
      <w:r w:rsidR="00EF6B60" w:rsidRPr="00EE3707">
        <w:rPr>
          <w:rFonts w:ascii="Times New Roman" w:eastAsia="宋体" w:hAnsi="Times New Roman" w:cs="Arial" w:hint="eastAsia"/>
          <w:color w:val="000000" w:themeColor="text1"/>
          <w:kern w:val="0"/>
          <w:sz w:val="22"/>
          <w:szCs w:val="22"/>
        </w:rPr>
        <w:t>）</w:t>
      </w:r>
      <w:r w:rsidRPr="00E876DC">
        <w:rPr>
          <w:rFonts w:ascii="Times New Roman" w:eastAsia="宋体" w:hAnsi="Times New Roman" w:cs="Arial"/>
          <w:color w:val="000000" w:themeColor="text1"/>
          <w:kern w:val="0"/>
          <w:sz w:val="22"/>
          <w:szCs w:val="22"/>
        </w:rPr>
        <w:t>：</w:t>
      </w:r>
    </w:p>
    <w:p w:rsidR="00E876DC" w:rsidRPr="00EE3707" w:rsidRDefault="00E876DC" w:rsidP="00EF6B60">
      <w:pPr>
        <w:pStyle w:val="a4"/>
        <w:widowControl/>
        <w:numPr>
          <w:ilvl w:val="0"/>
          <w:numId w:val="2"/>
        </w:numPr>
        <w:spacing w:line="360" w:lineRule="exact"/>
        <w:ind w:firstLineChars="0"/>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先有广泛使用的实现版本，然后根据流传度最广、接受度最高的版本制定标准化文档。如</w:t>
      </w:r>
      <w:r w:rsidRPr="00EE3707">
        <w:rPr>
          <w:rFonts w:ascii="Times New Roman" w:eastAsia="宋体" w:hAnsi="Times New Roman" w:cs="Arial"/>
          <w:color w:val="000000" w:themeColor="text1"/>
          <w:kern w:val="0"/>
          <w:sz w:val="22"/>
          <w:szCs w:val="22"/>
        </w:rPr>
        <w:t>C++</w:t>
      </w:r>
      <w:r w:rsidRPr="00EE3707">
        <w:rPr>
          <w:rFonts w:ascii="Times New Roman" w:eastAsia="宋体" w:hAnsi="Times New Roman" w:cs="Arial"/>
          <w:color w:val="000000" w:themeColor="text1"/>
          <w:kern w:val="0"/>
          <w:sz w:val="22"/>
          <w:szCs w:val="22"/>
        </w:rPr>
        <w:t>的</w:t>
      </w:r>
      <w:r w:rsidRPr="00EE3707">
        <w:rPr>
          <w:rFonts w:ascii="Times New Roman" w:eastAsia="宋体" w:hAnsi="Times New Roman" w:cs="Arial"/>
          <w:color w:val="000000" w:themeColor="text1"/>
          <w:kern w:val="0"/>
          <w:sz w:val="22"/>
          <w:szCs w:val="22"/>
        </w:rPr>
        <w:t>STL</w:t>
      </w:r>
      <w:r w:rsidRPr="00EE3707">
        <w:rPr>
          <w:rFonts w:ascii="Times New Roman" w:eastAsia="宋体" w:hAnsi="Times New Roman" w:cs="Arial"/>
          <w:color w:val="000000" w:themeColor="text1"/>
          <w:kern w:val="0"/>
          <w:sz w:val="22"/>
          <w:szCs w:val="22"/>
        </w:rPr>
        <w:t>库，是在</w:t>
      </w:r>
      <w:r w:rsidRPr="00EE3707">
        <w:rPr>
          <w:rFonts w:ascii="Times New Roman" w:eastAsia="宋体" w:hAnsi="Times New Roman" w:cs="Arial"/>
          <w:color w:val="000000" w:themeColor="text1"/>
          <w:kern w:val="0"/>
          <w:sz w:val="22"/>
          <w:szCs w:val="22"/>
        </w:rPr>
        <w:t>HP</w:t>
      </w:r>
      <w:r w:rsidRPr="00EE3707">
        <w:rPr>
          <w:rFonts w:ascii="Times New Roman" w:eastAsia="宋体" w:hAnsi="Times New Roman" w:cs="Arial"/>
          <w:color w:val="000000" w:themeColor="text1"/>
          <w:kern w:val="0"/>
          <w:sz w:val="22"/>
          <w:szCs w:val="22"/>
        </w:rPr>
        <w:t>实验室的</w:t>
      </w:r>
      <w:r w:rsidRPr="00EE3707">
        <w:rPr>
          <w:rFonts w:ascii="Times New Roman" w:eastAsia="宋体" w:hAnsi="Times New Roman" w:cs="Arial"/>
          <w:color w:val="000000" w:themeColor="text1"/>
          <w:kern w:val="0"/>
          <w:sz w:val="22"/>
          <w:szCs w:val="22"/>
        </w:rPr>
        <w:t>SGI</w:t>
      </w:r>
      <w:r w:rsidRPr="00EE3707">
        <w:rPr>
          <w:rFonts w:ascii="Times New Roman" w:eastAsia="宋体" w:hAnsi="Times New Roman" w:cs="Arial"/>
          <w:color w:val="000000" w:themeColor="text1"/>
          <w:kern w:val="0"/>
          <w:sz w:val="22"/>
          <w:szCs w:val="22"/>
        </w:rPr>
        <w:t>版本实现并流传了较长时间之后才被</w:t>
      </w:r>
      <w:r w:rsidRPr="00EE3707">
        <w:rPr>
          <w:rFonts w:ascii="Times New Roman" w:eastAsia="宋体" w:hAnsi="Times New Roman" w:cs="Arial"/>
          <w:color w:val="000000" w:themeColor="text1"/>
          <w:kern w:val="0"/>
          <w:sz w:val="22"/>
          <w:szCs w:val="22"/>
        </w:rPr>
        <w:t>C++</w:t>
      </w:r>
      <w:r w:rsidRPr="00EE3707">
        <w:rPr>
          <w:rFonts w:ascii="Times New Roman" w:eastAsia="宋体" w:hAnsi="Times New Roman" w:cs="Arial"/>
          <w:color w:val="000000" w:themeColor="text1"/>
          <w:kern w:val="0"/>
          <w:sz w:val="22"/>
          <w:szCs w:val="22"/>
        </w:rPr>
        <w:t>标准委员会所接纳。</w:t>
      </w:r>
      <w:r w:rsidRPr="00EE3707">
        <w:rPr>
          <w:rFonts w:ascii="Times New Roman" w:eastAsia="宋体" w:hAnsi="Times New Roman" w:cs="Arial"/>
          <w:color w:val="000000" w:themeColor="text1"/>
          <w:kern w:val="0"/>
          <w:sz w:val="22"/>
          <w:szCs w:val="22"/>
          <w:vertAlign w:val="superscript"/>
        </w:rPr>
        <w:t>[4</w:t>
      </w:r>
      <w:r w:rsidRPr="00EE3707">
        <w:rPr>
          <w:rFonts w:ascii="Times New Roman" w:eastAsia="宋体" w:hAnsi="Times New Roman" w:cs="Arial"/>
          <w:color w:val="000000" w:themeColor="text1"/>
          <w:kern w:val="0"/>
          <w:sz w:val="22"/>
          <w:szCs w:val="22"/>
          <w:vertAlign w:val="superscript"/>
        </w:rPr>
        <w:t>]</w:t>
      </w:r>
    </w:p>
    <w:p w:rsidR="00E876DC" w:rsidRPr="00EE3707" w:rsidRDefault="00E876DC" w:rsidP="00EF6B60">
      <w:pPr>
        <w:pStyle w:val="a4"/>
        <w:widowControl/>
        <w:numPr>
          <w:ilvl w:val="0"/>
          <w:numId w:val="2"/>
        </w:numPr>
        <w:spacing w:line="360" w:lineRule="exact"/>
        <w:ind w:firstLineChars="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先根据概念以及可能的需要，由标准化组织进行标准化探索并形成标准化参考文档，然后由企业或者组织根据标准化文档进行实现。这是一个标准化输入，个性化输出的形式。如计算机网络的</w:t>
      </w:r>
      <w:r w:rsidRPr="00EE3707">
        <w:rPr>
          <w:rFonts w:ascii="Times New Roman" w:eastAsia="宋体" w:hAnsi="Times New Roman" w:cs="Arial"/>
          <w:color w:val="000000" w:themeColor="text1"/>
          <w:kern w:val="0"/>
          <w:sz w:val="22"/>
          <w:szCs w:val="22"/>
        </w:rPr>
        <w:t>OSI</w:t>
      </w:r>
      <w:r w:rsidRPr="00EE3707">
        <w:rPr>
          <w:rFonts w:ascii="Times New Roman" w:eastAsia="宋体" w:hAnsi="Times New Roman" w:cs="Arial"/>
          <w:color w:val="000000" w:themeColor="text1"/>
          <w:kern w:val="0"/>
          <w:sz w:val="22"/>
          <w:szCs w:val="22"/>
        </w:rPr>
        <w:t>七层模型，这是</w:t>
      </w:r>
      <w:r w:rsidRPr="00EE3707">
        <w:rPr>
          <w:rFonts w:ascii="Times New Roman" w:eastAsia="宋体" w:hAnsi="Times New Roman" w:cs="Arial"/>
          <w:color w:val="000000" w:themeColor="text1"/>
          <w:kern w:val="0"/>
          <w:sz w:val="22"/>
          <w:szCs w:val="22"/>
        </w:rPr>
        <w:t>ISO</w:t>
      </w:r>
      <w:r w:rsidRPr="00EE3707">
        <w:rPr>
          <w:rFonts w:ascii="Times New Roman" w:eastAsia="宋体" w:hAnsi="Times New Roman" w:cs="Arial"/>
          <w:color w:val="000000" w:themeColor="text1"/>
          <w:kern w:val="0"/>
          <w:sz w:val="22"/>
          <w:szCs w:val="22"/>
        </w:rPr>
        <w:t>（国际标准化组织）在不考虑美军内部网络信息互联背景下作出的前瞻性设计，其表示层（</w:t>
      </w:r>
      <w:r w:rsidRPr="00EE3707">
        <w:rPr>
          <w:rFonts w:ascii="Times New Roman" w:eastAsia="宋体" w:hAnsi="Times New Roman" w:cs="Arial"/>
          <w:color w:val="000000" w:themeColor="text1"/>
          <w:kern w:val="0"/>
          <w:sz w:val="22"/>
          <w:szCs w:val="22"/>
        </w:rPr>
        <w:t>presentation layer</w:t>
      </w:r>
      <w:r w:rsidRPr="00EE3707">
        <w:rPr>
          <w:rFonts w:ascii="Times New Roman" w:eastAsia="宋体" w:hAnsi="Times New Roman" w:cs="Arial"/>
          <w:color w:val="000000" w:themeColor="text1"/>
          <w:kern w:val="0"/>
          <w:sz w:val="22"/>
          <w:szCs w:val="22"/>
        </w:rPr>
        <w:t>）与会话层（</w:t>
      </w:r>
      <w:r w:rsidRPr="00EE3707">
        <w:rPr>
          <w:rFonts w:ascii="Times New Roman" w:eastAsia="宋体" w:hAnsi="Times New Roman" w:cs="Arial"/>
          <w:color w:val="000000" w:themeColor="text1"/>
          <w:kern w:val="0"/>
          <w:sz w:val="22"/>
          <w:szCs w:val="22"/>
        </w:rPr>
        <w:t>session layer</w:t>
      </w:r>
      <w:r w:rsidRPr="00EE3707">
        <w:rPr>
          <w:rFonts w:ascii="Times New Roman" w:eastAsia="宋体" w:hAnsi="Times New Roman" w:cs="Arial"/>
          <w:color w:val="000000" w:themeColor="text1"/>
          <w:kern w:val="0"/>
          <w:sz w:val="22"/>
          <w:szCs w:val="22"/>
        </w:rPr>
        <w:t>）的部分存在意义即是解决信息传输中的加密与安全。这一前瞻性思想在后来的</w:t>
      </w:r>
      <w:r w:rsidRPr="00EE3707">
        <w:rPr>
          <w:rFonts w:ascii="Times New Roman" w:eastAsia="宋体" w:hAnsi="Times New Roman" w:cs="Arial"/>
          <w:color w:val="000000" w:themeColor="text1"/>
          <w:kern w:val="0"/>
          <w:sz w:val="22"/>
          <w:szCs w:val="22"/>
        </w:rPr>
        <w:t>HTTPS</w:t>
      </w:r>
      <w:r w:rsidRPr="00EE3707">
        <w:rPr>
          <w:rFonts w:ascii="Times New Roman" w:eastAsia="宋体" w:hAnsi="Times New Roman" w:cs="Arial"/>
          <w:color w:val="000000" w:themeColor="text1"/>
          <w:kern w:val="0"/>
          <w:sz w:val="22"/>
          <w:szCs w:val="22"/>
        </w:rPr>
        <w:t>等协议中被借鉴，而诸多带有安全功能的应用层协议也充分体现了这一思想的前瞻性。</w:t>
      </w:r>
    </w:p>
    <w:p w:rsidR="00EF600A" w:rsidRPr="00EE3707" w:rsidRDefault="00EF600A" w:rsidP="002B0D03">
      <w:pPr>
        <w:widowControl/>
        <w:spacing w:line="360" w:lineRule="exact"/>
        <w:jc w:val="left"/>
        <w:rPr>
          <w:rFonts w:ascii="Times New Roman" w:eastAsia="宋体" w:hAnsi="Times New Roman" w:cs="Arial"/>
          <w:color w:val="000000" w:themeColor="text1"/>
          <w:kern w:val="0"/>
          <w:sz w:val="22"/>
          <w:szCs w:val="22"/>
        </w:rPr>
      </w:pPr>
    </w:p>
    <w:p w:rsidR="002B0D03" w:rsidRPr="006D708F" w:rsidRDefault="002B0D03" w:rsidP="002B0D03">
      <w:pPr>
        <w:widowControl/>
        <w:spacing w:line="360" w:lineRule="exact"/>
        <w:jc w:val="left"/>
        <w:rPr>
          <w:rFonts w:ascii="Times New Roman" w:eastAsia="宋体" w:hAnsi="Times New Roman" w:cs="Arial" w:hint="eastAsia"/>
          <w:b/>
          <w:color w:val="000000" w:themeColor="text1"/>
          <w:kern w:val="0"/>
          <w:sz w:val="22"/>
          <w:szCs w:val="22"/>
        </w:rPr>
      </w:pPr>
      <w:r w:rsidRPr="006D708F">
        <w:rPr>
          <w:rFonts w:ascii="Times New Roman" w:eastAsia="宋体" w:hAnsi="Times New Roman" w:cs="Arial"/>
          <w:b/>
          <w:color w:val="000000" w:themeColor="text1"/>
          <w:kern w:val="0"/>
          <w:sz w:val="22"/>
          <w:szCs w:val="22"/>
        </w:rPr>
        <w:t xml:space="preserve">7. </w:t>
      </w:r>
      <w:r w:rsidRPr="006D708F">
        <w:rPr>
          <w:rFonts w:ascii="Times New Roman" w:eastAsia="宋体" w:hAnsi="Times New Roman" w:cs="Arial" w:hint="eastAsia"/>
          <w:b/>
          <w:color w:val="000000" w:themeColor="text1"/>
          <w:kern w:val="0"/>
          <w:sz w:val="22"/>
          <w:szCs w:val="22"/>
        </w:rPr>
        <w:t>STIX</w:t>
      </w:r>
    </w:p>
    <w:p w:rsidR="0050406C" w:rsidRPr="00EE3707" w:rsidRDefault="00EF6B60" w:rsidP="00EF600A">
      <w:pPr>
        <w:widowControl/>
        <w:spacing w:line="360" w:lineRule="exact"/>
        <w:ind w:firstLineChars="200" w:firstLine="44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hint="eastAsia"/>
          <w:color w:val="000000" w:themeColor="text1"/>
          <w:kern w:val="0"/>
          <w:sz w:val="22"/>
          <w:szCs w:val="22"/>
        </w:rPr>
        <w:t>目前来看，</w:t>
      </w:r>
      <w:r w:rsidR="00EF600A" w:rsidRPr="00EE3707">
        <w:rPr>
          <w:rFonts w:ascii="Times New Roman" w:eastAsia="宋体" w:hAnsi="Times New Roman" w:cs="Arial" w:hint="eastAsia"/>
          <w:color w:val="000000" w:themeColor="text1"/>
          <w:kern w:val="0"/>
          <w:sz w:val="22"/>
          <w:szCs w:val="22"/>
        </w:rPr>
        <w:t>有关</w:t>
      </w:r>
      <w:r w:rsidR="00EF600A" w:rsidRPr="00EE3707">
        <w:rPr>
          <w:rFonts w:ascii="Times New Roman" w:eastAsia="宋体" w:hAnsi="Times New Roman" w:cs="Arial" w:hint="eastAsia"/>
          <w:color w:val="000000" w:themeColor="text1"/>
          <w:kern w:val="0"/>
          <w:sz w:val="22"/>
          <w:szCs w:val="22"/>
        </w:rPr>
        <w:t>STIX</w:t>
      </w:r>
      <w:r w:rsidR="00EF600A" w:rsidRPr="00EE3707">
        <w:rPr>
          <w:rFonts w:ascii="Times New Roman" w:eastAsia="宋体" w:hAnsi="Times New Roman" w:cs="Arial" w:hint="eastAsia"/>
          <w:color w:val="000000" w:themeColor="text1"/>
          <w:kern w:val="0"/>
          <w:sz w:val="22"/>
          <w:szCs w:val="22"/>
        </w:rPr>
        <w:t>的信息可以找到不少，而且都比较有趣，下面展示若干相关摘要：</w:t>
      </w:r>
    </w:p>
    <w:p w:rsidR="00EF600A" w:rsidRPr="00EF600A" w:rsidRDefault="00EF600A" w:rsidP="00EF600A">
      <w:pPr>
        <w:widowControl/>
        <w:jc w:val="center"/>
        <w:rPr>
          <w:rFonts w:ascii="Times New Roman" w:eastAsia="宋体" w:hAnsi="Times New Roman" w:cs="宋体"/>
          <w:kern w:val="0"/>
          <w:sz w:val="22"/>
          <w:szCs w:val="22"/>
        </w:rPr>
      </w:pPr>
      <w:r w:rsidRPr="00EF600A">
        <w:rPr>
          <w:rFonts w:ascii="Times New Roman" w:eastAsia="宋体" w:hAnsi="Times New Roman" w:cs="宋体"/>
          <w:kern w:val="0"/>
          <w:sz w:val="22"/>
          <w:szCs w:val="22"/>
        </w:rPr>
        <w:lastRenderedPageBreak/>
        <w:fldChar w:fldCharType="begin"/>
      </w:r>
      <w:r w:rsidRPr="00EF600A">
        <w:rPr>
          <w:rFonts w:ascii="Times New Roman" w:eastAsia="宋体" w:hAnsi="Times New Roman" w:cs="宋体"/>
          <w:kern w:val="0"/>
          <w:sz w:val="22"/>
          <w:szCs w:val="22"/>
        </w:rPr>
        <w:instrText xml:space="preserve"> INCLUDEPICTURE "http://ossi4.51cto.com/attachment/201207/001923799.png" \* MERGEFORMATINET </w:instrText>
      </w:r>
      <w:r w:rsidRPr="00EF600A">
        <w:rPr>
          <w:rFonts w:ascii="Times New Roman" w:eastAsia="宋体" w:hAnsi="Times New Roman" w:cs="宋体"/>
          <w:kern w:val="0"/>
          <w:sz w:val="22"/>
          <w:szCs w:val="22"/>
        </w:rPr>
        <w:fldChar w:fldCharType="separate"/>
      </w:r>
      <w:r w:rsidRPr="00EE3707">
        <w:rPr>
          <w:rFonts w:ascii="Times New Roman" w:eastAsia="宋体" w:hAnsi="Times New Roman" w:cs="宋体"/>
          <w:noProof/>
          <w:kern w:val="0"/>
          <w:sz w:val="22"/>
          <w:szCs w:val="22"/>
        </w:rPr>
        <w:drawing>
          <wp:inline distT="0" distB="0" distL="0" distR="0">
            <wp:extent cx="4748213" cy="2814603"/>
            <wp:effectExtent l="0" t="0" r="1905" b="5080"/>
            <wp:docPr id="1" name="图片 1" descr="http://ossi4.51cto.com/attachment/201207/001923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ssi4.51cto.com/attachment/201207/0019237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271" cy="2817008"/>
                    </a:xfrm>
                    <a:prstGeom prst="rect">
                      <a:avLst/>
                    </a:prstGeom>
                    <a:noFill/>
                    <a:ln>
                      <a:noFill/>
                    </a:ln>
                  </pic:spPr>
                </pic:pic>
              </a:graphicData>
            </a:graphic>
          </wp:inline>
        </w:drawing>
      </w:r>
      <w:r w:rsidRPr="00EF600A">
        <w:rPr>
          <w:rFonts w:ascii="Times New Roman" w:eastAsia="宋体" w:hAnsi="Times New Roman" w:cs="宋体"/>
          <w:kern w:val="0"/>
          <w:sz w:val="22"/>
          <w:szCs w:val="22"/>
        </w:rPr>
        <w:fldChar w:fldCharType="end"/>
      </w:r>
    </w:p>
    <w:p w:rsidR="00EF600A" w:rsidRPr="00EE3707" w:rsidRDefault="00EF600A" w:rsidP="00092DA8">
      <w:pPr>
        <w:widowControl/>
        <w:ind w:firstLineChars="200" w:firstLine="440"/>
        <w:jc w:val="left"/>
        <w:rPr>
          <w:rFonts w:ascii="Times New Roman" w:eastAsia="宋体" w:hAnsi="Times New Roman" w:cs="宋体"/>
          <w:color w:val="000000"/>
          <w:kern w:val="0"/>
          <w:sz w:val="22"/>
          <w:szCs w:val="22"/>
        </w:rPr>
      </w:pPr>
      <w:r w:rsidRPr="00EE3707">
        <w:rPr>
          <w:rFonts w:ascii="Times New Roman" w:eastAsia="宋体" w:hAnsi="Times New Roman" w:cs="Arial" w:hint="eastAsia"/>
          <w:color w:val="000000" w:themeColor="text1"/>
          <w:kern w:val="0"/>
          <w:sz w:val="22"/>
          <w:szCs w:val="22"/>
        </w:rPr>
        <w:t>上图为「由</w:t>
      </w:r>
      <w:r w:rsidRPr="00EE3707">
        <w:rPr>
          <w:rFonts w:ascii="Times New Roman" w:eastAsia="宋体" w:hAnsi="Times New Roman" w:cs="Arial" w:hint="eastAsia"/>
          <w:color w:val="000000" w:themeColor="text1"/>
          <w:kern w:val="0"/>
          <w:sz w:val="22"/>
          <w:szCs w:val="22"/>
        </w:rPr>
        <w:t>STIX</w:t>
      </w:r>
      <w:r w:rsidRPr="00EE3707">
        <w:rPr>
          <w:rFonts w:ascii="Times New Roman" w:eastAsia="宋体" w:hAnsi="Times New Roman" w:cs="Arial" w:hint="eastAsia"/>
          <w:color w:val="000000" w:themeColor="text1"/>
          <w:kern w:val="0"/>
          <w:sz w:val="22"/>
          <w:szCs w:val="22"/>
        </w:rPr>
        <w:t>（结构化威胁信息表示）所指明的核心使用案例，下称『案例』」，案例指出了两个基本的结构，即作为分享方的</w:t>
      </w:r>
      <w:r w:rsidRPr="00EE3707">
        <w:rPr>
          <w:rFonts w:ascii="Times New Roman" w:eastAsia="宋体" w:hAnsi="Times New Roman" w:cs="Arial"/>
          <w:color w:val="000000" w:themeColor="text1"/>
          <w:kern w:val="0"/>
          <w:sz w:val="22"/>
          <w:szCs w:val="22"/>
        </w:rPr>
        <w:t>Internal Organizational Scope</w:t>
      </w:r>
      <w:r w:rsidR="00464F6D" w:rsidRPr="00EE3707">
        <w:rPr>
          <w:rFonts w:ascii="Times New Roman" w:eastAsia="宋体" w:hAnsi="Times New Roman" w:cs="Arial" w:hint="eastAsia"/>
          <w:color w:val="000000" w:themeColor="text1"/>
          <w:kern w:val="0"/>
          <w:sz w:val="22"/>
          <w:szCs w:val="22"/>
        </w:rPr>
        <w:t>（内部组织范围）</w:t>
      </w:r>
      <w:r w:rsidRPr="00EE3707">
        <w:rPr>
          <w:rFonts w:ascii="Times New Roman" w:eastAsia="宋体" w:hAnsi="Times New Roman" w:cs="Arial" w:hint="eastAsia"/>
          <w:color w:val="000000" w:themeColor="text1"/>
          <w:kern w:val="0"/>
          <w:sz w:val="22"/>
          <w:szCs w:val="22"/>
        </w:rPr>
        <w:t>和作为被分享方的</w:t>
      </w:r>
      <w:r w:rsidRPr="00EE3707">
        <w:rPr>
          <w:rFonts w:ascii="Times New Roman" w:eastAsia="宋体" w:hAnsi="Times New Roman" w:cs="Arial" w:hint="eastAsia"/>
          <w:color w:val="000000" w:themeColor="text1"/>
          <w:kern w:val="0"/>
          <w:sz w:val="22"/>
          <w:szCs w:val="22"/>
        </w:rPr>
        <w:t>Sharing</w:t>
      </w:r>
      <w:r w:rsidRPr="00EE3707">
        <w:rPr>
          <w:rFonts w:ascii="Times New Roman" w:eastAsia="宋体" w:hAnsi="Times New Roman" w:cs="Arial"/>
          <w:color w:val="000000" w:themeColor="text1"/>
          <w:kern w:val="0"/>
          <w:sz w:val="22"/>
          <w:szCs w:val="22"/>
        </w:rPr>
        <w:t xml:space="preserve"> </w:t>
      </w:r>
      <w:r w:rsidRPr="00EE3707">
        <w:rPr>
          <w:rFonts w:ascii="Times New Roman" w:eastAsia="宋体" w:hAnsi="Times New Roman" w:cs="Arial" w:hint="eastAsia"/>
          <w:color w:val="000000" w:themeColor="text1"/>
          <w:kern w:val="0"/>
          <w:sz w:val="22"/>
          <w:szCs w:val="22"/>
        </w:rPr>
        <w:t>Communities</w:t>
      </w:r>
      <w:r w:rsidR="00464F6D" w:rsidRPr="00EE3707">
        <w:rPr>
          <w:rFonts w:ascii="Times New Roman" w:eastAsia="宋体" w:hAnsi="Times New Roman" w:cs="Arial" w:hint="eastAsia"/>
          <w:color w:val="000000" w:themeColor="text1"/>
          <w:kern w:val="0"/>
          <w:sz w:val="22"/>
          <w:szCs w:val="22"/>
        </w:rPr>
        <w:t>（共享社区）</w:t>
      </w:r>
      <w:r w:rsidRPr="00EE3707">
        <w:rPr>
          <w:rFonts w:ascii="Times New Roman" w:eastAsia="宋体" w:hAnsi="Times New Roman" w:cs="Arial" w:hint="eastAsia"/>
          <w:color w:val="000000" w:themeColor="text1"/>
          <w:kern w:val="0"/>
          <w:sz w:val="22"/>
          <w:szCs w:val="22"/>
        </w:rPr>
        <w:t>。</w:t>
      </w:r>
      <w:r w:rsidR="00464F6D" w:rsidRPr="00EE3707">
        <w:rPr>
          <w:rFonts w:ascii="Times New Roman" w:eastAsia="宋体" w:hAnsi="Times New Roman" w:cs="Arial" w:hint="eastAsia"/>
          <w:color w:val="000000" w:themeColor="text1"/>
          <w:kern w:val="0"/>
          <w:sz w:val="22"/>
          <w:szCs w:val="22"/>
        </w:rPr>
        <w:t>分享方的内部组织有四个成员，分别负责</w:t>
      </w:r>
      <w:r w:rsidR="00464F6D" w:rsidRPr="00EE3707">
        <w:rPr>
          <w:rFonts w:ascii="Times New Roman" w:eastAsia="宋体" w:hAnsi="Times New Roman" w:cs="Arial" w:hint="eastAsia"/>
          <w:color w:val="000000" w:themeColor="text1"/>
          <w:kern w:val="0"/>
          <w:sz w:val="22"/>
          <w:szCs w:val="22"/>
        </w:rPr>
        <w:t>Analyzing</w:t>
      </w:r>
      <w:r w:rsidR="00464F6D" w:rsidRPr="00EE3707">
        <w:rPr>
          <w:rFonts w:ascii="Times New Roman" w:eastAsia="宋体" w:hAnsi="Times New Roman" w:cs="Arial"/>
          <w:color w:val="000000" w:themeColor="text1"/>
          <w:kern w:val="0"/>
          <w:sz w:val="22"/>
          <w:szCs w:val="22"/>
        </w:rPr>
        <w:t xml:space="preserve"> </w:t>
      </w:r>
      <w:r w:rsidR="00464F6D" w:rsidRPr="00EE3707">
        <w:rPr>
          <w:rFonts w:ascii="Times New Roman" w:eastAsia="宋体" w:hAnsi="Times New Roman" w:cs="Arial" w:hint="eastAsia"/>
          <w:color w:val="000000" w:themeColor="text1"/>
          <w:kern w:val="0"/>
          <w:sz w:val="22"/>
          <w:szCs w:val="22"/>
        </w:rPr>
        <w:t>Cyber</w:t>
      </w:r>
      <w:r w:rsidR="00464F6D" w:rsidRPr="00EE3707">
        <w:rPr>
          <w:rFonts w:ascii="Times New Roman" w:eastAsia="宋体" w:hAnsi="Times New Roman" w:cs="Arial"/>
          <w:color w:val="000000" w:themeColor="text1"/>
          <w:kern w:val="0"/>
          <w:sz w:val="22"/>
          <w:szCs w:val="22"/>
        </w:rPr>
        <w:t xml:space="preserve"> </w:t>
      </w:r>
      <w:r w:rsidR="00464F6D" w:rsidRPr="00EE3707">
        <w:rPr>
          <w:rFonts w:ascii="Times New Roman" w:eastAsia="宋体" w:hAnsi="Times New Roman" w:cs="Arial" w:hint="eastAsia"/>
          <w:color w:val="000000" w:themeColor="text1"/>
          <w:kern w:val="0"/>
          <w:sz w:val="22"/>
          <w:szCs w:val="22"/>
        </w:rPr>
        <w:t>Threats</w:t>
      </w:r>
      <w:r w:rsidR="00464F6D" w:rsidRPr="00EE3707">
        <w:rPr>
          <w:rFonts w:ascii="Times New Roman" w:eastAsia="宋体" w:hAnsi="Times New Roman" w:cs="Arial" w:hint="eastAsia"/>
          <w:color w:val="000000" w:themeColor="text1"/>
          <w:kern w:val="0"/>
          <w:sz w:val="22"/>
          <w:szCs w:val="22"/>
        </w:rPr>
        <w:t>（</w:t>
      </w:r>
      <w:r w:rsidR="00464F6D" w:rsidRPr="00EE3707">
        <w:rPr>
          <w:rFonts w:ascii="Times New Roman" w:eastAsia="宋体" w:hAnsi="Times New Roman" w:cs="宋体"/>
          <w:color w:val="000000"/>
          <w:kern w:val="0"/>
          <w:sz w:val="22"/>
          <w:szCs w:val="22"/>
        </w:rPr>
        <w:t>分析网络威胁</w:t>
      </w:r>
      <w:r w:rsidR="00464F6D" w:rsidRPr="00EE3707">
        <w:rPr>
          <w:rFonts w:ascii="Times New Roman" w:eastAsia="宋体" w:hAnsi="Times New Roman" w:cs="Arial" w:hint="eastAsia"/>
          <w:color w:val="000000" w:themeColor="text1"/>
          <w:kern w:val="0"/>
          <w:sz w:val="22"/>
          <w:szCs w:val="22"/>
        </w:rPr>
        <w:t>）、</w:t>
      </w:r>
      <w:r w:rsidR="00464F6D" w:rsidRPr="00EE3707">
        <w:rPr>
          <w:rFonts w:ascii="Times New Roman" w:eastAsia="宋体" w:hAnsi="Times New Roman" w:cs="Arial"/>
          <w:color w:val="000000" w:themeColor="text1"/>
          <w:kern w:val="0"/>
          <w:sz w:val="22"/>
          <w:szCs w:val="22"/>
        </w:rPr>
        <w:t>Specify</w:t>
      </w:r>
      <w:r w:rsidR="00464F6D" w:rsidRPr="00EE3707">
        <w:rPr>
          <w:rFonts w:ascii="Times New Roman" w:eastAsia="宋体" w:hAnsi="Times New Roman" w:cs="Arial" w:hint="eastAsia"/>
          <w:color w:val="000000" w:themeColor="text1"/>
          <w:kern w:val="0"/>
          <w:sz w:val="22"/>
          <w:szCs w:val="22"/>
        </w:rPr>
        <w:t>ing</w:t>
      </w:r>
      <w:r w:rsidR="00464F6D" w:rsidRPr="00EE3707">
        <w:rPr>
          <w:rFonts w:ascii="Times New Roman" w:eastAsia="宋体" w:hAnsi="Times New Roman" w:cs="Arial"/>
          <w:color w:val="000000" w:themeColor="text1"/>
          <w:kern w:val="0"/>
          <w:sz w:val="22"/>
          <w:szCs w:val="22"/>
        </w:rPr>
        <w:t xml:space="preserve"> </w:t>
      </w:r>
      <w:r w:rsidR="00464F6D" w:rsidRPr="00EE3707">
        <w:rPr>
          <w:rFonts w:ascii="Times New Roman" w:eastAsia="宋体" w:hAnsi="Times New Roman" w:cs="Arial" w:hint="eastAsia"/>
          <w:color w:val="000000" w:themeColor="text1"/>
          <w:kern w:val="0"/>
          <w:sz w:val="22"/>
          <w:szCs w:val="22"/>
        </w:rPr>
        <w:t>I</w:t>
      </w:r>
      <w:r w:rsidR="00464F6D" w:rsidRPr="00EE3707">
        <w:rPr>
          <w:rFonts w:ascii="Times New Roman" w:eastAsia="宋体" w:hAnsi="Times New Roman" w:cs="Arial"/>
          <w:color w:val="000000" w:themeColor="text1"/>
          <w:kern w:val="0"/>
          <w:sz w:val="22"/>
          <w:szCs w:val="22"/>
        </w:rPr>
        <w:t xml:space="preserve">ndicator </w:t>
      </w:r>
      <w:r w:rsidR="00464F6D" w:rsidRPr="00EE3707">
        <w:rPr>
          <w:rFonts w:ascii="Times New Roman" w:eastAsia="宋体" w:hAnsi="Times New Roman" w:cs="Arial" w:hint="eastAsia"/>
          <w:color w:val="000000" w:themeColor="text1"/>
          <w:kern w:val="0"/>
          <w:sz w:val="22"/>
          <w:szCs w:val="22"/>
        </w:rPr>
        <w:t>Patterns</w:t>
      </w:r>
      <w:r w:rsidR="00464F6D" w:rsidRPr="00EE3707">
        <w:rPr>
          <w:rFonts w:ascii="Times New Roman" w:eastAsia="宋体" w:hAnsi="Times New Roman" w:cs="Arial"/>
          <w:color w:val="000000" w:themeColor="text1"/>
          <w:kern w:val="0"/>
          <w:sz w:val="22"/>
          <w:szCs w:val="22"/>
        </w:rPr>
        <w:t xml:space="preserve"> for</w:t>
      </w:r>
      <w:r w:rsidR="00464F6D" w:rsidRPr="00EE3707">
        <w:rPr>
          <w:rFonts w:ascii="Times New Roman" w:eastAsia="宋体" w:hAnsi="Times New Roman" w:cs="Arial"/>
          <w:color w:val="000000" w:themeColor="text1"/>
          <w:kern w:val="0"/>
          <w:sz w:val="22"/>
          <w:szCs w:val="22"/>
        </w:rPr>
        <w:t xml:space="preserve"> </w:t>
      </w:r>
      <w:r w:rsidR="00464F6D" w:rsidRPr="00EE3707">
        <w:rPr>
          <w:rFonts w:ascii="Times New Roman" w:eastAsia="宋体" w:hAnsi="Times New Roman" w:cs="Arial" w:hint="eastAsia"/>
          <w:color w:val="000000" w:themeColor="text1"/>
          <w:kern w:val="0"/>
          <w:sz w:val="22"/>
          <w:szCs w:val="22"/>
        </w:rPr>
        <w:t>Cyber</w:t>
      </w:r>
      <w:r w:rsidR="00464F6D" w:rsidRPr="00EE3707">
        <w:rPr>
          <w:rFonts w:ascii="Times New Roman" w:eastAsia="宋体" w:hAnsi="Times New Roman" w:cs="Arial"/>
          <w:color w:val="000000" w:themeColor="text1"/>
          <w:kern w:val="0"/>
          <w:sz w:val="22"/>
          <w:szCs w:val="22"/>
        </w:rPr>
        <w:t xml:space="preserve"> </w:t>
      </w:r>
      <w:r w:rsidR="00464F6D" w:rsidRPr="00EE3707">
        <w:rPr>
          <w:rFonts w:ascii="Times New Roman" w:eastAsia="宋体" w:hAnsi="Times New Roman" w:cs="Arial" w:hint="eastAsia"/>
          <w:color w:val="000000" w:themeColor="text1"/>
          <w:kern w:val="0"/>
          <w:sz w:val="22"/>
          <w:szCs w:val="22"/>
        </w:rPr>
        <w:t>T</w:t>
      </w:r>
      <w:r w:rsidR="00464F6D" w:rsidRPr="00EE3707">
        <w:rPr>
          <w:rFonts w:ascii="Times New Roman" w:eastAsia="宋体" w:hAnsi="Times New Roman" w:cs="Arial"/>
          <w:color w:val="000000" w:themeColor="text1"/>
          <w:kern w:val="0"/>
          <w:sz w:val="22"/>
          <w:szCs w:val="22"/>
        </w:rPr>
        <w:t>hreats</w:t>
      </w:r>
      <w:r w:rsidR="00464F6D" w:rsidRPr="00EE3707">
        <w:rPr>
          <w:rFonts w:ascii="Times New Roman" w:eastAsia="宋体" w:hAnsi="Times New Roman" w:cs="Arial" w:hint="eastAsia"/>
          <w:color w:val="000000" w:themeColor="text1"/>
          <w:kern w:val="0"/>
          <w:sz w:val="22"/>
          <w:szCs w:val="22"/>
        </w:rPr>
        <w:t>（</w:t>
      </w:r>
      <w:r w:rsidR="00464F6D" w:rsidRPr="00EE3707">
        <w:rPr>
          <w:rFonts w:ascii="Times New Roman" w:eastAsia="宋体" w:hAnsi="Times New Roman" w:cs="宋体"/>
          <w:color w:val="000000"/>
          <w:kern w:val="0"/>
          <w:sz w:val="22"/>
          <w:szCs w:val="22"/>
        </w:rPr>
        <w:t>指定网络威胁的指标模式</w:t>
      </w:r>
      <w:r w:rsidR="00464F6D" w:rsidRPr="00EE3707">
        <w:rPr>
          <w:rFonts w:ascii="Times New Roman" w:eastAsia="宋体" w:hAnsi="Times New Roman" w:cs="宋体" w:hint="eastAsia"/>
          <w:color w:val="000000"/>
          <w:kern w:val="0"/>
          <w:sz w:val="22"/>
          <w:szCs w:val="22"/>
        </w:rPr>
        <w:t>）、</w:t>
      </w:r>
      <w:r w:rsidR="00464F6D" w:rsidRPr="00EE3707">
        <w:rPr>
          <w:rFonts w:ascii="Times New Roman" w:eastAsia="宋体" w:hAnsi="Times New Roman" w:cs="宋体"/>
          <w:color w:val="000000"/>
          <w:kern w:val="0"/>
          <w:sz w:val="22"/>
          <w:szCs w:val="22"/>
        </w:rPr>
        <w:t>Managing</w:t>
      </w:r>
      <w:r w:rsidR="00464F6D" w:rsidRPr="00EE3707">
        <w:rPr>
          <w:rFonts w:ascii="Times New Roman" w:eastAsia="宋体" w:hAnsi="Times New Roman" w:cs="宋体"/>
          <w:color w:val="000000"/>
          <w:kern w:val="0"/>
          <w:sz w:val="22"/>
          <w:szCs w:val="22"/>
        </w:rPr>
        <w:t xml:space="preserve"> </w:t>
      </w:r>
      <w:r w:rsidR="00464F6D" w:rsidRPr="00EE3707">
        <w:rPr>
          <w:rFonts w:ascii="Times New Roman" w:eastAsia="宋体" w:hAnsi="Times New Roman" w:cs="宋体"/>
          <w:color w:val="000000"/>
          <w:kern w:val="0"/>
          <w:sz w:val="22"/>
          <w:szCs w:val="22"/>
        </w:rPr>
        <w:t>Cyber Threat Response A</w:t>
      </w:r>
      <w:r w:rsidR="00464F6D" w:rsidRPr="00EE3707">
        <w:rPr>
          <w:rFonts w:ascii="Times New Roman" w:eastAsia="宋体" w:hAnsi="Times New Roman" w:cs="宋体"/>
          <w:color w:val="000000"/>
          <w:kern w:val="0"/>
          <w:sz w:val="22"/>
          <w:szCs w:val="22"/>
        </w:rPr>
        <w:t>ctivities</w:t>
      </w:r>
      <w:r w:rsidR="00464F6D" w:rsidRPr="00EE3707">
        <w:rPr>
          <w:rFonts w:ascii="Times New Roman" w:eastAsia="宋体" w:hAnsi="Times New Roman" w:cs="宋体" w:hint="eastAsia"/>
          <w:color w:val="000000"/>
          <w:kern w:val="0"/>
          <w:sz w:val="22"/>
          <w:szCs w:val="22"/>
        </w:rPr>
        <w:t>（</w:t>
      </w:r>
      <w:r w:rsidR="00464F6D" w:rsidRPr="00EE3707">
        <w:rPr>
          <w:rFonts w:ascii="Times New Roman" w:eastAsia="宋体" w:hAnsi="Times New Roman" w:cs="宋体"/>
          <w:color w:val="000000"/>
          <w:kern w:val="0"/>
          <w:sz w:val="22"/>
          <w:szCs w:val="22"/>
        </w:rPr>
        <w:t>管理网络威胁响应活动</w:t>
      </w:r>
      <w:r w:rsidR="00464F6D" w:rsidRPr="00EE3707">
        <w:rPr>
          <w:rFonts w:ascii="Times New Roman" w:eastAsia="宋体" w:hAnsi="Times New Roman" w:cs="宋体" w:hint="eastAsia"/>
          <w:color w:val="000000"/>
          <w:kern w:val="0"/>
          <w:sz w:val="22"/>
          <w:szCs w:val="22"/>
        </w:rPr>
        <w:t>）</w:t>
      </w:r>
      <w:r w:rsidR="00092DA8" w:rsidRPr="00EE3707">
        <w:rPr>
          <w:rFonts w:ascii="Times New Roman" w:eastAsia="宋体" w:hAnsi="Times New Roman" w:cs="宋体" w:hint="eastAsia"/>
          <w:color w:val="000000"/>
          <w:kern w:val="0"/>
          <w:sz w:val="22"/>
          <w:szCs w:val="22"/>
        </w:rPr>
        <w:t>、</w:t>
      </w:r>
      <w:r w:rsidR="00092DA8" w:rsidRPr="00EE3707">
        <w:rPr>
          <w:rFonts w:ascii="Times New Roman" w:eastAsia="宋体" w:hAnsi="Times New Roman" w:cs="宋体" w:hint="eastAsia"/>
          <w:color w:val="000000"/>
          <w:kern w:val="0"/>
          <w:sz w:val="22"/>
          <w:szCs w:val="22"/>
        </w:rPr>
        <w:t>Sharing</w:t>
      </w:r>
      <w:r w:rsidR="00092DA8" w:rsidRPr="00EE3707">
        <w:rPr>
          <w:rFonts w:ascii="Times New Roman" w:eastAsia="宋体" w:hAnsi="Times New Roman" w:cs="宋体"/>
          <w:color w:val="000000"/>
          <w:kern w:val="0"/>
          <w:sz w:val="22"/>
          <w:szCs w:val="22"/>
        </w:rPr>
        <w:t xml:space="preserve"> </w:t>
      </w:r>
      <w:r w:rsidR="00092DA8" w:rsidRPr="00EE3707">
        <w:rPr>
          <w:rFonts w:ascii="Times New Roman" w:eastAsia="宋体" w:hAnsi="Times New Roman" w:cs="宋体" w:hint="eastAsia"/>
          <w:color w:val="000000"/>
          <w:kern w:val="0"/>
          <w:sz w:val="22"/>
          <w:szCs w:val="22"/>
        </w:rPr>
        <w:t>Cyber</w:t>
      </w:r>
      <w:r w:rsidR="00092DA8" w:rsidRPr="00EE3707">
        <w:rPr>
          <w:rFonts w:ascii="Times New Roman" w:eastAsia="宋体" w:hAnsi="Times New Roman" w:cs="宋体"/>
          <w:color w:val="000000"/>
          <w:kern w:val="0"/>
          <w:sz w:val="22"/>
          <w:szCs w:val="22"/>
        </w:rPr>
        <w:t xml:space="preserve"> </w:t>
      </w:r>
      <w:r w:rsidR="00092DA8" w:rsidRPr="00EE3707">
        <w:rPr>
          <w:rFonts w:ascii="Times New Roman" w:eastAsia="宋体" w:hAnsi="Times New Roman" w:cs="宋体" w:hint="eastAsia"/>
          <w:color w:val="000000"/>
          <w:kern w:val="0"/>
          <w:sz w:val="22"/>
          <w:szCs w:val="22"/>
        </w:rPr>
        <w:t>Threat</w:t>
      </w:r>
      <w:r w:rsidR="00092DA8" w:rsidRPr="00EE3707">
        <w:rPr>
          <w:rFonts w:ascii="Times New Roman" w:eastAsia="宋体" w:hAnsi="Times New Roman" w:cs="宋体"/>
          <w:color w:val="000000"/>
          <w:kern w:val="0"/>
          <w:sz w:val="22"/>
          <w:szCs w:val="22"/>
        </w:rPr>
        <w:t xml:space="preserve"> Information</w:t>
      </w:r>
      <w:r w:rsidR="00092DA8" w:rsidRPr="00EE3707">
        <w:rPr>
          <w:rFonts w:ascii="Times New Roman" w:eastAsia="宋体" w:hAnsi="Times New Roman" w:cs="宋体" w:hint="eastAsia"/>
          <w:color w:val="000000"/>
          <w:kern w:val="0"/>
          <w:sz w:val="22"/>
          <w:szCs w:val="22"/>
        </w:rPr>
        <w:t>（</w:t>
      </w:r>
      <w:r w:rsidR="00092DA8" w:rsidRPr="00EE3707">
        <w:rPr>
          <w:rFonts w:ascii="Times New Roman" w:eastAsia="宋体" w:hAnsi="Times New Roman"/>
          <w:color w:val="000000"/>
          <w:kern w:val="0"/>
          <w:sz w:val="22"/>
          <w:szCs w:val="22"/>
          <w:lang w:val="zh-Hans"/>
        </w:rPr>
        <w:t>共享</w:t>
      </w:r>
      <w:r w:rsidR="00092DA8" w:rsidRPr="00EE3707">
        <w:rPr>
          <w:rFonts w:ascii="Times New Roman" w:eastAsia="宋体" w:hAnsi="Times New Roman"/>
          <w:color w:val="000000"/>
          <w:kern w:val="0"/>
          <w:sz w:val="22"/>
          <w:szCs w:val="22"/>
          <w:lang w:val="zh-Hans"/>
        </w:rPr>
        <w:t xml:space="preserve"> </w:t>
      </w:r>
      <w:r w:rsidR="00092DA8" w:rsidRPr="00EE3707">
        <w:rPr>
          <w:rFonts w:ascii="Times New Roman" w:eastAsia="宋体" w:hAnsi="Times New Roman"/>
          <w:color w:val="000000"/>
          <w:kern w:val="0"/>
          <w:sz w:val="22"/>
          <w:szCs w:val="22"/>
          <w:lang w:val="zh-Hans"/>
        </w:rPr>
        <w:t>网络</w:t>
      </w:r>
      <w:r w:rsidR="00092DA8" w:rsidRPr="00EE3707">
        <w:rPr>
          <w:rFonts w:ascii="Times New Roman" w:eastAsia="宋体" w:hAnsi="Times New Roman"/>
          <w:color w:val="000000"/>
          <w:kern w:val="0"/>
          <w:sz w:val="22"/>
          <w:szCs w:val="22"/>
          <w:lang w:val="zh-Hans"/>
        </w:rPr>
        <w:t xml:space="preserve"> </w:t>
      </w:r>
      <w:r w:rsidR="00092DA8" w:rsidRPr="00EE3707">
        <w:rPr>
          <w:rFonts w:ascii="Times New Roman" w:eastAsia="宋体" w:hAnsi="Times New Roman"/>
          <w:color w:val="000000"/>
          <w:kern w:val="0"/>
          <w:sz w:val="22"/>
          <w:szCs w:val="22"/>
          <w:lang w:val="zh-Hans"/>
        </w:rPr>
        <w:t>威胁信息</w:t>
      </w:r>
      <w:r w:rsidR="00092DA8" w:rsidRPr="00EE3707">
        <w:rPr>
          <w:rFonts w:ascii="Times New Roman" w:eastAsia="宋体" w:hAnsi="Times New Roman" w:cs="宋体" w:hint="eastAsia"/>
          <w:color w:val="000000"/>
          <w:kern w:val="0"/>
          <w:sz w:val="22"/>
          <w:szCs w:val="22"/>
        </w:rPr>
        <w:t>）</w:t>
      </w:r>
    </w:p>
    <w:p w:rsidR="00092DA8" w:rsidRPr="00EE3707" w:rsidRDefault="00092DA8" w:rsidP="00464F6D">
      <w:pPr>
        <w:widowControl/>
        <w:jc w:val="left"/>
        <w:rPr>
          <w:rFonts w:ascii="Times New Roman" w:eastAsia="宋体" w:hAnsi="Times New Roman" w:cs="宋体"/>
          <w:kern w:val="0"/>
          <w:sz w:val="22"/>
          <w:szCs w:val="22"/>
        </w:rPr>
      </w:pPr>
    </w:p>
    <w:p w:rsidR="00092DA8" w:rsidRPr="00EE3707" w:rsidRDefault="00092DA8" w:rsidP="002B0D03">
      <w:pPr>
        <w:widowControl/>
        <w:ind w:firstLineChars="200" w:firstLine="440"/>
        <w:jc w:val="left"/>
        <w:rPr>
          <w:rFonts w:ascii="Times New Roman" w:eastAsia="宋体" w:hAnsi="Times New Roman" w:cs="宋体"/>
          <w:kern w:val="0"/>
          <w:sz w:val="22"/>
          <w:szCs w:val="22"/>
        </w:rPr>
      </w:pPr>
      <w:r w:rsidRPr="00EE3707">
        <w:rPr>
          <w:rFonts w:ascii="Times New Roman" w:eastAsia="宋体" w:hAnsi="Times New Roman" w:cs="宋体" w:hint="eastAsia"/>
          <w:kern w:val="0"/>
          <w:sz w:val="22"/>
          <w:szCs w:val="22"/>
        </w:rPr>
        <w:t>STIX</w:t>
      </w:r>
      <w:r w:rsidRPr="00EE3707">
        <w:rPr>
          <w:rFonts w:ascii="Times New Roman" w:eastAsia="宋体" w:hAnsi="Times New Roman" w:cs="宋体" w:hint="eastAsia"/>
          <w:kern w:val="0"/>
          <w:sz w:val="22"/>
          <w:szCs w:val="22"/>
        </w:rPr>
        <w:t>的表达式架构如下图所示：</w:t>
      </w:r>
      <w:r w:rsidR="001C078E" w:rsidRPr="00EE3707">
        <w:rPr>
          <w:rFonts w:ascii="Times New Roman" w:eastAsia="宋体" w:hAnsi="Times New Roman" w:cs="宋体" w:hint="eastAsia"/>
          <w:kern w:val="0"/>
          <w:sz w:val="22"/>
          <w:szCs w:val="22"/>
        </w:rPr>
        <w:t>（</w:t>
      </w:r>
      <w:r w:rsidR="008D16D6" w:rsidRPr="00EE3707">
        <w:rPr>
          <w:rFonts w:ascii="Times New Roman" w:eastAsia="宋体" w:hAnsi="Times New Roman" w:cs="宋体" w:hint="eastAsia"/>
          <w:kern w:val="0"/>
          <w:sz w:val="22"/>
          <w:szCs w:val="22"/>
        </w:rPr>
        <w:t>Structured</w:t>
      </w:r>
      <w:r w:rsidR="008D16D6" w:rsidRPr="00EE3707">
        <w:rPr>
          <w:rFonts w:ascii="Times New Roman" w:eastAsia="宋体" w:hAnsi="Times New Roman" w:cs="宋体"/>
          <w:kern w:val="0"/>
          <w:sz w:val="22"/>
          <w:szCs w:val="22"/>
        </w:rPr>
        <w:t xml:space="preserve"> Threat Information </w:t>
      </w:r>
      <w:proofErr w:type="spellStart"/>
      <w:r w:rsidR="008D16D6" w:rsidRPr="00EE3707">
        <w:rPr>
          <w:rFonts w:ascii="Times New Roman" w:eastAsia="宋体" w:hAnsi="Times New Roman" w:cs="宋体"/>
          <w:kern w:val="0"/>
          <w:sz w:val="22"/>
          <w:szCs w:val="22"/>
        </w:rPr>
        <w:t>eXpression</w:t>
      </w:r>
      <w:proofErr w:type="spellEnd"/>
      <w:r w:rsidR="008D16D6" w:rsidRPr="00EE3707">
        <w:rPr>
          <w:rFonts w:ascii="Times New Roman" w:eastAsia="宋体" w:hAnsi="Times New Roman" w:cs="宋体"/>
          <w:kern w:val="0"/>
          <w:sz w:val="22"/>
          <w:szCs w:val="22"/>
        </w:rPr>
        <w:t>, STIX, Architecture v0.3</w:t>
      </w:r>
      <w:r w:rsidR="001C078E" w:rsidRPr="00EE3707">
        <w:rPr>
          <w:rFonts w:ascii="Times New Roman" w:eastAsia="宋体" w:hAnsi="Times New Roman" w:cs="宋体" w:hint="eastAsia"/>
          <w:kern w:val="0"/>
          <w:sz w:val="22"/>
          <w:szCs w:val="22"/>
        </w:rPr>
        <w:t>）</w:t>
      </w:r>
    </w:p>
    <w:p w:rsidR="00092DA8" w:rsidRPr="00092DA8" w:rsidRDefault="00092DA8" w:rsidP="00092DA8">
      <w:pPr>
        <w:widowControl/>
        <w:jc w:val="center"/>
        <w:rPr>
          <w:rFonts w:ascii="Times New Roman" w:eastAsia="宋体" w:hAnsi="Times New Roman" w:cs="宋体"/>
          <w:kern w:val="0"/>
          <w:sz w:val="22"/>
          <w:szCs w:val="22"/>
        </w:rPr>
      </w:pPr>
      <w:r w:rsidRPr="00092DA8">
        <w:rPr>
          <w:rFonts w:ascii="Times New Roman" w:eastAsia="宋体" w:hAnsi="Times New Roman" w:cs="宋体"/>
          <w:kern w:val="0"/>
          <w:sz w:val="22"/>
          <w:szCs w:val="22"/>
        </w:rPr>
        <w:fldChar w:fldCharType="begin"/>
      </w:r>
      <w:r w:rsidRPr="00092DA8">
        <w:rPr>
          <w:rFonts w:ascii="Times New Roman" w:eastAsia="宋体" w:hAnsi="Times New Roman" w:cs="宋体"/>
          <w:kern w:val="0"/>
          <w:sz w:val="22"/>
          <w:szCs w:val="22"/>
        </w:rPr>
        <w:instrText xml:space="preserve"> INCLUDEPICTURE "http://blog.51cto.com/attachment/201207/002033244.png" \* MERGEFORMATINET </w:instrText>
      </w:r>
      <w:r w:rsidRPr="00092DA8">
        <w:rPr>
          <w:rFonts w:ascii="Times New Roman" w:eastAsia="宋体" w:hAnsi="Times New Roman" w:cs="宋体"/>
          <w:kern w:val="0"/>
          <w:sz w:val="22"/>
          <w:szCs w:val="22"/>
        </w:rPr>
        <w:fldChar w:fldCharType="separate"/>
      </w:r>
      <w:r w:rsidRPr="00EE3707">
        <w:rPr>
          <w:rFonts w:ascii="Times New Roman" w:eastAsia="宋体" w:hAnsi="Times New Roman" w:cs="宋体"/>
          <w:noProof/>
          <w:kern w:val="0"/>
          <w:sz w:val="22"/>
          <w:szCs w:val="22"/>
        </w:rPr>
        <w:drawing>
          <wp:inline distT="0" distB="0" distL="0" distR="0">
            <wp:extent cx="5529847" cy="3830918"/>
            <wp:effectExtent l="0" t="0" r="0" b="5080"/>
            <wp:docPr id="2" name="图片 2" descr="http://blog.51cto.com/attachment/201207/002033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51cto.com/attachment/201207/0020332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823" cy="3838522"/>
                    </a:xfrm>
                    <a:prstGeom prst="rect">
                      <a:avLst/>
                    </a:prstGeom>
                    <a:noFill/>
                    <a:ln>
                      <a:noFill/>
                    </a:ln>
                  </pic:spPr>
                </pic:pic>
              </a:graphicData>
            </a:graphic>
          </wp:inline>
        </w:drawing>
      </w:r>
      <w:r w:rsidRPr="00092DA8">
        <w:rPr>
          <w:rFonts w:ascii="Times New Roman" w:eastAsia="宋体" w:hAnsi="Times New Roman" w:cs="宋体"/>
          <w:kern w:val="0"/>
          <w:sz w:val="22"/>
          <w:szCs w:val="22"/>
        </w:rPr>
        <w:fldChar w:fldCharType="end"/>
      </w:r>
    </w:p>
    <w:p w:rsidR="00092DA8" w:rsidRPr="00EE3707" w:rsidRDefault="00092DA8" w:rsidP="00092DA8">
      <w:pPr>
        <w:widowControl/>
        <w:ind w:firstLineChars="200" w:firstLine="440"/>
        <w:jc w:val="left"/>
        <w:rPr>
          <w:rFonts w:ascii="Times New Roman" w:eastAsia="宋体" w:hAnsi="Times New Roman" w:cs="宋体"/>
          <w:kern w:val="0"/>
          <w:sz w:val="22"/>
          <w:szCs w:val="22"/>
        </w:rPr>
      </w:pPr>
      <w:r w:rsidRPr="00EE3707">
        <w:rPr>
          <w:rFonts w:ascii="Times New Roman" w:eastAsia="宋体" w:hAnsi="Times New Roman" w:cs="宋体"/>
          <w:kern w:val="0"/>
          <w:sz w:val="22"/>
          <w:szCs w:val="22"/>
        </w:rPr>
        <w:lastRenderedPageBreak/>
        <w:t>包括了对攻击行动、攻击入口、攻击目标、</w:t>
      </w:r>
      <w:r w:rsidRPr="00EE3707">
        <w:rPr>
          <w:rFonts w:ascii="Times New Roman" w:eastAsia="宋体" w:hAnsi="Times New Roman" w:cs="宋体"/>
          <w:kern w:val="0"/>
          <w:sz w:val="22"/>
          <w:szCs w:val="22"/>
        </w:rPr>
        <w:t>Incident</w:t>
      </w:r>
      <w:r w:rsidRPr="00EE3707">
        <w:rPr>
          <w:rFonts w:ascii="Times New Roman" w:eastAsia="宋体" w:hAnsi="Times New Roman" w:cs="宋体"/>
          <w:kern w:val="0"/>
          <w:sz w:val="22"/>
          <w:szCs w:val="22"/>
        </w:rPr>
        <w:t>事件、</w:t>
      </w:r>
      <w:r w:rsidRPr="00EE3707">
        <w:rPr>
          <w:rFonts w:ascii="Times New Roman" w:eastAsia="宋体" w:hAnsi="Times New Roman" w:cs="宋体"/>
          <w:kern w:val="0"/>
          <w:sz w:val="22"/>
          <w:szCs w:val="22"/>
        </w:rPr>
        <w:t>TTP</w:t>
      </w:r>
      <w:r w:rsidRPr="00EE3707">
        <w:rPr>
          <w:rFonts w:ascii="Times New Roman" w:eastAsia="宋体" w:hAnsi="Times New Roman" w:cs="宋体"/>
          <w:kern w:val="0"/>
          <w:sz w:val="22"/>
          <w:szCs w:val="22"/>
        </w:rPr>
        <w:t>（攻击战术、技术和过程）、攻击特征指标、攻击表象、行动方针（</w:t>
      </w:r>
      <w:r w:rsidRPr="00EE3707">
        <w:rPr>
          <w:rFonts w:ascii="Times New Roman" w:eastAsia="宋体" w:hAnsi="Times New Roman" w:cs="宋体"/>
          <w:kern w:val="0"/>
          <w:sz w:val="22"/>
          <w:szCs w:val="22"/>
        </w:rPr>
        <w:t>COA</w:t>
      </w:r>
      <w:r w:rsidRPr="00EE3707">
        <w:rPr>
          <w:rFonts w:ascii="Times New Roman" w:eastAsia="宋体" w:hAnsi="Times New Roman" w:cs="宋体"/>
          <w:kern w:val="0"/>
          <w:sz w:val="22"/>
          <w:szCs w:val="22"/>
        </w:rPr>
        <w:t>，例如</w:t>
      </w:r>
      <w:r w:rsidRPr="00EE3707">
        <w:rPr>
          <w:rFonts w:ascii="Times New Roman" w:eastAsia="宋体" w:hAnsi="Times New Roman" w:cs="宋体"/>
          <w:kern w:val="0"/>
          <w:sz w:val="22"/>
          <w:szCs w:val="22"/>
        </w:rPr>
        <w:t>IDS</w:t>
      </w:r>
      <w:r w:rsidRPr="00EE3707">
        <w:rPr>
          <w:rFonts w:ascii="Times New Roman" w:eastAsia="宋体" w:hAnsi="Times New Roman" w:cs="宋体"/>
          <w:kern w:val="0"/>
          <w:sz w:val="22"/>
          <w:szCs w:val="22"/>
        </w:rPr>
        <w:t>规则等）的建模。</w:t>
      </w:r>
    </w:p>
    <w:p w:rsidR="00092DA8" w:rsidRPr="00EE3707" w:rsidRDefault="00092DA8" w:rsidP="00092DA8">
      <w:pPr>
        <w:widowControl/>
        <w:jc w:val="left"/>
        <w:rPr>
          <w:rFonts w:ascii="Times New Roman" w:eastAsia="宋体" w:hAnsi="Times New Roman" w:cs="宋体"/>
          <w:kern w:val="0"/>
          <w:sz w:val="22"/>
          <w:szCs w:val="22"/>
        </w:rPr>
      </w:pPr>
    </w:p>
    <w:p w:rsidR="00092DA8" w:rsidRPr="00EE3707" w:rsidRDefault="00092DA8" w:rsidP="00092DA8">
      <w:pPr>
        <w:widowControl/>
        <w:ind w:firstLineChars="200" w:firstLine="440"/>
        <w:jc w:val="left"/>
        <w:rPr>
          <w:rFonts w:ascii="Times New Roman" w:eastAsia="宋体" w:hAnsi="Times New Roman" w:cs="宋体"/>
          <w:kern w:val="0"/>
          <w:sz w:val="22"/>
          <w:szCs w:val="22"/>
        </w:rPr>
      </w:pPr>
      <w:r w:rsidRPr="00EE3707">
        <w:rPr>
          <w:rFonts w:ascii="Times New Roman" w:eastAsia="宋体" w:hAnsi="Times New Roman" w:cs="宋体"/>
          <w:kern w:val="0"/>
          <w:sz w:val="22"/>
          <w:szCs w:val="22"/>
        </w:rPr>
        <w:t>STIX</w:t>
      </w:r>
      <w:r w:rsidRPr="00EE3707">
        <w:rPr>
          <w:rFonts w:ascii="Times New Roman" w:eastAsia="宋体" w:hAnsi="Times New Roman" w:cs="宋体"/>
          <w:kern w:val="0"/>
          <w:sz w:val="22"/>
          <w:szCs w:val="22"/>
        </w:rPr>
        <w:t>在结构化的表述网络空间威胁的时候，充分利用了</w:t>
      </w:r>
      <w:r w:rsidRPr="00EE3707">
        <w:rPr>
          <w:rFonts w:ascii="Times New Roman" w:eastAsia="宋体" w:hAnsi="Times New Roman" w:cs="宋体"/>
          <w:b/>
          <w:kern w:val="0"/>
          <w:sz w:val="22"/>
          <w:szCs w:val="22"/>
        </w:rPr>
        <w:t>MITRE</w:t>
      </w:r>
      <w:r w:rsidR="00906CC3" w:rsidRPr="00EE3707">
        <w:rPr>
          <w:rFonts w:ascii="Times New Roman" w:eastAsia="宋体" w:hAnsi="Times New Roman" w:cs="宋体"/>
          <w:b/>
          <w:kern w:val="0"/>
          <w:sz w:val="22"/>
          <w:szCs w:val="22"/>
          <w:vertAlign w:val="superscript"/>
        </w:rPr>
        <w:t>[</w:t>
      </w:r>
      <w:r w:rsidR="002B0D03" w:rsidRPr="00EE3707">
        <w:rPr>
          <w:rFonts w:ascii="Times New Roman" w:eastAsia="宋体" w:hAnsi="Times New Roman" w:cs="宋体" w:hint="eastAsia"/>
          <w:b/>
          <w:kern w:val="0"/>
          <w:sz w:val="22"/>
          <w:szCs w:val="22"/>
          <w:vertAlign w:val="superscript"/>
        </w:rPr>
        <w:t>5</w:t>
      </w:r>
      <w:r w:rsidR="00906CC3" w:rsidRPr="00EE3707">
        <w:rPr>
          <w:rFonts w:ascii="Times New Roman" w:eastAsia="宋体" w:hAnsi="Times New Roman" w:cs="宋体" w:hint="eastAsia"/>
          <w:b/>
          <w:kern w:val="0"/>
          <w:sz w:val="22"/>
          <w:szCs w:val="22"/>
          <w:vertAlign w:val="superscript"/>
        </w:rPr>
        <w:t>]</w:t>
      </w:r>
      <w:r w:rsidRPr="00EE3707">
        <w:rPr>
          <w:rFonts w:ascii="Times New Roman" w:eastAsia="宋体" w:hAnsi="Times New Roman" w:cs="宋体"/>
          <w:kern w:val="0"/>
          <w:sz w:val="22"/>
          <w:szCs w:val="22"/>
        </w:rPr>
        <w:t>已有的成果，例如用</w:t>
      </w:r>
      <w:proofErr w:type="spellStart"/>
      <w:r w:rsidRPr="00EE3707">
        <w:rPr>
          <w:rFonts w:ascii="Times New Roman" w:eastAsia="宋体" w:hAnsi="Times New Roman" w:cs="宋体"/>
          <w:kern w:val="0"/>
          <w:sz w:val="22"/>
          <w:szCs w:val="22"/>
        </w:rPr>
        <w:t>CybOX</w:t>
      </w:r>
      <w:proofErr w:type="spellEnd"/>
      <w:r w:rsidRPr="00EE3707">
        <w:rPr>
          <w:rFonts w:ascii="Times New Roman" w:eastAsia="宋体" w:hAnsi="Times New Roman" w:cs="宋体"/>
          <w:kern w:val="0"/>
          <w:sz w:val="22"/>
          <w:szCs w:val="22"/>
        </w:rPr>
        <w:t>来表述攻击表象，用</w:t>
      </w:r>
      <w:proofErr w:type="spellStart"/>
      <w:r w:rsidRPr="00EE3707">
        <w:rPr>
          <w:rFonts w:ascii="Times New Roman" w:eastAsia="宋体" w:hAnsi="Times New Roman" w:cs="宋体"/>
          <w:kern w:val="0"/>
          <w:sz w:val="22"/>
          <w:szCs w:val="22"/>
        </w:rPr>
        <w:t>IndEX</w:t>
      </w:r>
      <w:proofErr w:type="spellEnd"/>
      <w:r w:rsidRPr="00EE3707">
        <w:rPr>
          <w:rFonts w:ascii="Times New Roman" w:eastAsia="宋体" w:hAnsi="Times New Roman" w:cs="宋体"/>
          <w:kern w:val="0"/>
          <w:sz w:val="22"/>
          <w:szCs w:val="22"/>
        </w:rPr>
        <w:t>来表述攻击特征指标，用</w:t>
      </w:r>
      <w:r w:rsidRPr="00EE3707">
        <w:rPr>
          <w:rFonts w:ascii="Times New Roman" w:eastAsia="宋体" w:hAnsi="Times New Roman" w:cs="宋体"/>
          <w:kern w:val="0"/>
          <w:sz w:val="22"/>
          <w:szCs w:val="22"/>
        </w:rPr>
        <w:t>CAPEC</w:t>
      </w:r>
      <w:r w:rsidRPr="00EE3707">
        <w:rPr>
          <w:rFonts w:ascii="Times New Roman" w:eastAsia="宋体" w:hAnsi="Times New Roman" w:cs="宋体"/>
          <w:kern w:val="0"/>
          <w:sz w:val="22"/>
          <w:szCs w:val="22"/>
        </w:rPr>
        <w:t>和</w:t>
      </w:r>
      <w:r w:rsidRPr="00EE3707">
        <w:rPr>
          <w:rFonts w:ascii="Times New Roman" w:eastAsia="宋体" w:hAnsi="Times New Roman" w:cs="宋体"/>
          <w:kern w:val="0"/>
          <w:sz w:val="22"/>
          <w:szCs w:val="22"/>
        </w:rPr>
        <w:t>MAEC</w:t>
      </w:r>
      <w:r w:rsidRPr="00EE3707">
        <w:rPr>
          <w:rFonts w:ascii="Times New Roman" w:eastAsia="宋体" w:hAnsi="Times New Roman" w:cs="宋体"/>
          <w:kern w:val="0"/>
          <w:sz w:val="22"/>
          <w:szCs w:val="22"/>
        </w:rPr>
        <w:t>来表述攻击和恶意代码，用</w:t>
      </w:r>
      <w:r w:rsidRPr="00EE3707">
        <w:rPr>
          <w:rFonts w:ascii="Times New Roman" w:eastAsia="宋体" w:hAnsi="Times New Roman" w:cs="宋体"/>
          <w:kern w:val="0"/>
          <w:sz w:val="22"/>
          <w:szCs w:val="22"/>
        </w:rPr>
        <w:t>IODEF</w:t>
      </w:r>
      <w:r w:rsidRPr="00EE3707">
        <w:rPr>
          <w:rFonts w:ascii="Times New Roman" w:eastAsia="宋体" w:hAnsi="Times New Roman" w:cs="宋体"/>
          <w:kern w:val="0"/>
          <w:sz w:val="22"/>
          <w:szCs w:val="22"/>
        </w:rPr>
        <w:t>来表述</w:t>
      </w:r>
      <w:r w:rsidRPr="00EE3707">
        <w:rPr>
          <w:rFonts w:ascii="Times New Roman" w:eastAsia="宋体" w:hAnsi="Times New Roman" w:cs="宋体"/>
          <w:kern w:val="0"/>
          <w:sz w:val="22"/>
          <w:szCs w:val="22"/>
        </w:rPr>
        <w:t>Incident</w:t>
      </w:r>
      <w:r w:rsidRPr="00EE3707">
        <w:rPr>
          <w:rFonts w:ascii="Times New Roman" w:eastAsia="宋体" w:hAnsi="Times New Roman" w:cs="宋体"/>
          <w:kern w:val="0"/>
          <w:sz w:val="22"/>
          <w:szCs w:val="22"/>
        </w:rPr>
        <w:t>，等等。了解</w:t>
      </w:r>
      <w:r w:rsidRPr="00EE3707">
        <w:rPr>
          <w:rFonts w:ascii="Times New Roman" w:eastAsia="宋体" w:hAnsi="Times New Roman" w:cs="宋体"/>
          <w:kern w:val="0"/>
          <w:sz w:val="22"/>
          <w:szCs w:val="22"/>
        </w:rPr>
        <w:t>MITRE</w:t>
      </w:r>
      <w:r w:rsidRPr="00EE3707">
        <w:rPr>
          <w:rFonts w:ascii="Times New Roman" w:eastAsia="宋体" w:hAnsi="Times New Roman" w:cs="宋体"/>
          <w:kern w:val="0"/>
          <w:sz w:val="22"/>
          <w:szCs w:val="22"/>
        </w:rPr>
        <w:t>的这套结构化的攻击、威胁的表达，有助于我们了解攻击、威胁的建模要素。</w:t>
      </w:r>
    </w:p>
    <w:p w:rsidR="00092DA8" w:rsidRPr="00EE3707" w:rsidRDefault="00092DA8" w:rsidP="003259CD">
      <w:pPr>
        <w:pStyle w:val="a5"/>
        <w:jc w:val="both"/>
        <w:rPr>
          <w:rFonts w:ascii="Times New Roman" w:eastAsia="宋体" w:hAnsi="Times New Roman"/>
          <w:sz w:val="22"/>
          <w:szCs w:val="22"/>
        </w:rPr>
      </w:pPr>
      <w:r w:rsidRPr="00EE3707">
        <w:rPr>
          <w:rFonts w:ascii="Times New Roman" w:eastAsia="宋体" w:hAnsi="Times New Roman"/>
          <w:sz w:val="22"/>
          <w:szCs w:val="22"/>
        </w:rPr>
        <w:t xml:space="preserve">The MITRE Corporation’s mission-driven team is dedicated to solving problems for a safer world. We are a </w:t>
      </w:r>
      <w:r w:rsidRPr="00EE3707">
        <w:rPr>
          <w:rFonts w:ascii="Times New Roman" w:eastAsia="宋体" w:hAnsi="Times New Roman"/>
          <w:b/>
          <w:sz w:val="22"/>
          <w:szCs w:val="22"/>
          <w:highlight w:val="green"/>
        </w:rPr>
        <w:t>not-for-profit</w:t>
      </w:r>
      <w:r w:rsidRPr="00EE3707">
        <w:rPr>
          <w:rFonts w:ascii="Times New Roman" w:eastAsia="宋体" w:hAnsi="Times New Roman"/>
          <w:sz w:val="22"/>
          <w:szCs w:val="22"/>
        </w:rPr>
        <w:t xml:space="preserve"> company that operates multiple </w:t>
      </w:r>
      <w:r w:rsidRPr="00EE3707">
        <w:rPr>
          <w:rFonts w:ascii="Times New Roman" w:eastAsia="宋体" w:hAnsi="Times New Roman"/>
          <w:sz w:val="22"/>
          <w:szCs w:val="22"/>
          <w:highlight w:val="green"/>
        </w:rPr>
        <w:t>federally funded research and development centers</w:t>
      </w:r>
      <w:r w:rsidRPr="00EE3707">
        <w:rPr>
          <w:rFonts w:ascii="Times New Roman" w:eastAsia="宋体" w:hAnsi="Times New Roman"/>
          <w:sz w:val="22"/>
          <w:szCs w:val="22"/>
        </w:rPr>
        <w:t xml:space="preserve"> (</w:t>
      </w:r>
      <w:hyperlink r:id="rId9" w:history="1">
        <w:r w:rsidRPr="00EE3707">
          <w:rPr>
            <w:rStyle w:val="a3"/>
            <w:rFonts w:ascii="Times New Roman" w:eastAsia="宋体" w:hAnsi="Times New Roman"/>
            <w:sz w:val="22"/>
            <w:szCs w:val="22"/>
          </w:rPr>
          <w:t>FFRD</w:t>
        </w:r>
        <w:r w:rsidRPr="00EE3707">
          <w:rPr>
            <w:rStyle w:val="a3"/>
            <w:rFonts w:ascii="Times New Roman" w:eastAsia="宋体" w:hAnsi="Times New Roman"/>
            <w:sz w:val="22"/>
            <w:szCs w:val="22"/>
          </w:rPr>
          <w:t>C</w:t>
        </w:r>
        <w:r w:rsidRPr="00EE3707">
          <w:rPr>
            <w:rStyle w:val="a3"/>
            <w:rFonts w:ascii="Times New Roman" w:eastAsia="宋体" w:hAnsi="Times New Roman"/>
            <w:sz w:val="22"/>
            <w:szCs w:val="22"/>
          </w:rPr>
          <w:t>s</w:t>
        </w:r>
      </w:hyperlink>
      <w:r w:rsidRPr="00EE3707">
        <w:rPr>
          <w:rFonts w:ascii="Times New Roman" w:eastAsia="宋体" w:hAnsi="Times New Roman"/>
          <w:sz w:val="22"/>
          <w:szCs w:val="22"/>
        </w:rPr>
        <w:t>).</w:t>
      </w:r>
    </w:p>
    <w:p w:rsidR="00092DA8" w:rsidRPr="00EE3707" w:rsidRDefault="00092DA8" w:rsidP="003259CD">
      <w:pPr>
        <w:pStyle w:val="a5"/>
        <w:jc w:val="both"/>
        <w:rPr>
          <w:rFonts w:ascii="Times New Roman" w:eastAsia="宋体" w:hAnsi="Times New Roman"/>
          <w:sz w:val="22"/>
          <w:szCs w:val="22"/>
        </w:rPr>
      </w:pPr>
      <w:r w:rsidRPr="00EE3707">
        <w:rPr>
          <w:rFonts w:ascii="Times New Roman" w:eastAsia="宋体" w:hAnsi="Times New Roman"/>
          <w:sz w:val="22"/>
          <w:szCs w:val="22"/>
        </w:rPr>
        <w:t xml:space="preserve">We work across the government, through our FFRDCs and public-private partnerships, to tackle problems that challenge our nation's safety, stability and well-being. Our unique vantage point allows us to provide </w:t>
      </w:r>
      <w:r w:rsidRPr="00EE3707">
        <w:rPr>
          <w:rFonts w:ascii="Times New Roman" w:eastAsia="宋体" w:hAnsi="Times New Roman"/>
          <w:sz w:val="22"/>
          <w:szCs w:val="22"/>
          <w:highlight w:val="green"/>
        </w:rPr>
        <w:t>innovative, practical solutions</w:t>
      </w:r>
      <w:r w:rsidRPr="00EE3707">
        <w:rPr>
          <w:rFonts w:ascii="Times New Roman" w:eastAsia="宋体" w:hAnsi="Times New Roman"/>
          <w:sz w:val="22"/>
          <w:szCs w:val="22"/>
        </w:rPr>
        <w:t xml:space="preserve"> in the </w:t>
      </w:r>
      <w:r w:rsidRPr="00EE3707">
        <w:rPr>
          <w:rFonts w:ascii="Times New Roman" w:eastAsia="宋体" w:hAnsi="Times New Roman"/>
          <w:sz w:val="22"/>
          <w:szCs w:val="22"/>
        </w:rPr>
        <w:t>defense and intelligence</w:t>
      </w:r>
      <w:r w:rsidRPr="00EE3707">
        <w:rPr>
          <w:rFonts w:ascii="Times New Roman" w:eastAsia="宋体" w:hAnsi="Times New Roman"/>
          <w:sz w:val="22"/>
          <w:szCs w:val="22"/>
        </w:rPr>
        <w:t xml:space="preserve">, </w:t>
      </w:r>
      <w:r w:rsidRPr="00EE3707">
        <w:rPr>
          <w:rFonts w:ascii="Times New Roman" w:eastAsia="宋体" w:hAnsi="Times New Roman"/>
          <w:sz w:val="22"/>
          <w:szCs w:val="22"/>
        </w:rPr>
        <w:t>aviation</w:t>
      </w:r>
      <w:r w:rsidRPr="00EE3707">
        <w:rPr>
          <w:rFonts w:ascii="Times New Roman" w:eastAsia="宋体" w:hAnsi="Times New Roman"/>
          <w:sz w:val="22"/>
          <w:szCs w:val="22"/>
        </w:rPr>
        <w:t xml:space="preserve">, </w:t>
      </w:r>
      <w:r w:rsidRPr="00EE3707">
        <w:rPr>
          <w:rFonts w:ascii="Times New Roman" w:eastAsia="宋体" w:hAnsi="Times New Roman"/>
          <w:sz w:val="22"/>
          <w:szCs w:val="22"/>
        </w:rPr>
        <w:t>civil systems</w:t>
      </w:r>
      <w:r w:rsidRPr="00EE3707">
        <w:rPr>
          <w:rFonts w:ascii="Times New Roman" w:eastAsia="宋体" w:hAnsi="Times New Roman"/>
          <w:sz w:val="22"/>
          <w:szCs w:val="22"/>
        </w:rPr>
        <w:t xml:space="preserve">, </w:t>
      </w:r>
      <w:r w:rsidRPr="00EE3707">
        <w:rPr>
          <w:rFonts w:ascii="Times New Roman" w:eastAsia="宋体" w:hAnsi="Times New Roman"/>
          <w:sz w:val="22"/>
          <w:szCs w:val="22"/>
        </w:rPr>
        <w:t>homeland security</w:t>
      </w:r>
      <w:r w:rsidRPr="00EE3707">
        <w:rPr>
          <w:rFonts w:ascii="Times New Roman" w:eastAsia="宋体" w:hAnsi="Times New Roman"/>
          <w:sz w:val="22"/>
          <w:szCs w:val="22"/>
        </w:rPr>
        <w:t xml:space="preserve">, </w:t>
      </w:r>
      <w:r w:rsidRPr="00EE3707">
        <w:rPr>
          <w:rFonts w:ascii="Times New Roman" w:eastAsia="宋体" w:hAnsi="Times New Roman"/>
          <w:sz w:val="22"/>
          <w:szCs w:val="22"/>
        </w:rPr>
        <w:t>judiciary</w:t>
      </w:r>
      <w:r w:rsidRPr="00EE3707">
        <w:rPr>
          <w:rFonts w:ascii="Times New Roman" w:eastAsia="宋体" w:hAnsi="Times New Roman"/>
          <w:sz w:val="22"/>
          <w:szCs w:val="22"/>
        </w:rPr>
        <w:t xml:space="preserve">, </w:t>
      </w:r>
      <w:r w:rsidRPr="00EE3707">
        <w:rPr>
          <w:rFonts w:ascii="Times New Roman" w:eastAsia="宋体" w:hAnsi="Times New Roman"/>
          <w:sz w:val="22"/>
          <w:szCs w:val="22"/>
        </w:rPr>
        <w:t>healthcare</w:t>
      </w:r>
      <w:r w:rsidRPr="00EE3707">
        <w:rPr>
          <w:rFonts w:ascii="Times New Roman" w:eastAsia="宋体" w:hAnsi="Times New Roman"/>
          <w:sz w:val="22"/>
          <w:szCs w:val="22"/>
        </w:rPr>
        <w:t xml:space="preserve">, and </w:t>
      </w:r>
      <w:r w:rsidRPr="00EE3707">
        <w:rPr>
          <w:rFonts w:ascii="Times New Roman" w:eastAsia="宋体" w:hAnsi="Times New Roman"/>
          <w:sz w:val="22"/>
          <w:szCs w:val="22"/>
        </w:rPr>
        <w:t>cyber</w:t>
      </w:r>
      <w:r w:rsidRPr="00EE3707">
        <w:rPr>
          <w:rFonts w:ascii="Times New Roman" w:eastAsia="宋体" w:hAnsi="Times New Roman"/>
          <w:sz w:val="22"/>
          <w:szCs w:val="22"/>
        </w:rPr>
        <w:t>s</w:t>
      </w:r>
      <w:r w:rsidRPr="00EE3707">
        <w:rPr>
          <w:rFonts w:ascii="Times New Roman" w:eastAsia="宋体" w:hAnsi="Times New Roman"/>
          <w:sz w:val="22"/>
          <w:szCs w:val="22"/>
        </w:rPr>
        <w:t>ecurity</w:t>
      </w:r>
      <w:r w:rsidRPr="00EE3707">
        <w:rPr>
          <w:rFonts w:ascii="Times New Roman" w:eastAsia="宋体" w:hAnsi="Times New Roman"/>
          <w:sz w:val="22"/>
          <w:szCs w:val="22"/>
        </w:rPr>
        <w:t xml:space="preserve"> spheres.</w:t>
      </w:r>
    </w:p>
    <w:p w:rsidR="002B0D03" w:rsidRPr="00EE3707" w:rsidRDefault="002B0D03" w:rsidP="00E876DC">
      <w:pPr>
        <w:widowControl/>
        <w:spacing w:line="360" w:lineRule="exact"/>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hint="eastAsia"/>
          <w:color w:val="000000" w:themeColor="text1"/>
          <w:kern w:val="0"/>
          <w:sz w:val="22"/>
          <w:szCs w:val="22"/>
        </w:rPr>
        <w:t>S</w:t>
      </w:r>
      <w:r w:rsidRPr="00EE3707">
        <w:rPr>
          <w:rFonts w:ascii="Times New Roman" w:eastAsia="宋体" w:hAnsi="Times New Roman" w:cs="Arial"/>
          <w:color w:val="000000" w:themeColor="text1"/>
          <w:kern w:val="0"/>
          <w:sz w:val="22"/>
          <w:szCs w:val="22"/>
        </w:rPr>
        <w:t>TIX</w:t>
      </w:r>
      <w:r w:rsidRPr="00EE3707">
        <w:rPr>
          <w:rFonts w:ascii="Times New Roman" w:eastAsia="宋体" w:hAnsi="Times New Roman" w:cs="Arial" w:hint="eastAsia"/>
          <w:color w:val="000000" w:themeColor="text1"/>
          <w:kern w:val="0"/>
          <w:sz w:val="22"/>
          <w:szCs w:val="22"/>
        </w:rPr>
        <w:t>已经更新了好多个版本了，具体可以参看下表：</w:t>
      </w:r>
    </w:p>
    <w:p w:rsidR="002B0D03" w:rsidRPr="00EE3707" w:rsidRDefault="008B1B93" w:rsidP="008B1B93">
      <w:pPr>
        <w:widowControl/>
        <w:spacing w:line="240" w:lineRule="atLeast"/>
        <w:jc w:val="center"/>
        <w:rPr>
          <w:rFonts w:ascii="Times New Roman" w:eastAsia="宋体" w:hAnsi="Times New Roman" w:cs="Arial"/>
          <w:color w:val="000000" w:themeColor="text1"/>
          <w:kern w:val="0"/>
          <w:sz w:val="22"/>
          <w:szCs w:val="22"/>
        </w:rPr>
      </w:pPr>
      <w:r w:rsidRPr="00EE3707">
        <w:rPr>
          <w:rFonts w:ascii="Times New Roman" w:eastAsia="宋体" w:hAnsi="Times New Roman" w:cs="Arial" w:hint="eastAsia"/>
          <w:noProof/>
          <w:color w:val="000000" w:themeColor="text1"/>
          <w:kern w:val="0"/>
          <w:sz w:val="22"/>
          <w:szCs w:val="22"/>
        </w:rPr>
        <w:drawing>
          <wp:inline distT="0" distB="0" distL="0" distR="0" wp14:anchorId="7F28FD39" wp14:editId="6287769B">
            <wp:extent cx="3681506" cy="341843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0-11 12.15.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0820" cy="3427082"/>
                    </a:xfrm>
                    <a:prstGeom prst="rect">
                      <a:avLst/>
                    </a:prstGeom>
                  </pic:spPr>
                </pic:pic>
              </a:graphicData>
            </a:graphic>
          </wp:inline>
        </w:drawing>
      </w:r>
    </w:p>
    <w:p w:rsidR="002B0D03" w:rsidRPr="00EE3707" w:rsidRDefault="008B1B93" w:rsidP="008B1B93">
      <w:pPr>
        <w:widowControl/>
        <w:spacing w:line="360" w:lineRule="exact"/>
        <w:ind w:firstLineChars="200" w:firstLine="44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https://oasis-open.github.io/cti-documentation/stix/intro</w:t>
      </w:r>
      <w:r w:rsidRPr="00EE3707">
        <w:rPr>
          <w:rFonts w:ascii="Times New Roman" w:eastAsia="宋体" w:hAnsi="Times New Roman" w:cs="Arial" w:hint="eastAsia"/>
          <w:color w:val="000000" w:themeColor="text1"/>
          <w:kern w:val="0"/>
          <w:sz w:val="22"/>
          <w:szCs w:val="22"/>
        </w:rPr>
        <w:t>，这个网址给出了有关</w:t>
      </w:r>
      <w:r w:rsidRPr="00EE3707">
        <w:rPr>
          <w:rFonts w:ascii="Times New Roman" w:eastAsia="宋体" w:hAnsi="Times New Roman" w:cs="Arial" w:hint="eastAsia"/>
          <w:color w:val="000000" w:themeColor="text1"/>
          <w:kern w:val="0"/>
          <w:sz w:val="22"/>
          <w:szCs w:val="22"/>
        </w:rPr>
        <w:t>STIX</w:t>
      </w:r>
      <w:r w:rsidRPr="00EE3707">
        <w:rPr>
          <w:rFonts w:ascii="Times New Roman" w:eastAsia="宋体" w:hAnsi="Times New Roman" w:cs="Arial" w:hint="eastAsia"/>
          <w:color w:val="000000" w:themeColor="text1"/>
          <w:kern w:val="0"/>
          <w:sz w:val="22"/>
          <w:szCs w:val="22"/>
        </w:rPr>
        <w:t>的</w:t>
      </w:r>
      <w:r w:rsidRPr="00EE3707">
        <w:rPr>
          <w:rFonts w:ascii="Times New Roman" w:eastAsia="宋体" w:hAnsi="Times New Roman" w:cs="Arial" w:hint="eastAsia"/>
          <w:color w:val="000000" w:themeColor="text1"/>
          <w:kern w:val="0"/>
          <w:sz w:val="22"/>
          <w:szCs w:val="22"/>
        </w:rPr>
        <w:t>1</w:t>
      </w:r>
      <w:r w:rsidRPr="00EE3707">
        <w:rPr>
          <w:rFonts w:ascii="Times New Roman" w:eastAsia="宋体" w:hAnsi="Times New Roman" w:cs="Arial"/>
          <w:color w:val="000000" w:themeColor="text1"/>
          <w:kern w:val="0"/>
          <w:sz w:val="22"/>
          <w:szCs w:val="22"/>
        </w:rPr>
        <w:t>2</w:t>
      </w:r>
      <w:r w:rsidRPr="00EE3707">
        <w:rPr>
          <w:rFonts w:ascii="Times New Roman" w:eastAsia="宋体" w:hAnsi="Times New Roman" w:cs="Arial" w:hint="eastAsia"/>
          <w:color w:val="000000" w:themeColor="text1"/>
          <w:kern w:val="0"/>
          <w:sz w:val="22"/>
          <w:szCs w:val="22"/>
        </w:rPr>
        <w:t>个域对象，还有一些</w:t>
      </w:r>
      <w:hyperlink r:id="rId11" w:history="1">
        <w:r w:rsidRPr="00EE3707">
          <w:rPr>
            <w:rStyle w:val="a3"/>
            <w:rFonts w:ascii="Times New Roman" w:eastAsia="宋体" w:hAnsi="Times New Roman" w:cs="Arial" w:hint="eastAsia"/>
            <w:kern w:val="0"/>
            <w:sz w:val="22"/>
            <w:szCs w:val="22"/>
          </w:rPr>
          <w:t>examples</w:t>
        </w:r>
      </w:hyperlink>
      <w:r w:rsidRPr="00EE3707">
        <w:rPr>
          <w:rFonts w:ascii="Times New Roman" w:eastAsia="宋体" w:hAnsi="Times New Roman" w:cs="Arial" w:hint="eastAsia"/>
          <w:color w:val="000000" w:themeColor="text1"/>
          <w:kern w:val="0"/>
          <w:sz w:val="22"/>
          <w:szCs w:val="22"/>
        </w:rPr>
        <w:t>，目前仍在探究这个组织是如何开发的。</w:t>
      </w:r>
      <w:r w:rsidR="00056C3C">
        <w:rPr>
          <w:rFonts w:ascii="Times New Roman" w:eastAsia="宋体" w:hAnsi="Times New Roman" w:cs="Arial" w:hint="eastAsia"/>
          <w:color w:val="000000" w:themeColor="text1"/>
          <w:kern w:val="0"/>
          <w:sz w:val="22"/>
          <w:szCs w:val="22"/>
        </w:rPr>
        <w:t>有一些网页，如</w:t>
      </w:r>
      <w:r w:rsidR="00056C3C">
        <w:rPr>
          <w:rFonts w:ascii="Times New Roman" w:eastAsia="宋体" w:hAnsi="Times New Roman" w:cs="Arial" w:hint="eastAsia"/>
          <w:color w:val="000000" w:themeColor="text1"/>
          <w:kern w:val="0"/>
          <w:sz w:val="22"/>
          <w:szCs w:val="22"/>
        </w:rPr>
        <w:t>YouTube</w:t>
      </w:r>
      <w:r w:rsidR="00056C3C">
        <w:rPr>
          <w:rFonts w:ascii="Times New Roman" w:eastAsia="宋体" w:hAnsi="Times New Roman" w:cs="Arial" w:hint="eastAsia"/>
          <w:color w:val="000000" w:themeColor="text1"/>
          <w:kern w:val="0"/>
          <w:sz w:val="22"/>
          <w:szCs w:val="22"/>
        </w:rPr>
        <w:t>上面的视频</w:t>
      </w:r>
      <w:r w:rsidR="00056C3C" w:rsidRPr="00056C3C">
        <w:rPr>
          <w:rFonts w:ascii="Times New Roman" w:eastAsia="宋体" w:hAnsi="Times New Roman" w:cs="Arial"/>
          <w:color w:val="000000" w:themeColor="text1"/>
          <w:kern w:val="0"/>
          <w:sz w:val="22"/>
          <w:szCs w:val="22"/>
          <w:vertAlign w:val="superscript"/>
        </w:rPr>
        <w:t>[6]</w:t>
      </w:r>
      <w:r w:rsidR="00056C3C">
        <w:rPr>
          <w:rFonts w:ascii="Times New Roman" w:eastAsia="宋体" w:hAnsi="Times New Roman" w:cs="Arial" w:hint="eastAsia"/>
          <w:color w:val="000000" w:themeColor="text1"/>
          <w:kern w:val="0"/>
          <w:sz w:val="22"/>
          <w:szCs w:val="22"/>
        </w:rPr>
        <w:t>，详细介绍了如何使用</w:t>
      </w:r>
      <w:r w:rsidR="00056C3C">
        <w:rPr>
          <w:rFonts w:ascii="Times New Roman" w:eastAsia="宋体" w:hAnsi="Times New Roman" w:cs="Arial" w:hint="eastAsia"/>
          <w:color w:val="000000" w:themeColor="text1"/>
          <w:kern w:val="0"/>
          <w:sz w:val="22"/>
          <w:szCs w:val="22"/>
        </w:rPr>
        <w:t>STIX</w:t>
      </w:r>
      <w:r w:rsidR="00056C3C">
        <w:rPr>
          <w:rFonts w:ascii="Times New Roman" w:eastAsia="宋体" w:hAnsi="Times New Roman" w:cs="Arial" w:hint="eastAsia"/>
          <w:color w:val="000000" w:themeColor="text1"/>
          <w:kern w:val="0"/>
          <w:sz w:val="22"/>
          <w:szCs w:val="22"/>
        </w:rPr>
        <w:t>。</w:t>
      </w:r>
    </w:p>
    <w:p w:rsidR="00EE3707" w:rsidRPr="00EE3707" w:rsidRDefault="00EE3707" w:rsidP="00E876DC">
      <w:pPr>
        <w:widowControl/>
        <w:spacing w:line="360" w:lineRule="exact"/>
        <w:jc w:val="left"/>
        <w:rPr>
          <w:rFonts w:ascii="Times New Roman" w:eastAsia="宋体" w:hAnsi="Times New Roman" w:cs="Arial"/>
          <w:color w:val="000000" w:themeColor="text1"/>
          <w:kern w:val="0"/>
          <w:sz w:val="22"/>
          <w:szCs w:val="22"/>
        </w:rPr>
      </w:pPr>
    </w:p>
    <w:p w:rsidR="002B0D03" w:rsidRPr="00EE3707" w:rsidRDefault="00EE3707" w:rsidP="00E876DC">
      <w:pPr>
        <w:widowControl/>
        <w:spacing w:line="360" w:lineRule="exact"/>
        <w:jc w:val="left"/>
        <w:rPr>
          <w:rFonts w:ascii="Times New Roman" w:eastAsia="宋体" w:hAnsi="Times New Roman" w:cs="Arial"/>
          <w:b/>
          <w:color w:val="000000" w:themeColor="text1"/>
          <w:kern w:val="0"/>
          <w:sz w:val="22"/>
          <w:szCs w:val="22"/>
        </w:rPr>
      </w:pPr>
      <w:r w:rsidRPr="00EE3707">
        <w:rPr>
          <w:rFonts w:ascii="Times New Roman" w:eastAsia="宋体" w:hAnsi="Times New Roman" w:cs="Arial" w:hint="eastAsia"/>
          <w:b/>
          <w:color w:val="000000" w:themeColor="text1"/>
          <w:kern w:val="0"/>
          <w:sz w:val="22"/>
          <w:szCs w:val="22"/>
        </w:rPr>
        <w:t>8.</w:t>
      </w:r>
      <w:r w:rsidRPr="00EE3707">
        <w:rPr>
          <w:rFonts w:ascii="Times New Roman" w:eastAsia="宋体" w:hAnsi="Times New Roman" w:cs="Arial"/>
          <w:b/>
          <w:color w:val="000000" w:themeColor="text1"/>
          <w:kern w:val="0"/>
          <w:sz w:val="22"/>
          <w:szCs w:val="22"/>
        </w:rPr>
        <w:t xml:space="preserve"> </w:t>
      </w:r>
      <w:r w:rsidRPr="00EE3707">
        <w:rPr>
          <w:rFonts w:ascii="Times New Roman" w:eastAsia="宋体" w:hAnsi="Times New Roman" w:cs="Arial" w:hint="eastAsia"/>
          <w:b/>
          <w:color w:val="000000" w:themeColor="text1"/>
          <w:kern w:val="0"/>
          <w:sz w:val="22"/>
          <w:szCs w:val="22"/>
        </w:rPr>
        <w:t>TAXII</w:t>
      </w:r>
    </w:p>
    <w:p w:rsidR="00EE3707" w:rsidRPr="00EE3707" w:rsidRDefault="00EE3707" w:rsidP="00EE3707">
      <w:pPr>
        <w:widowControl/>
        <w:spacing w:line="360" w:lineRule="exact"/>
        <w:jc w:val="left"/>
        <w:rPr>
          <w:rFonts w:ascii="Times New Roman" w:eastAsia="宋体" w:hAnsi="Times New Roman" w:cs="Arial"/>
          <w:color w:val="000000" w:themeColor="text1"/>
          <w:kern w:val="0"/>
          <w:sz w:val="22"/>
          <w:szCs w:val="22"/>
        </w:rPr>
      </w:pPr>
    </w:p>
    <w:p w:rsidR="00EE3707" w:rsidRPr="00EE3707" w:rsidRDefault="00EE3707" w:rsidP="00EE3707">
      <w:pPr>
        <w:widowControl/>
        <w:spacing w:line="360" w:lineRule="exact"/>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 xml:space="preserve">Introduction to </w:t>
      </w:r>
      <w:proofErr w:type="gramStart"/>
      <w:r w:rsidRPr="00EE3707">
        <w:rPr>
          <w:rFonts w:ascii="Times New Roman" w:eastAsia="宋体" w:hAnsi="Times New Roman" w:cs="Arial"/>
          <w:color w:val="000000" w:themeColor="text1"/>
          <w:kern w:val="0"/>
          <w:sz w:val="22"/>
          <w:szCs w:val="22"/>
        </w:rPr>
        <w:t>TAXII</w:t>
      </w:r>
      <w:r w:rsidR="008270F4" w:rsidRPr="008270F4">
        <w:rPr>
          <w:rFonts w:ascii="Times New Roman" w:eastAsia="宋体" w:hAnsi="Times New Roman" w:cs="Arial"/>
          <w:color w:val="000000" w:themeColor="text1"/>
          <w:kern w:val="0"/>
          <w:sz w:val="22"/>
          <w:szCs w:val="22"/>
          <w:vertAlign w:val="superscript"/>
        </w:rPr>
        <w:t>[</w:t>
      </w:r>
      <w:proofErr w:type="gramEnd"/>
      <w:r w:rsidR="008270F4" w:rsidRPr="008270F4">
        <w:rPr>
          <w:rFonts w:ascii="Times New Roman" w:eastAsia="宋体" w:hAnsi="Times New Roman" w:cs="Arial"/>
          <w:color w:val="000000" w:themeColor="text1"/>
          <w:kern w:val="0"/>
          <w:sz w:val="22"/>
          <w:szCs w:val="22"/>
          <w:vertAlign w:val="superscript"/>
        </w:rPr>
        <w:t>7]</w:t>
      </w:r>
    </w:p>
    <w:p w:rsidR="00EE3707" w:rsidRPr="00EE3707" w:rsidRDefault="00EE3707" w:rsidP="00EE3707">
      <w:pPr>
        <w:widowControl/>
        <w:spacing w:line="360" w:lineRule="exact"/>
        <w:jc w:val="left"/>
        <w:rPr>
          <w:rFonts w:ascii="Times New Roman" w:eastAsia="宋体" w:hAnsi="Times New Roman" w:cs="Arial"/>
          <w:color w:val="000000" w:themeColor="text1"/>
          <w:kern w:val="0"/>
          <w:sz w:val="22"/>
          <w:szCs w:val="22"/>
        </w:rPr>
      </w:pPr>
    </w:p>
    <w:p w:rsidR="00EE3707" w:rsidRPr="00EE3707" w:rsidRDefault="00EE3707" w:rsidP="00EE3707">
      <w:pPr>
        <w:widowControl/>
        <w:spacing w:line="360" w:lineRule="exact"/>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highlight w:val="green"/>
        </w:rPr>
        <w:t>Trusted Automated Exchange of Intelligence Information</w:t>
      </w:r>
      <w:r w:rsidRPr="00EE3707">
        <w:rPr>
          <w:rFonts w:ascii="Times New Roman" w:eastAsia="宋体" w:hAnsi="Times New Roman" w:cs="Arial" w:hint="eastAsia"/>
          <w:color w:val="000000" w:themeColor="text1"/>
          <w:kern w:val="0"/>
          <w:sz w:val="22"/>
          <w:szCs w:val="22"/>
          <w:highlight w:val="green"/>
        </w:rPr>
        <w:t>（</w:t>
      </w:r>
      <w:r w:rsidRPr="00EE3707">
        <w:rPr>
          <w:rFonts w:ascii="Times New Roman" w:eastAsia="宋体" w:hAnsi="Times New Roman"/>
          <w:color w:val="000000" w:themeColor="text1"/>
          <w:kern w:val="0"/>
          <w:sz w:val="22"/>
          <w:szCs w:val="22"/>
          <w:highlight w:val="green"/>
          <w:lang w:val="zh-Hans"/>
        </w:rPr>
        <w:t>可信的智能信息自动交换</w:t>
      </w:r>
      <w:r w:rsidRPr="00EE3707">
        <w:rPr>
          <w:rFonts w:ascii="Times New Roman" w:eastAsia="宋体" w:hAnsi="Times New Roman" w:hint="eastAsia"/>
          <w:color w:val="000000" w:themeColor="text1"/>
          <w:kern w:val="0"/>
          <w:sz w:val="22"/>
          <w:szCs w:val="22"/>
          <w:lang w:val="zh-Hans"/>
        </w:rPr>
        <w:t>）</w:t>
      </w:r>
      <w:r w:rsidRPr="00EE3707">
        <w:rPr>
          <w:rFonts w:ascii="Times New Roman" w:eastAsia="宋体" w:hAnsi="Times New Roman" w:cs="Arial"/>
          <w:color w:val="000000" w:themeColor="text1"/>
          <w:kern w:val="0"/>
          <w:sz w:val="22"/>
          <w:szCs w:val="22"/>
        </w:rPr>
        <w:t xml:space="preserve">(TAXII™) is an application protocol </w:t>
      </w:r>
      <w:r w:rsidRPr="00EE3707">
        <w:rPr>
          <w:rFonts w:ascii="Times New Roman" w:eastAsia="宋体" w:hAnsi="Times New Roman" w:cs="Arial"/>
          <w:color w:val="000000" w:themeColor="text1"/>
          <w:kern w:val="0"/>
          <w:sz w:val="22"/>
          <w:szCs w:val="22"/>
        </w:rPr>
        <w:t xml:space="preserve">for exchanging CTI over HTTPS. </w:t>
      </w:r>
      <w:r w:rsidRPr="00EE3707">
        <w:rPr>
          <w:rFonts w:ascii="Times New Roman" w:eastAsia="宋体" w:hAnsi="Times New Roman" w:cs="Arial"/>
          <w:color w:val="000000" w:themeColor="text1"/>
          <w:kern w:val="0"/>
          <w:sz w:val="22"/>
          <w:szCs w:val="22"/>
        </w:rPr>
        <w:t>TAXII defines a RESTful API (a set of services and message exchanges) and a set of requirements for TAXII Clients and Servers. As depicted below, TAXII defines two primary services to support a va</w:t>
      </w:r>
      <w:r w:rsidRPr="00EE3707">
        <w:rPr>
          <w:rFonts w:ascii="Times New Roman" w:eastAsia="宋体" w:hAnsi="Times New Roman" w:cs="Arial"/>
          <w:color w:val="000000" w:themeColor="text1"/>
          <w:kern w:val="0"/>
          <w:sz w:val="22"/>
          <w:szCs w:val="22"/>
        </w:rPr>
        <w:t>riety of common sharing models:</w:t>
      </w:r>
    </w:p>
    <w:p w:rsidR="00EE3707" w:rsidRPr="00EE3707" w:rsidRDefault="00EE3707" w:rsidP="00EE3707">
      <w:pPr>
        <w:widowControl/>
        <w:spacing w:line="360" w:lineRule="exact"/>
        <w:ind w:firstLine="42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Collection - A Collection is an interface to a logical repository of CTI objects provided by a TAXII Server that allows a producer to host a set of CTI data that can be requested by consumers: TAXII Clients and Servers exchange informati</w:t>
      </w:r>
      <w:r w:rsidRPr="00EE3707">
        <w:rPr>
          <w:rFonts w:ascii="Times New Roman" w:eastAsia="宋体" w:hAnsi="Times New Roman" w:cs="Arial"/>
          <w:color w:val="000000" w:themeColor="text1"/>
          <w:kern w:val="0"/>
          <w:sz w:val="22"/>
          <w:szCs w:val="22"/>
        </w:rPr>
        <w:t>on in a request-response model.</w:t>
      </w:r>
    </w:p>
    <w:p w:rsidR="00EE3707" w:rsidRPr="00EE3707" w:rsidRDefault="00EE3707" w:rsidP="00EE3707">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Channel - Maintained by a TAXII Server, a Channel allows producers to push data to many consumers and consumers to receive data from many producers: TAXII Clients exchange information with other TAXII Clients in a publish-subscribe model. Note: The TAXII 2.0 specification reserves the keywords required for Channels but does not specify Channel services. Channels and their services will be defined in a later version of TAXII.</w:t>
      </w:r>
    </w:p>
    <w:p w:rsidR="00EE3707" w:rsidRPr="00EE3707" w:rsidRDefault="00EE3707" w:rsidP="00EE3707">
      <w:pPr>
        <w:widowControl/>
        <w:jc w:val="center"/>
        <w:rPr>
          <w:rFonts w:ascii="Times New Roman" w:eastAsia="宋体" w:hAnsi="Times New Roman" w:cs="宋体" w:hint="eastAsia"/>
          <w:kern w:val="0"/>
          <w:sz w:val="22"/>
        </w:rPr>
      </w:pPr>
      <w:r w:rsidRPr="00EE3707">
        <w:rPr>
          <w:rFonts w:ascii="Times New Roman" w:eastAsia="宋体" w:hAnsi="Times New Roman" w:cs="宋体"/>
          <w:kern w:val="0"/>
          <w:sz w:val="22"/>
        </w:rPr>
        <w:fldChar w:fldCharType="begin"/>
      </w:r>
      <w:r w:rsidRPr="00EE3707">
        <w:rPr>
          <w:rFonts w:ascii="Times New Roman" w:eastAsia="宋体" w:hAnsi="Times New Roman" w:cs="宋体"/>
          <w:kern w:val="0"/>
          <w:sz w:val="22"/>
        </w:rPr>
        <w:instrText xml:space="preserve"> INCLUDEPICTURE "https://oasis-open.github.io/cti-documentation/img/taxii_diagram2.png" \* MERGEFORMATINET </w:instrText>
      </w:r>
      <w:r w:rsidRPr="00EE3707">
        <w:rPr>
          <w:rFonts w:ascii="Times New Roman" w:eastAsia="宋体" w:hAnsi="Times New Roman" w:cs="宋体"/>
          <w:kern w:val="0"/>
          <w:sz w:val="22"/>
        </w:rPr>
        <w:fldChar w:fldCharType="separate"/>
      </w:r>
      <w:r w:rsidRPr="00EE3707">
        <w:rPr>
          <w:rFonts w:ascii="Times New Roman" w:eastAsia="宋体" w:hAnsi="Times New Roman" w:cs="宋体"/>
          <w:noProof/>
          <w:kern w:val="0"/>
          <w:sz w:val="22"/>
        </w:rPr>
        <w:drawing>
          <wp:inline distT="0" distB="0" distL="0" distR="0">
            <wp:extent cx="4834965" cy="1698691"/>
            <wp:effectExtent l="0" t="0" r="3810" b="3175"/>
            <wp:docPr id="5" name="图片 5" descr="TAXII Collections and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XII Collections and Chann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699" cy="1700354"/>
                    </a:xfrm>
                    <a:prstGeom prst="rect">
                      <a:avLst/>
                    </a:prstGeom>
                    <a:noFill/>
                    <a:ln>
                      <a:noFill/>
                    </a:ln>
                  </pic:spPr>
                </pic:pic>
              </a:graphicData>
            </a:graphic>
          </wp:inline>
        </w:drawing>
      </w:r>
      <w:r w:rsidRPr="00EE3707">
        <w:rPr>
          <w:rFonts w:ascii="Times New Roman" w:eastAsia="宋体" w:hAnsi="Times New Roman" w:cs="宋体"/>
          <w:kern w:val="0"/>
          <w:sz w:val="22"/>
        </w:rPr>
        <w:fldChar w:fldCharType="end"/>
      </w:r>
    </w:p>
    <w:p w:rsidR="00EE3707" w:rsidRPr="00EE3707" w:rsidRDefault="00EE3707" w:rsidP="00EE3707">
      <w:pPr>
        <w:widowControl/>
        <w:spacing w:line="360" w:lineRule="exact"/>
        <w:jc w:val="center"/>
        <w:rPr>
          <w:rFonts w:ascii="Times New Roman" w:eastAsia="宋体" w:hAnsi="Times New Roman" w:cs="Arial" w:hint="eastAsia"/>
          <w:i/>
          <w:color w:val="000000" w:themeColor="text1"/>
          <w:kern w:val="0"/>
          <w:sz w:val="22"/>
          <w:szCs w:val="22"/>
          <w:u w:val="single"/>
        </w:rPr>
      </w:pPr>
      <w:r w:rsidRPr="00EE3707">
        <w:rPr>
          <w:rFonts w:ascii="Times New Roman" w:eastAsia="宋体" w:hAnsi="Times New Roman" w:cs="Arial"/>
          <w:i/>
          <w:color w:val="000000" w:themeColor="text1"/>
          <w:kern w:val="0"/>
          <w:sz w:val="22"/>
          <w:szCs w:val="22"/>
          <w:highlight w:val="green"/>
          <w:u w:val="single"/>
        </w:rPr>
        <w:t>TAXII Collections and Channels</w:t>
      </w:r>
      <w:r w:rsidR="004E3163" w:rsidRPr="004E3163">
        <w:rPr>
          <w:rFonts w:ascii="Times New Roman" w:eastAsia="宋体" w:hAnsi="Times New Roman" w:cs="Arial" w:hint="eastAsia"/>
          <w:color w:val="000000" w:themeColor="text1"/>
          <w:kern w:val="0"/>
          <w:sz w:val="22"/>
          <w:szCs w:val="22"/>
          <w:u w:val="single"/>
        </w:rPr>
        <w:t>（</w:t>
      </w:r>
      <w:r w:rsidR="004E3163">
        <w:rPr>
          <w:rFonts w:ascii="Times New Roman" w:eastAsia="宋体" w:hAnsi="Times New Roman" w:cs="Arial" w:hint="eastAsia"/>
          <w:color w:val="000000" w:themeColor="text1"/>
          <w:kern w:val="0"/>
          <w:sz w:val="22"/>
          <w:szCs w:val="22"/>
          <w:u w:val="single"/>
        </w:rPr>
        <w:t>两种常用模型</w:t>
      </w:r>
      <w:r w:rsidR="004E3163" w:rsidRPr="004E3163">
        <w:rPr>
          <w:rFonts w:ascii="Times New Roman" w:eastAsia="宋体" w:hAnsi="Times New Roman" w:cs="Arial" w:hint="eastAsia"/>
          <w:color w:val="000000" w:themeColor="text1"/>
          <w:kern w:val="0"/>
          <w:sz w:val="22"/>
          <w:szCs w:val="22"/>
          <w:u w:val="single"/>
        </w:rPr>
        <w:t>）</w:t>
      </w:r>
    </w:p>
    <w:p w:rsidR="00EE3707" w:rsidRPr="00EE3707" w:rsidRDefault="00EE3707" w:rsidP="00EE3707">
      <w:pPr>
        <w:widowControl/>
        <w:spacing w:line="360" w:lineRule="exact"/>
        <w:jc w:val="left"/>
        <w:rPr>
          <w:rFonts w:ascii="Times New Roman" w:eastAsia="宋体" w:hAnsi="Times New Roman" w:cs="Arial"/>
          <w:color w:val="000000" w:themeColor="text1"/>
          <w:kern w:val="0"/>
          <w:sz w:val="22"/>
          <w:szCs w:val="22"/>
        </w:rPr>
      </w:pPr>
    </w:p>
    <w:p w:rsidR="00EE3707" w:rsidRPr="00EE3707" w:rsidRDefault="00EE3707" w:rsidP="00EE3707">
      <w:pPr>
        <w:widowControl/>
        <w:spacing w:line="360" w:lineRule="exact"/>
        <w:ind w:firstLine="42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Collections and Channels can be organized in different ways. For example, they can be grouped to support the needs of a particular trust group.</w:t>
      </w:r>
    </w:p>
    <w:p w:rsidR="00EE3707" w:rsidRPr="00EE3707" w:rsidRDefault="00EE3707" w:rsidP="00EE3707">
      <w:pPr>
        <w:widowControl/>
        <w:spacing w:line="360" w:lineRule="exact"/>
        <w:ind w:firstLine="42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A TAXII server instance can support one or more API Roots. API Roots are logical groupings of TAXII Channels and Collections and can be thought of as instances of the TAXII API available at different URLs, where each API Root is the “root” URL of that particular instance of the TAXII API.</w:t>
      </w:r>
    </w:p>
    <w:p w:rsidR="00EE3707" w:rsidRPr="00EE3707" w:rsidRDefault="00EE3707" w:rsidP="00EE3707">
      <w:pPr>
        <w:widowControl/>
        <w:spacing w:line="360" w:lineRule="exact"/>
        <w:ind w:firstLineChars="200" w:firstLine="44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TAXII relies on existing protocols when possible. In particular, TAXII Servers are discovered within a network via DNS Service records (and/or by a Discovery Endpoint, described in the next section). In addition, TAXII uses HTTPS as the transport for all communications, and it uses HTTP for content negotiation and authentication.</w:t>
      </w:r>
    </w:p>
    <w:p w:rsidR="00EE3707" w:rsidRPr="00EE3707" w:rsidRDefault="00EE3707" w:rsidP="00EE3707">
      <w:pPr>
        <w:widowControl/>
        <w:spacing w:line="360" w:lineRule="exact"/>
        <w:ind w:firstLineChars="200" w:firstLine="440"/>
        <w:jc w:val="left"/>
        <w:rPr>
          <w:rFonts w:ascii="Times New Roman" w:eastAsia="宋体" w:hAnsi="Times New Roman" w:cs="Arial" w:hint="eastAsia"/>
          <w:color w:val="000000" w:themeColor="text1"/>
          <w:kern w:val="0"/>
          <w:sz w:val="22"/>
          <w:szCs w:val="22"/>
        </w:rPr>
      </w:pPr>
      <w:r w:rsidRPr="00EE3707">
        <w:rPr>
          <w:rFonts w:ascii="Times New Roman" w:eastAsia="宋体" w:hAnsi="Times New Roman" w:cs="Arial"/>
          <w:color w:val="000000" w:themeColor="text1"/>
          <w:kern w:val="0"/>
          <w:sz w:val="22"/>
          <w:szCs w:val="22"/>
        </w:rPr>
        <w:t xml:space="preserve">TAXII was specifically designed to support the exchange of CTI represented in STIX, and support for exchanging STIX 2.0 content is mandatory to implement. However, TAXII can also be used to share data in other formats. It is important to note that STIX and TAXII are independent standards: the structures and </w:t>
      </w:r>
      <w:r w:rsidRPr="00EE3707">
        <w:rPr>
          <w:rFonts w:ascii="Times New Roman" w:eastAsia="宋体" w:hAnsi="Times New Roman" w:cs="Arial"/>
          <w:color w:val="000000" w:themeColor="text1"/>
          <w:kern w:val="0"/>
          <w:sz w:val="22"/>
          <w:szCs w:val="22"/>
        </w:rPr>
        <w:lastRenderedPageBreak/>
        <w:t>serializations of STIX do not rely on any specific transport mechanism, and TAXII can be used to transport non-STIX data.</w:t>
      </w:r>
    </w:p>
    <w:p w:rsidR="00EE3707" w:rsidRDefault="00EE3707" w:rsidP="00AC5BAE">
      <w:pPr>
        <w:widowControl/>
        <w:spacing w:line="360" w:lineRule="exact"/>
        <w:ind w:firstLineChars="200" w:firstLine="440"/>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TAXII design principles include minimizing operational changes needed for adoption; easy integration with existing sharing agreements, and support for all widely used threat sharing models: hub-and-spoke, peer-to-peer, source-subscriber.</w:t>
      </w:r>
    </w:p>
    <w:p w:rsidR="00AC5BAE" w:rsidRPr="00EE3707" w:rsidRDefault="00AC5BAE" w:rsidP="00AC5BAE">
      <w:pPr>
        <w:widowControl/>
        <w:spacing w:line="360" w:lineRule="exact"/>
        <w:ind w:firstLineChars="200" w:firstLine="440"/>
        <w:jc w:val="left"/>
        <w:rPr>
          <w:rFonts w:ascii="Times New Roman" w:eastAsia="宋体" w:hAnsi="Times New Roman" w:cs="Arial" w:hint="eastAsia"/>
          <w:color w:val="000000" w:themeColor="text1"/>
          <w:kern w:val="0"/>
          <w:sz w:val="22"/>
          <w:szCs w:val="22"/>
        </w:rPr>
      </w:pPr>
    </w:p>
    <w:p w:rsidR="0050406C" w:rsidRPr="00E876DC" w:rsidRDefault="0050406C" w:rsidP="00E876DC">
      <w:pPr>
        <w:widowControl/>
        <w:spacing w:line="360" w:lineRule="exact"/>
        <w:jc w:val="left"/>
        <w:rPr>
          <w:rFonts w:ascii="Times New Roman" w:eastAsia="宋体" w:hAnsi="Times New Roman" w:cs="Arial" w:hint="eastAsia"/>
          <w:b/>
          <w:color w:val="000000" w:themeColor="text1"/>
          <w:kern w:val="0"/>
          <w:sz w:val="22"/>
          <w:szCs w:val="22"/>
        </w:rPr>
      </w:pPr>
      <w:r w:rsidRPr="00EE3707">
        <w:rPr>
          <w:rFonts w:ascii="Times New Roman" w:eastAsia="宋体" w:hAnsi="Times New Roman" w:cs="Arial" w:hint="eastAsia"/>
          <w:b/>
          <w:color w:val="000000" w:themeColor="text1"/>
          <w:kern w:val="0"/>
          <w:sz w:val="22"/>
          <w:szCs w:val="22"/>
        </w:rPr>
        <w:t>参考材料</w:t>
      </w:r>
    </w:p>
    <w:p w:rsidR="00E876DC" w:rsidRPr="00E876DC" w:rsidRDefault="00E876DC" w:rsidP="00E876DC">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[1]</w:t>
      </w:r>
      <w:r w:rsidR="00CF2687" w:rsidRPr="00EE3707">
        <w:rPr>
          <w:rFonts w:ascii="Times New Roman" w:eastAsia="宋体" w:hAnsi="Times New Roman" w:cs="Arial"/>
          <w:color w:val="000000" w:themeColor="text1"/>
          <w:kern w:val="0"/>
          <w:sz w:val="22"/>
          <w:szCs w:val="22"/>
        </w:rPr>
        <w:t xml:space="preserve"> </w:t>
      </w:r>
      <w:r w:rsidR="00CF2687" w:rsidRPr="00EE3707">
        <w:rPr>
          <w:rFonts w:ascii="Times New Roman" w:eastAsia="宋体" w:hAnsi="Times New Roman" w:cs="Arial" w:hint="eastAsia"/>
          <w:color w:val="000000" w:themeColor="text1"/>
          <w:kern w:val="0"/>
          <w:sz w:val="22"/>
          <w:szCs w:val="22"/>
        </w:rPr>
        <w:t>术语在线</w:t>
      </w:r>
      <w:r w:rsidR="00CF2687" w:rsidRPr="00EE3707">
        <w:rPr>
          <w:rFonts w:ascii="Times New Roman" w:eastAsia="宋体" w:hAnsi="Times New Roman" w:cs="Arial" w:hint="eastAsia"/>
          <w:color w:val="000000" w:themeColor="text1"/>
          <w:kern w:val="0"/>
          <w:sz w:val="22"/>
          <w:szCs w:val="22"/>
        </w:rPr>
        <w:t xml:space="preserve">: </w:t>
      </w:r>
      <w:hyperlink r:id="rId13" w:tooltip="http://www.termonline.cn/list.htm?k%3D%E7%BD%91%E7%BB%9C%E5%A8%81%E8%83%81" w:history="1">
        <w:r w:rsidR="00CF2687" w:rsidRPr="00E876DC">
          <w:rPr>
            <w:rFonts w:ascii="Times New Roman" w:eastAsia="宋体" w:hAnsi="Times New Roman" w:cs="Arial"/>
            <w:color w:val="000000" w:themeColor="text1"/>
            <w:kern w:val="0"/>
            <w:sz w:val="22"/>
            <w:szCs w:val="22"/>
            <w:u w:val="single"/>
          </w:rPr>
          <w:t>http://www</w:t>
        </w:r>
        <w:r w:rsidR="00CF2687" w:rsidRPr="00E876DC">
          <w:rPr>
            <w:rFonts w:ascii="Times New Roman" w:eastAsia="宋体" w:hAnsi="Times New Roman" w:cs="Arial"/>
            <w:color w:val="000000" w:themeColor="text1"/>
            <w:kern w:val="0"/>
            <w:sz w:val="22"/>
            <w:szCs w:val="22"/>
            <w:u w:val="single"/>
          </w:rPr>
          <w:t>.</w:t>
        </w:r>
        <w:r w:rsidR="00CF2687" w:rsidRPr="00E876DC">
          <w:rPr>
            <w:rFonts w:ascii="Times New Roman" w:eastAsia="宋体" w:hAnsi="Times New Roman" w:cs="Arial"/>
            <w:color w:val="000000" w:themeColor="text1"/>
            <w:kern w:val="0"/>
            <w:sz w:val="22"/>
            <w:szCs w:val="22"/>
            <w:u w:val="single"/>
          </w:rPr>
          <w:t>termonline.cn/list.htm?k=</w:t>
        </w:r>
        <w:r w:rsidR="00CF2687" w:rsidRPr="00E876DC">
          <w:rPr>
            <w:rFonts w:ascii="Times New Roman" w:eastAsia="宋体" w:hAnsi="Times New Roman" w:cs="Arial"/>
            <w:color w:val="000000" w:themeColor="text1"/>
            <w:kern w:val="0"/>
            <w:sz w:val="22"/>
            <w:szCs w:val="22"/>
            <w:u w:val="single"/>
          </w:rPr>
          <w:t>网络威胁</w:t>
        </w:r>
      </w:hyperlink>
    </w:p>
    <w:p w:rsidR="00E876DC" w:rsidRPr="00EE3707" w:rsidRDefault="00E876DC" w:rsidP="00CF2687">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[2]</w:t>
      </w:r>
      <w:r w:rsidR="00CF2687" w:rsidRPr="00EE3707">
        <w:rPr>
          <w:rFonts w:ascii="Times New Roman" w:eastAsia="宋体" w:hAnsi="Times New Roman" w:cs="Arial"/>
          <w:color w:val="000000" w:themeColor="text1"/>
          <w:kern w:val="0"/>
          <w:sz w:val="22"/>
          <w:szCs w:val="22"/>
        </w:rPr>
        <w:t xml:space="preserve"> </w:t>
      </w:r>
      <w:r w:rsidR="00CF2687" w:rsidRPr="00EE3707">
        <w:rPr>
          <w:rFonts w:ascii="Times New Roman" w:eastAsia="宋体" w:hAnsi="Times New Roman" w:cs="Arial" w:hint="eastAsia"/>
          <w:color w:val="000000" w:themeColor="text1"/>
          <w:kern w:val="0"/>
          <w:sz w:val="22"/>
          <w:szCs w:val="22"/>
        </w:rPr>
        <w:t>安全牛</w:t>
      </w:r>
      <w:r w:rsidR="00CF2687" w:rsidRPr="00EE3707">
        <w:rPr>
          <w:rFonts w:ascii="Times New Roman" w:eastAsia="宋体" w:hAnsi="Times New Roman" w:cs="Arial"/>
          <w:color w:val="000000" w:themeColor="text1"/>
          <w:kern w:val="0"/>
          <w:sz w:val="22"/>
          <w:szCs w:val="22"/>
        </w:rPr>
        <w:t xml:space="preserve">: </w:t>
      </w:r>
      <w:r w:rsidR="00CF2687" w:rsidRPr="00EE3707">
        <w:rPr>
          <w:rFonts w:ascii="Times New Roman" w:eastAsia="宋体" w:hAnsi="Times New Roman" w:cs="Arial"/>
          <w:i/>
          <w:color w:val="000000" w:themeColor="text1"/>
          <w:kern w:val="0"/>
          <w:sz w:val="22"/>
          <w:szCs w:val="22"/>
        </w:rPr>
        <w:t>威胁信息和威胁情报有啥区别？</w:t>
      </w:r>
      <w:r w:rsidR="00CF2687" w:rsidRPr="00EE3707">
        <w:rPr>
          <w:rFonts w:ascii="Times New Roman" w:eastAsia="宋体" w:hAnsi="Times New Roman" w:cs="Arial" w:hint="eastAsia"/>
          <w:color w:val="000000" w:themeColor="text1"/>
          <w:kern w:val="0"/>
          <w:sz w:val="22"/>
          <w:szCs w:val="22"/>
        </w:rPr>
        <w:t xml:space="preserve">, </w:t>
      </w:r>
      <w:hyperlink r:id="rId14" w:tooltip="https://www.aqniu.com/learn/24498.html" w:history="1">
        <w:r w:rsidRPr="00E876DC">
          <w:rPr>
            <w:rFonts w:ascii="Times New Roman" w:eastAsia="宋体" w:hAnsi="Times New Roman" w:cs="Arial"/>
            <w:color w:val="000000" w:themeColor="text1"/>
            <w:kern w:val="0"/>
            <w:sz w:val="22"/>
            <w:szCs w:val="22"/>
            <w:u w:val="single"/>
          </w:rPr>
          <w:t>https://w</w:t>
        </w:r>
        <w:r w:rsidRPr="00E876DC">
          <w:rPr>
            <w:rFonts w:ascii="Times New Roman" w:eastAsia="宋体" w:hAnsi="Times New Roman" w:cs="Arial"/>
            <w:color w:val="000000" w:themeColor="text1"/>
            <w:kern w:val="0"/>
            <w:sz w:val="22"/>
            <w:szCs w:val="22"/>
            <w:u w:val="single"/>
          </w:rPr>
          <w:t>w</w:t>
        </w:r>
        <w:r w:rsidRPr="00E876DC">
          <w:rPr>
            <w:rFonts w:ascii="Times New Roman" w:eastAsia="宋体" w:hAnsi="Times New Roman" w:cs="Arial"/>
            <w:color w:val="000000" w:themeColor="text1"/>
            <w:kern w:val="0"/>
            <w:sz w:val="22"/>
            <w:szCs w:val="22"/>
            <w:u w:val="single"/>
          </w:rPr>
          <w:t>w.aqniu.com/learn/24498.html</w:t>
        </w:r>
      </w:hyperlink>
    </w:p>
    <w:p w:rsidR="00CF2687" w:rsidRPr="00E876DC" w:rsidRDefault="00CF2687" w:rsidP="00E876DC">
      <w:pPr>
        <w:widowControl/>
        <w:spacing w:line="360" w:lineRule="exact"/>
        <w:jc w:val="left"/>
        <w:rPr>
          <w:rFonts w:ascii="Times New Roman" w:eastAsia="宋体" w:hAnsi="Times New Roman" w:cs="Arial"/>
          <w:color w:val="000000" w:themeColor="text1"/>
          <w:kern w:val="0"/>
          <w:sz w:val="22"/>
          <w:szCs w:val="22"/>
        </w:rPr>
      </w:pPr>
      <w:r w:rsidRPr="00EE3707">
        <w:rPr>
          <w:rFonts w:ascii="Times New Roman" w:eastAsia="宋体" w:hAnsi="Times New Roman" w:cs="Arial"/>
          <w:color w:val="000000" w:themeColor="text1"/>
          <w:kern w:val="0"/>
          <w:sz w:val="22"/>
          <w:szCs w:val="22"/>
        </w:rPr>
        <w:t xml:space="preserve">[4] </w:t>
      </w:r>
      <w:r w:rsidRPr="00EE3707">
        <w:rPr>
          <w:rFonts w:ascii="Times New Roman" w:eastAsia="宋体" w:hAnsi="Times New Roman" w:cs="Arial" w:hint="eastAsia"/>
          <w:color w:val="000000" w:themeColor="text1"/>
          <w:kern w:val="0"/>
          <w:sz w:val="22"/>
          <w:szCs w:val="22"/>
        </w:rPr>
        <w:t>安全牛</w:t>
      </w:r>
      <w:r w:rsidRPr="00EE3707">
        <w:rPr>
          <w:rFonts w:ascii="Times New Roman" w:eastAsia="宋体" w:hAnsi="Times New Roman" w:cs="Arial" w:hint="eastAsia"/>
          <w:color w:val="000000" w:themeColor="text1"/>
          <w:kern w:val="0"/>
          <w:sz w:val="22"/>
          <w:szCs w:val="22"/>
        </w:rPr>
        <w:t xml:space="preserve">: </w:t>
      </w:r>
      <w:r w:rsidRPr="00EE3707">
        <w:rPr>
          <w:rFonts w:ascii="Times New Roman" w:eastAsia="宋体" w:hAnsi="Times New Roman" w:cs="Arial"/>
          <w:i/>
          <w:color w:val="000000" w:themeColor="text1"/>
          <w:kern w:val="0"/>
          <w:sz w:val="22"/>
          <w:szCs w:val="22"/>
        </w:rPr>
        <w:t>高效安全团队的</w:t>
      </w:r>
      <w:r w:rsidRPr="00EE3707">
        <w:rPr>
          <w:rFonts w:ascii="Times New Roman" w:eastAsia="宋体" w:hAnsi="Times New Roman" w:cs="Arial"/>
          <w:i/>
          <w:color w:val="000000" w:themeColor="text1"/>
          <w:kern w:val="0"/>
          <w:sz w:val="22"/>
          <w:szCs w:val="22"/>
        </w:rPr>
        <w:t>7</w:t>
      </w:r>
      <w:r w:rsidRPr="00EE3707">
        <w:rPr>
          <w:rFonts w:ascii="Times New Roman" w:eastAsia="宋体" w:hAnsi="Times New Roman" w:cs="Arial"/>
          <w:i/>
          <w:color w:val="000000" w:themeColor="text1"/>
          <w:kern w:val="0"/>
          <w:sz w:val="22"/>
          <w:szCs w:val="22"/>
        </w:rPr>
        <w:t>个习惯</w:t>
      </w:r>
      <w:r w:rsidRPr="00EE3707">
        <w:rPr>
          <w:rFonts w:ascii="Times New Roman" w:eastAsia="宋体" w:hAnsi="Times New Roman" w:cs="Arial"/>
          <w:color w:val="000000" w:themeColor="text1"/>
          <w:kern w:val="0"/>
          <w:sz w:val="22"/>
          <w:szCs w:val="22"/>
        </w:rPr>
        <w:t xml:space="preserve">, </w:t>
      </w:r>
      <w:r w:rsidRPr="00EE3707">
        <w:rPr>
          <w:rFonts w:ascii="Times New Roman" w:eastAsia="宋体" w:hAnsi="Times New Roman" w:cs="Arial"/>
          <w:color w:val="000000" w:themeColor="text1"/>
          <w:kern w:val="0"/>
          <w:sz w:val="22"/>
          <w:szCs w:val="22"/>
        </w:rPr>
        <w:t>https://www.aqniu.com/learn/39407.html</w:t>
      </w:r>
    </w:p>
    <w:p w:rsidR="00E876DC" w:rsidRPr="00E876DC" w:rsidRDefault="00E876DC" w:rsidP="00E876DC">
      <w:pPr>
        <w:widowControl/>
        <w:spacing w:line="360" w:lineRule="exact"/>
        <w:jc w:val="left"/>
        <w:rPr>
          <w:rFonts w:ascii="Times New Roman" w:eastAsia="宋体" w:hAnsi="Times New Roman" w:cs="Arial"/>
          <w:color w:val="000000" w:themeColor="text1"/>
          <w:kern w:val="0"/>
          <w:sz w:val="22"/>
          <w:szCs w:val="22"/>
        </w:rPr>
      </w:pPr>
      <w:r w:rsidRPr="00E876DC">
        <w:rPr>
          <w:rFonts w:ascii="Times New Roman" w:eastAsia="宋体" w:hAnsi="Times New Roman" w:cs="Arial"/>
          <w:color w:val="000000" w:themeColor="text1"/>
          <w:kern w:val="0"/>
          <w:sz w:val="22"/>
          <w:szCs w:val="22"/>
        </w:rPr>
        <w:t>[</w:t>
      </w:r>
      <w:r w:rsidR="00CF2687" w:rsidRPr="00EE3707">
        <w:rPr>
          <w:rFonts w:ascii="Times New Roman" w:eastAsia="宋体" w:hAnsi="Times New Roman" w:cs="Arial"/>
          <w:color w:val="000000" w:themeColor="text1"/>
          <w:kern w:val="0"/>
          <w:sz w:val="22"/>
          <w:szCs w:val="22"/>
        </w:rPr>
        <w:t>4</w:t>
      </w:r>
      <w:r w:rsidR="0050406C" w:rsidRPr="00EE3707">
        <w:rPr>
          <w:rFonts w:ascii="Times New Roman" w:eastAsia="宋体" w:hAnsi="Times New Roman" w:cs="Arial"/>
          <w:color w:val="000000" w:themeColor="text1"/>
          <w:kern w:val="0"/>
          <w:sz w:val="22"/>
          <w:szCs w:val="22"/>
        </w:rPr>
        <w:t xml:space="preserve">] </w:t>
      </w:r>
      <w:r w:rsidRPr="00E876DC">
        <w:rPr>
          <w:rFonts w:ascii="Times New Roman" w:eastAsia="宋体" w:hAnsi="Times New Roman" w:cs="Arial"/>
          <w:i/>
          <w:color w:val="000000" w:themeColor="text1"/>
          <w:kern w:val="0"/>
          <w:sz w:val="22"/>
          <w:szCs w:val="22"/>
        </w:rPr>
        <w:t>STL</w:t>
      </w:r>
      <w:r w:rsidRPr="00E876DC">
        <w:rPr>
          <w:rFonts w:ascii="Times New Roman" w:eastAsia="宋体" w:hAnsi="Times New Roman" w:cs="Arial"/>
          <w:i/>
          <w:color w:val="000000" w:themeColor="text1"/>
          <w:kern w:val="0"/>
          <w:sz w:val="22"/>
          <w:szCs w:val="22"/>
        </w:rPr>
        <w:t>源码剖析</w:t>
      </w:r>
      <w:r w:rsidRPr="00E876DC">
        <w:rPr>
          <w:rFonts w:ascii="Times New Roman" w:eastAsia="宋体" w:hAnsi="Times New Roman" w:cs="Arial"/>
          <w:color w:val="000000" w:themeColor="text1"/>
          <w:kern w:val="0"/>
          <w:sz w:val="22"/>
          <w:szCs w:val="22"/>
        </w:rPr>
        <w:t xml:space="preserve">. 2002, </w:t>
      </w:r>
      <w:r w:rsidRPr="00E876DC">
        <w:rPr>
          <w:rFonts w:ascii="Times New Roman" w:eastAsia="宋体" w:hAnsi="Times New Roman" w:cs="Arial"/>
          <w:color w:val="000000" w:themeColor="text1"/>
          <w:kern w:val="0"/>
          <w:sz w:val="22"/>
          <w:szCs w:val="22"/>
        </w:rPr>
        <w:t>武汉</w:t>
      </w:r>
      <w:r w:rsidRPr="00E876DC">
        <w:rPr>
          <w:rFonts w:ascii="Times New Roman" w:eastAsia="宋体" w:hAnsi="Times New Roman" w:cs="Arial"/>
          <w:color w:val="000000" w:themeColor="text1"/>
          <w:kern w:val="0"/>
          <w:sz w:val="22"/>
          <w:szCs w:val="22"/>
        </w:rPr>
        <w:t xml:space="preserve">: </w:t>
      </w:r>
      <w:r w:rsidRPr="00E876DC">
        <w:rPr>
          <w:rFonts w:ascii="Times New Roman" w:eastAsia="宋体" w:hAnsi="Times New Roman" w:cs="Arial"/>
          <w:color w:val="000000" w:themeColor="text1"/>
          <w:kern w:val="0"/>
          <w:sz w:val="22"/>
          <w:szCs w:val="22"/>
        </w:rPr>
        <w:t>华中科技大学出版社</w:t>
      </w:r>
      <w:r w:rsidRPr="00E876DC">
        <w:rPr>
          <w:rFonts w:ascii="Times New Roman" w:eastAsia="宋体" w:hAnsi="Times New Roman" w:cs="Arial"/>
          <w:color w:val="000000" w:themeColor="text1"/>
          <w:kern w:val="0"/>
          <w:sz w:val="22"/>
          <w:szCs w:val="22"/>
        </w:rPr>
        <w:t>.</w:t>
      </w:r>
    </w:p>
    <w:p w:rsidR="008129EC" w:rsidRPr="00EE3707" w:rsidRDefault="002B0D03" w:rsidP="00E876DC">
      <w:pPr>
        <w:spacing w:line="360" w:lineRule="exact"/>
        <w:rPr>
          <w:rFonts w:ascii="Times New Roman" w:eastAsia="宋体" w:hAnsi="Times New Roman"/>
          <w:color w:val="000000" w:themeColor="text1"/>
          <w:sz w:val="22"/>
          <w:szCs w:val="22"/>
        </w:rPr>
      </w:pPr>
      <w:r w:rsidRPr="00EE3707">
        <w:rPr>
          <w:rFonts w:ascii="Times New Roman" w:eastAsia="宋体" w:hAnsi="Times New Roman"/>
          <w:color w:val="000000" w:themeColor="text1"/>
          <w:sz w:val="22"/>
          <w:szCs w:val="22"/>
        </w:rPr>
        <w:t>[5] MITRE</w:t>
      </w:r>
      <w:r w:rsidRPr="00EE3707">
        <w:rPr>
          <w:rFonts w:ascii="Times New Roman" w:eastAsia="宋体" w:hAnsi="Times New Roman" w:hint="eastAsia"/>
          <w:color w:val="000000" w:themeColor="text1"/>
          <w:sz w:val="22"/>
          <w:szCs w:val="22"/>
        </w:rPr>
        <w:t>官网：</w:t>
      </w:r>
      <w:hyperlink r:id="rId15" w:history="1">
        <w:r w:rsidRPr="00EE3707">
          <w:rPr>
            <w:rStyle w:val="a3"/>
            <w:rFonts w:ascii="Times New Roman" w:eastAsia="宋体" w:hAnsi="Times New Roman"/>
            <w:sz w:val="22"/>
            <w:szCs w:val="22"/>
          </w:rPr>
          <w:t>https://www.mitre.org/centers/national-cybersecurity-ffrdc/who-we-are</w:t>
        </w:r>
      </w:hyperlink>
    </w:p>
    <w:p w:rsidR="002B0D03" w:rsidRDefault="002B0D03" w:rsidP="00E876DC">
      <w:pPr>
        <w:spacing w:line="360" w:lineRule="exact"/>
        <w:rPr>
          <w:rFonts w:ascii="Times New Roman" w:eastAsia="宋体" w:hAnsi="Times New Roman"/>
          <w:color w:val="000000" w:themeColor="text1"/>
          <w:sz w:val="22"/>
          <w:szCs w:val="22"/>
        </w:rPr>
      </w:pPr>
      <w:r w:rsidRPr="00EE3707">
        <w:rPr>
          <w:rFonts w:ascii="Times New Roman" w:eastAsia="宋体" w:hAnsi="Times New Roman"/>
          <w:color w:val="000000" w:themeColor="text1"/>
          <w:sz w:val="22"/>
          <w:szCs w:val="22"/>
        </w:rPr>
        <w:t xml:space="preserve">[6] </w:t>
      </w:r>
      <w:r w:rsidR="008270F4" w:rsidRPr="008270F4">
        <w:rPr>
          <w:rFonts w:ascii="Times New Roman" w:eastAsia="宋体" w:hAnsi="Times New Roman"/>
          <w:color w:val="000000" w:themeColor="text1"/>
          <w:sz w:val="22"/>
          <w:szCs w:val="22"/>
        </w:rPr>
        <w:t>STIX 2 Objects Overview</w:t>
      </w:r>
      <w:r w:rsidR="008270F4">
        <w:rPr>
          <w:rFonts w:ascii="Times New Roman" w:eastAsia="宋体" w:hAnsi="Times New Roman"/>
          <w:color w:val="000000" w:themeColor="text1"/>
          <w:sz w:val="22"/>
          <w:szCs w:val="22"/>
        </w:rPr>
        <w:t xml:space="preserve">: </w:t>
      </w:r>
      <w:hyperlink r:id="rId16" w:history="1">
        <w:r w:rsidR="008270F4" w:rsidRPr="00926171">
          <w:rPr>
            <w:rStyle w:val="a3"/>
            <w:rFonts w:ascii="Times New Roman" w:eastAsia="宋体" w:hAnsi="Times New Roman"/>
            <w:sz w:val="22"/>
            <w:szCs w:val="22"/>
          </w:rPr>
          <w:t>https://www.youtube.com/watch?v=iAnd3rApMcA</w:t>
        </w:r>
      </w:hyperlink>
    </w:p>
    <w:p w:rsidR="008270F4" w:rsidRDefault="008270F4" w:rsidP="00E876DC">
      <w:pPr>
        <w:spacing w:line="360" w:lineRule="exact"/>
        <w:rPr>
          <w:rFonts w:ascii="Times New Roman" w:eastAsia="宋体" w:hAnsi="Times New Roman"/>
          <w:color w:val="000000" w:themeColor="text1"/>
          <w:sz w:val="22"/>
          <w:szCs w:val="22"/>
        </w:rPr>
      </w:pPr>
      <w:r>
        <w:rPr>
          <w:rFonts w:ascii="Times New Roman" w:eastAsia="宋体" w:hAnsi="Times New Roman"/>
          <w:color w:val="000000" w:themeColor="text1"/>
          <w:sz w:val="22"/>
          <w:szCs w:val="22"/>
        </w:rPr>
        <w:t xml:space="preserve">[7] </w:t>
      </w:r>
      <w:r w:rsidRPr="008270F4">
        <w:rPr>
          <w:rFonts w:ascii="Times New Roman" w:eastAsia="宋体" w:hAnsi="Times New Roman"/>
          <w:color w:val="000000" w:themeColor="text1"/>
          <w:sz w:val="22"/>
          <w:szCs w:val="22"/>
        </w:rPr>
        <w:t>Introduction to TAXII</w:t>
      </w:r>
      <w:r>
        <w:rPr>
          <w:rFonts w:ascii="Times New Roman" w:eastAsia="宋体" w:hAnsi="Times New Roman"/>
          <w:color w:val="000000" w:themeColor="text1"/>
          <w:sz w:val="22"/>
          <w:szCs w:val="22"/>
        </w:rPr>
        <w:t xml:space="preserve">: </w:t>
      </w:r>
      <w:r w:rsidRPr="008270F4">
        <w:rPr>
          <w:rFonts w:ascii="Times New Roman" w:eastAsia="宋体" w:hAnsi="Times New Roman"/>
          <w:color w:val="000000" w:themeColor="text1"/>
          <w:sz w:val="22"/>
          <w:szCs w:val="22"/>
        </w:rPr>
        <w:t>https://oasis-open.github.io/cti-documentation/taxii/intro.html</w:t>
      </w:r>
    </w:p>
    <w:p w:rsidR="008270F4" w:rsidRPr="008270F4" w:rsidRDefault="008270F4" w:rsidP="00E876DC">
      <w:pPr>
        <w:spacing w:line="360" w:lineRule="exact"/>
        <w:rPr>
          <w:rFonts w:ascii="Times New Roman" w:eastAsia="宋体" w:hAnsi="Times New Roman"/>
          <w:color w:val="000000" w:themeColor="text1"/>
          <w:sz w:val="22"/>
          <w:szCs w:val="22"/>
        </w:rPr>
      </w:pPr>
    </w:p>
    <w:sectPr w:rsidR="008270F4" w:rsidRPr="008270F4" w:rsidSect="001D5090">
      <w:footerReference w:type="even" r:id="rId17"/>
      <w:footerReference w:type="default" r:id="rId18"/>
      <w:pgSz w:w="11900" w:h="16840"/>
      <w:pgMar w:top="1440" w:right="1080" w:bottom="1440" w:left="108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9F3" w:rsidRDefault="002579F3" w:rsidP="001D5090">
      <w:r>
        <w:separator/>
      </w:r>
    </w:p>
  </w:endnote>
  <w:endnote w:type="continuationSeparator" w:id="0">
    <w:p w:rsidR="002579F3" w:rsidRDefault="002579F3" w:rsidP="001D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00"/>
    <w:family w:val="auto"/>
    <w:notTrueType/>
    <w:pitch w:val="variable"/>
    <w:sig w:usb0="A00000EF" w:usb1="4201F9EE" w:usb2="02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1000780872"/>
      <w:docPartObj>
        <w:docPartGallery w:val="Page Numbers (Bottom of Page)"/>
        <w:docPartUnique/>
      </w:docPartObj>
    </w:sdtPr>
    <w:sdtContent>
      <w:p w:rsidR="001D5090" w:rsidRDefault="001D5090" w:rsidP="00926171">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rsidR="001D5090" w:rsidRDefault="001D5090">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1"/>
      </w:rPr>
      <w:id w:val="-1548755594"/>
      <w:docPartObj>
        <w:docPartGallery w:val="Page Numbers (Bottom of Page)"/>
        <w:docPartUnique/>
      </w:docPartObj>
    </w:sdtPr>
    <w:sdtEndPr>
      <w:rPr>
        <w:rStyle w:val="af1"/>
        <w:rFonts w:ascii="Latin Modern Math" w:hAnsi="Latin Modern Math"/>
      </w:rPr>
    </w:sdtEndPr>
    <w:sdtContent>
      <w:p w:rsidR="001D5090" w:rsidRPr="001D5090" w:rsidRDefault="001D5090" w:rsidP="00926171">
        <w:pPr>
          <w:pStyle w:val="af"/>
          <w:framePr w:wrap="none" w:vAnchor="text" w:hAnchor="margin" w:xAlign="center" w:y="1"/>
          <w:rPr>
            <w:rStyle w:val="af1"/>
            <w:rFonts w:ascii="Latin Modern Math" w:hAnsi="Latin Modern Math"/>
          </w:rPr>
        </w:pPr>
        <w:r w:rsidRPr="001D5090">
          <w:rPr>
            <w:rStyle w:val="af1"/>
            <w:rFonts w:ascii="Latin Modern Math" w:hAnsi="Latin Modern Math"/>
          </w:rPr>
          <w:fldChar w:fldCharType="begin"/>
        </w:r>
        <w:r w:rsidRPr="001D5090">
          <w:rPr>
            <w:rStyle w:val="af1"/>
            <w:rFonts w:ascii="Latin Modern Math" w:hAnsi="Latin Modern Math"/>
          </w:rPr>
          <w:instrText xml:space="preserve"> PAGE </w:instrText>
        </w:r>
        <w:r w:rsidRPr="001D5090">
          <w:rPr>
            <w:rStyle w:val="af1"/>
            <w:rFonts w:ascii="Latin Modern Math" w:hAnsi="Latin Modern Math"/>
          </w:rPr>
          <w:fldChar w:fldCharType="separate"/>
        </w:r>
        <w:r w:rsidRPr="001D5090">
          <w:rPr>
            <w:rStyle w:val="af1"/>
            <w:rFonts w:ascii="Latin Modern Math" w:hAnsi="Latin Modern Math"/>
            <w:noProof/>
          </w:rPr>
          <w:t>- 1 -</w:t>
        </w:r>
        <w:r w:rsidRPr="001D5090">
          <w:rPr>
            <w:rStyle w:val="af1"/>
            <w:rFonts w:ascii="Latin Modern Math" w:hAnsi="Latin Modern Math"/>
          </w:rPr>
          <w:fldChar w:fldCharType="end"/>
        </w:r>
      </w:p>
    </w:sdtContent>
  </w:sdt>
  <w:p w:rsidR="001D5090" w:rsidRPr="001D5090" w:rsidRDefault="001D5090">
    <w:pPr>
      <w:pStyle w:val="af"/>
      <w:rPr>
        <w:rFonts w:ascii="Latin Modern Math" w:hAnsi="Latin Modern Mat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9F3" w:rsidRDefault="002579F3" w:rsidP="001D5090">
      <w:r>
        <w:separator/>
      </w:r>
    </w:p>
  </w:footnote>
  <w:footnote w:type="continuationSeparator" w:id="0">
    <w:p w:rsidR="002579F3" w:rsidRDefault="002579F3" w:rsidP="001D5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2133C"/>
    <w:multiLevelType w:val="hybridMultilevel"/>
    <w:tmpl w:val="3D8CB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DA4499"/>
    <w:multiLevelType w:val="hybridMultilevel"/>
    <w:tmpl w:val="5260C7F8"/>
    <w:lvl w:ilvl="0" w:tplc="B2AACC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B477BF"/>
    <w:multiLevelType w:val="hybridMultilevel"/>
    <w:tmpl w:val="49BC2F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DC"/>
    <w:rsid w:val="000427BF"/>
    <w:rsid w:val="00056C3C"/>
    <w:rsid w:val="00092DA8"/>
    <w:rsid w:val="001516D1"/>
    <w:rsid w:val="001C078E"/>
    <w:rsid w:val="001D5090"/>
    <w:rsid w:val="001E17CB"/>
    <w:rsid w:val="002579F3"/>
    <w:rsid w:val="002B0D03"/>
    <w:rsid w:val="003259CD"/>
    <w:rsid w:val="003F4055"/>
    <w:rsid w:val="00464F6D"/>
    <w:rsid w:val="004E3163"/>
    <w:rsid w:val="0050406C"/>
    <w:rsid w:val="005218A5"/>
    <w:rsid w:val="00591B6F"/>
    <w:rsid w:val="006675B9"/>
    <w:rsid w:val="00691D7B"/>
    <w:rsid w:val="006C2C33"/>
    <w:rsid w:val="006D708F"/>
    <w:rsid w:val="008129EC"/>
    <w:rsid w:val="008270F4"/>
    <w:rsid w:val="0087697B"/>
    <w:rsid w:val="008B1B93"/>
    <w:rsid w:val="008D16D6"/>
    <w:rsid w:val="00906CC3"/>
    <w:rsid w:val="00A2738D"/>
    <w:rsid w:val="00AC5BAE"/>
    <w:rsid w:val="00CB58EF"/>
    <w:rsid w:val="00CF2687"/>
    <w:rsid w:val="00E876DC"/>
    <w:rsid w:val="00ED2FC1"/>
    <w:rsid w:val="00EE3707"/>
    <w:rsid w:val="00EF600A"/>
    <w:rsid w:val="00EF6B60"/>
    <w:rsid w:val="00F331F3"/>
    <w:rsid w:val="00F45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C08D"/>
  <w15:chartTrackingRefBased/>
  <w15:docId w15:val="{FAE9B96B-5E28-DF48-8C04-AF7BF456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370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876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876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76DC"/>
    <w:rPr>
      <w:rFonts w:ascii="宋体" w:eastAsia="宋体" w:hAnsi="宋体" w:cs="宋体"/>
      <w:b/>
      <w:bCs/>
      <w:kern w:val="0"/>
      <w:sz w:val="36"/>
      <w:szCs w:val="36"/>
    </w:rPr>
  </w:style>
  <w:style w:type="character" w:customStyle="1" w:styleId="30">
    <w:name w:val="标题 3 字符"/>
    <w:basedOn w:val="a0"/>
    <w:link w:val="3"/>
    <w:uiPriority w:val="9"/>
    <w:rsid w:val="00E876DC"/>
    <w:rPr>
      <w:rFonts w:ascii="宋体" w:eastAsia="宋体" w:hAnsi="宋体" w:cs="宋体"/>
      <w:b/>
      <w:bCs/>
      <w:kern w:val="0"/>
      <w:sz w:val="27"/>
      <w:szCs w:val="27"/>
    </w:rPr>
  </w:style>
  <w:style w:type="paragraph" w:customStyle="1" w:styleId="code-line">
    <w:name w:val="code-line"/>
    <w:basedOn w:val="a"/>
    <w:rsid w:val="00E876DC"/>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E876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E876DC"/>
    <w:rPr>
      <w:rFonts w:ascii="宋体" w:eastAsia="宋体" w:hAnsi="宋体" w:cs="宋体"/>
      <w:kern w:val="0"/>
      <w:sz w:val="24"/>
    </w:rPr>
  </w:style>
  <w:style w:type="character" w:styleId="HTML1">
    <w:name w:val="HTML Code"/>
    <w:basedOn w:val="a0"/>
    <w:uiPriority w:val="99"/>
    <w:semiHidden/>
    <w:unhideWhenUsed/>
    <w:rsid w:val="00E876DC"/>
    <w:rPr>
      <w:rFonts w:ascii="宋体" w:eastAsia="宋体" w:hAnsi="宋体" w:cs="宋体"/>
      <w:sz w:val="24"/>
      <w:szCs w:val="24"/>
    </w:rPr>
  </w:style>
  <w:style w:type="character" w:styleId="a3">
    <w:name w:val="Hyperlink"/>
    <w:basedOn w:val="a0"/>
    <w:uiPriority w:val="99"/>
    <w:unhideWhenUsed/>
    <w:rsid w:val="00E876DC"/>
    <w:rPr>
      <w:color w:val="0000FF"/>
      <w:u w:val="single"/>
    </w:rPr>
  </w:style>
  <w:style w:type="paragraph" w:styleId="a4">
    <w:name w:val="List Paragraph"/>
    <w:basedOn w:val="a"/>
    <w:uiPriority w:val="34"/>
    <w:qFormat/>
    <w:rsid w:val="00E876DC"/>
    <w:pPr>
      <w:ind w:firstLineChars="200" w:firstLine="420"/>
    </w:pPr>
  </w:style>
  <w:style w:type="character" w:customStyle="1" w:styleId="ts-alignment-element">
    <w:name w:val="ts-alignment-element"/>
    <w:basedOn w:val="a0"/>
    <w:rsid w:val="00464F6D"/>
  </w:style>
  <w:style w:type="paragraph" w:styleId="a5">
    <w:name w:val="Intense Quote"/>
    <w:basedOn w:val="a"/>
    <w:next w:val="a"/>
    <w:link w:val="a6"/>
    <w:uiPriority w:val="30"/>
    <w:qFormat/>
    <w:rsid w:val="00092D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6">
    <w:name w:val="明显引用 字符"/>
    <w:basedOn w:val="a0"/>
    <w:link w:val="a5"/>
    <w:uiPriority w:val="30"/>
    <w:rsid w:val="00092DA8"/>
    <w:rPr>
      <w:i/>
      <w:iCs/>
      <w:color w:val="4472C4" w:themeColor="accent1"/>
    </w:rPr>
  </w:style>
  <w:style w:type="paragraph" w:styleId="a7">
    <w:name w:val="Normal (Web)"/>
    <w:basedOn w:val="a"/>
    <w:uiPriority w:val="99"/>
    <w:semiHidden/>
    <w:unhideWhenUsed/>
    <w:rsid w:val="00092DA8"/>
    <w:pPr>
      <w:widowControl/>
      <w:spacing w:before="100" w:beforeAutospacing="1" w:after="100" w:afterAutospacing="1"/>
      <w:jc w:val="left"/>
    </w:pPr>
    <w:rPr>
      <w:rFonts w:ascii="宋体" w:eastAsia="宋体" w:hAnsi="宋体" w:cs="宋体"/>
      <w:kern w:val="0"/>
      <w:sz w:val="24"/>
    </w:rPr>
  </w:style>
  <w:style w:type="paragraph" w:styleId="a8">
    <w:name w:val="Quote"/>
    <w:basedOn w:val="a"/>
    <w:next w:val="a"/>
    <w:link w:val="a9"/>
    <w:uiPriority w:val="29"/>
    <w:qFormat/>
    <w:rsid w:val="00092DA8"/>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092DA8"/>
    <w:rPr>
      <w:i/>
      <w:iCs/>
      <w:color w:val="404040" w:themeColor="text1" w:themeTint="BF"/>
    </w:rPr>
  </w:style>
  <w:style w:type="character" w:styleId="aa">
    <w:name w:val="FollowedHyperlink"/>
    <w:basedOn w:val="a0"/>
    <w:uiPriority w:val="99"/>
    <w:semiHidden/>
    <w:unhideWhenUsed/>
    <w:rsid w:val="00092DA8"/>
    <w:rPr>
      <w:color w:val="954F72" w:themeColor="followedHyperlink"/>
      <w:u w:val="single"/>
    </w:rPr>
  </w:style>
  <w:style w:type="character" w:styleId="ab">
    <w:name w:val="Unresolved Mention"/>
    <w:basedOn w:val="a0"/>
    <w:uiPriority w:val="99"/>
    <w:semiHidden/>
    <w:unhideWhenUsed/>
    <w:rsid w:val="002B0D03"/>
    <w:rPr>
      <w:color w:val="605E5C"/>
      <w:shd w:val="clear" w:color="auto" w:fill="E1DFDD"/>
    </w:rPr>
  </w:style>
  <w:style w:type="character" w:customStyle="1" w:styleId="10">
    <w:name w:val="标题 1 字符"/>
    <w:basedOn w:val="a0"/>
    <w:link w:val="1"/>
    <w:uiPriority w:val="9"/>
    <w:rsid w:val="00EE3707"/>
    <w:rPr>
      <w:b/>
      <w:bCs/>
      <w:kern w:val="44"/>
      <w:sz w:val="44"/>
      <w:szCs w:val="44"/>
    </w:rPr>
  </w:style>
  <w:style w:type="character" w:customStyle="1" w:styleId="ts-alignment-element-highlighted">
    <w:name w:val="ts-alignment-element-highlighted"/>
    <w:basedOn w:val="a0"/>
    <w:rsid w:val="00EE3707"/>
  </w:style>
  <w:style w:type="character" w:styleId="ac">
    <w:name w:val="Intense Reference"/>
    <w:basedOn w:val="a0"/>
    <w:uiPriority w:val="32"/>
    <w:qFormat/>
    <w:rsid w:val="006C2C33"/>
    <w:rPr>
      <w:b/>
      <w:bCs/>
      <w:smallCaps/>
      <w:color w:val="4472C4" w:themeColor="accent1"/>
      <w:spacing w:val="5"/>
    </w:rPr>
  </w:style>
  <w:style w:type="paragraph" w:styleId="ad">
    <w:name w:val="header"/>
    <w:basedOn w:val="a"/>
    <w:link w:val="ae"/>
    <w:uiPriority w:val="99"/>
    <w:unhideWhenUsed/>
    <w:rsid w:val="001D5090"/>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1D5090"/>
    <w:rPr>
      <w:sz w:val="18"/>
      <w:szCs w:val="18"/>
    </w:rPr>
  </w:style>
  <w:style w:type="paragraph" w:styleId="af">
    <w:name w:val="footer"/>
    <w:basedOn w:val="a"/>
    <w:link w:val="af0"/>
    <w:uiPriority w:val="99"/>
    <w:unhideWhenUsed/>
    <w:rsid w:val="001D5090"/>
    <w:pPr>
      <w:tabs>
        <w:tab w:val="center" w:pos="4153"/>
        <w:tab w:val="right" w:pos="8306"/>
      </w:tabs>
      <w:snapToGrid w:val="0"/>
      <w:jc w:val="left"/>
    </w:pPr>
    <w:rPr>
      <w:sz w:val="18"/>
      <w:szCs w:val="18"/>
    </w:rPr>
  </w:style>
  <w:style w:type="character" w:customStyle="1" w:styleId="af0">
    <w:name w:val="页脚 字符"/>
    <w:basedOn w:val="a0"/>
    <w:link w:val="af"/>
    <w:uiPriority w:val="99"/>
    <w:rsid w:val="001D5090"/>
    <w:rPr>
      <w:sz w:val="18"/>
      <w:szCs w:val="18"/>
    </w:rPr>
  </w:style>
  <w:style w:type="character" w:styleId="af1">
    <w:name w:val="page number"/>
    <w:basedOn w:val="a0"/>
    <w:uiPriority w:val="99"/>
    <w:semiHidden/>
    <w:unhideWhenUsed/>
    <w:rsid w:val="001D5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7599">
      <w:bodyDiv w:val="1"/>
      <w:marLeft w:val="0"/>
      <w:marRight w:val="0"/>
      <w:marTop w:val="0"/>
      <w:marBottom w:val="0"/>
      <w:divBdr>
        <w:top w:val="none" w:sz="0" w:space="0" w:color="auto"/>
        <w:left w:val="none" w:sz="0" w:space="0" w:color="auto"/>
        <w:bottom w:val="none" w:sz="0" w:space="0" w:color="auto"/>
        <w:right w:val="none" w:sz="0" w:space="0" w:color="auto"/>
      </w:divBdr>
    </w:div>
    <w:div w:id="204295879">
      <w:bodyDiv w:val="1"/>
      <w:marLeft w:val="0"/>
      <w:marRight w:val="0"/>
      <w:marTop w:val="0"/>
      <w:marBottom w:val="0"/>
      <w:divBdr>
        <w:top w:val="none" w:sz="0" w:space="0" w:color="auto"/>
        <w:left w:val="none" w:sz="0" w:space="0" w:color="auto"/>
        <w:bottom w:val="none" w:sz="0" w:space="0" w:color="auto"/>
        <w:right w:val="none" w:sz="0" w:space="0" w:color="auto"/>
      </w:divBdr>
    </w:div>
    <w:div w:id="678770758">
      <w:bodyDiv w:val="1"/>
      <w:marLeft w:val="0"/>
      <w:marRight w:val="0"/>
      <w:marTop w:val="0"/>
      <w:marBottom w:val="0"/>
      <w:divBdr>
        <w:top w:val="none" w:sz="0" w:space="0" w:color="auto"/>
        <w:left w:val="none" w:sz="0" w:space="0" w:color="auto"/>
        <w:bottom w:val="none" w:sz="0" w:space="0" w:color="auto"/>
        <w:right w:val="none" w:sz="0" w:space="0" w:color="auto"/>
      </w:divBdr>
    </w:div>
    <w:div w:id="748423611">
      <w:bodyDiv w:val="1"/>
      <w:marLeft w:val="0"/>
      <w:marRight w:val="0"/>
      <w:marTop w:val="0"/>
      <w:marBottom w:val="0"/>
      <w:divBdr>
        <w:top w:val="none" w:sz="0" w:space="0" w:color="auto"/>
        <w:left w:val="none" w:sz="0" w:space="0" w:color="auto"/>
        <w:bottom w:val="none" w:sz="0" w:space="0" w:color="auto"/>
        <w:right w:val="none" w:sz="0" w:space="0" w:color="auto"/>
      </w:divBdr>
    </w:div>
    <w:div w:id="1088041249">
      <w:bodyDiv w:val="1"/>
      <w:marLeft w:val="0"/>
      <w:marRight w:val="0"/>
      <w:marTop w:val="0"/>
      <w:marBottom w:val="0"/>
      <w:divBdr>
        <w:top w:val="none" w:sz="0" w:space="0" w:color="auto"/>
        <w:left w:val="none" w:sz="0" w:space="0" w:color="auto"/>
        <w:bottom w:val="none" w:sz="0" w:space="0" w:color="auto"/>
        <w:right w:val="none" w:sz="0" w:space="0" w:color="auto"/>
      </w:divBdr>
    </w:div>
    <w:div w:id="1179084339">
      <w:bodyDiv w:val="1"/>
      <w:marLeft w:val="0"/>
      <w:marRight w:val="0"/>
      <w:marTop w:val="0"/>
      <w:marBottom w:val="0"/>
      <w:divBdr>
        <w:top w:val="none" w:sz="0" w:space="0" w:color="auto"/>
        <w:left w:val="none" w:sz="0" w:space="0" w:color="auto"/>
        <w:bottom w:val="none" w:sz="0" w:space="0" w:color="auto"/>
        <w:right w:val="none" w:sz="0" w:space="0" w:color="auto"/>
      </w:divBdr>
      <w:divsChild>
        <w:div w:id="1502157487">
          <w:marLeft w:val="0"/>
          <w:marRight w:val="0"/>
          <w:marTop w:val="0"/>
          <w:marBottom w:val="0"/>
          <w:divBdr>
            <w:top w:val="none" w:sz="0" w:space="0" w:color="auto"/>
            <w:left w:val="none" w:sz="0" w:space="0" w:color="auto"/>
            <w:bottom w:val="none" w:sz="0" w:space="0" w:color="auto"/>
            <w:right w:val="none" w:sz="0" w:space="0" w:color="auto"/>
          </w:divBdr>
          <w:divsChild>
            <w:div w:id="1388528280">
              <w:marLeft w:val="0"/>
              <w:marRight w:val="0"/>
              <w:marTop w:val="0"/>
              <w:marBottom w:val="0"/>
              <w:divBdr>
                <w:top w:val="none" w:sz="0" w:space="0" w:color="auto"/>
                <w:left w:val="none" w:sz="0" w:space="0" w:color="auto"/>
                <w:bottom w:val="none" w:sz="0" w:space="0" w:color="auto"/>
                <w:right w:val="none" w:sz="0" w:space="0" w:color="auto"/>
              </w:divBdr>
              <w:divsChild>
                <w:div w:id="1843813054">
                  <w:marLeft w:val="0"/>
                  <w:marRight w:val="0"/>
                  <w:marTop w:val="0"/>
                  <w:marBottom w:val="0"/>
                  <w:divBdr>
                    <w:top w:val="none" w:sz="0" w:space="0" w:color="auto"/>
                    <w:left w:val="none" w:sz="0" w:space="0" w:color="auto"/>
                    <w:bottom w:val="none" w:sz="0" w:space="0" w:color="auto"/>
                    <w:right w:val="none" w:sz="0" w:space="0" w:color="auto"/>
                  </w:divBdr>
                  <w:divsChild>
                    <w:div w:id="19991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100">
      <w:bodyDiv w:val="1"/>
      <w:marLeft w:val="0"/>
      <w:marRight w:val="0"/>
      <w:marTop w:val="0"/>
      <w:marBottom w:val="0"/>
      <w:divBdr>
        <w:top w:val="none" w:sz="0" w:space="0" w:color="auto"/>
        <w:left w:val="none" w:sz="0" w:space="0" w:color="auto"/>
        <w:bottom w:val="none" w:sz="0" w:space="0" w:color="auto"/>
        <w:right w:val="none" w:sz="0" w:space="0" w:color="auto"/>
      </w:divBdr>
    </w:div>
    <w:div w:id="1289622971">
      <w:bodyDiv w:val="1"/>
      <w:marLeft w:val="0"/>
      <w:marRight w:val="0"/>
      <w:marTop w:val="0"/>
      <w:marBottom w:val="0"/>
      <w:divBdr>
        <w:top w:val="none" w:sz="0" w:space="0" w:color="auto"/>
        <w:left w:val="none" w:sz="0" w:space="0" w:color="auto"/>
        <w:bottom w:val="none" w:sz="0" w:space="0" w:color="auto"/>
        <w:right w:val="none" w:sz="0" w:space="0" w:color="auto"/>
      </w:divBdr>
    </w:div>
    <w:div w:id="1372266005">
      <w:bodyDiv w:val="1"/>
      <w:marLeft w:val="0"/>
      <w:marRight w:val="0"/>
      <w:marTop w:val="0"/>
      <w:marBottom w:val="0"/>
      <w:divBdr>
        <w:top w:val="none" w:sz="0" w:space="0" w:color="auto"/>
        <w:left w:val="none" w:sz="0" w:space="0" w:color="auto"/>
        <w:bottom w:val="none" w:sz="0" w:space="0" w:color="auto"/>
        <w:right w:val="none" w:sz="0" w:space="0" w:color="auto"/>
      </w:divBdr>
    </w:div>
    <w:div w:id="1384063544">
      <w:bodyDiv w:val="1"/>
      <w:marLeft w:val="0"/>
      <w:marRight w:val="0"/>
      <w:marTop w:val="0"/>
      <w:marBottom w:val="0"/>
      <w:divBdr>
        <w:top w:val="none" w:sz="0" w:space="0" w:color="auto"/>
        <w:left w:val="none" w:sz="0" w:space="0" w:color="auto"/>
        <w:bottom w:val="none" w:sz="0" w:space="0" w:color="auto"/>
        <w:right w:val="none" w:sz="0" w:space="0" w:color="auto"/>
      </w:divBdr>
      <w:divsChild>
        <w:div w:id="881870895">
          <w:marLeft w:val="0"/>
          <w:marRight w:val="0"/>
          <w:marTop w:val="0"/>
          <w:marBottom w:val="0"/>
          <w:divBdr>
            <w:top w:val="none" w:sz="0" w:space="0" w:color="auto"/>
            <w:left w:val="none" w:sz="0" w:space="0" w:color="auto"/>
            <w:bottom w:val="none" w:sz="0" w:space="0" w:color="auto"/>
            <w:right w:val="none" w:sz="0" w:space="0" w:color="auto"/>
          </w:divBdr>
          <w:divsChild>
            <w:div w:id="916328787">
              <w:marLeft w:val="0"/>
              <w:marRight w:val="0"/>
              <w:marTop w:val="0"/>
              <w:marBottom w:val="0"/>
              <w:divBdr>
                <w:top w:val="none" w:sz="0" w:space="0" w:color="auto"/>
                <w:left w:val="none" w:sz="0" w:space="0" w:color="auto"/>
                <w:bottom w:val="none" w:sz="0" w:space="0" w:color="auto"/>
                <w:right w:val="none" w:sz="0" w:space="0" w:color="auto"/>
              </w:divBdr>
              <w:divsChild>
                <w:div w:id="4147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9255">
      <w:bodyDiv w:val="1"/>
      <w:marLeft w:val="0"/>
      <w:marRight w:val="0"/>
      <w:marTop w:val="0"/>
      <w:marBottom w:val="0"/>
      <w:divBdr>
        <w:top w:val="none" w:sz="0" w:space="0" w:color="auto"/>
        <w:left w:val="none" w:sz="0" w:space="0" w:color="auto"/>
        <w:bottom w:val="none" w:sz="0" w:space="0" w:color="auto"/>
        <w:right w:val="none" w:sz="0" w:space="0" w:color="auto"/>
      </w:divBdr>
    </w:div>
    <w:div w:id="1407611803">
      <w:bodyDiv w:val="1"/>
      <w:marLeft w:val="0"/>
      <w:marRight w:val="0"/>
      <w:marTop w:val="0"/>
      <w:marBottom w:val="0"/>
      <w:divBdr>
        <w:top w:val="none" w:sz="0" w:space="0" w:color="auto"/>
        <w:left w:val="none" w:sz="0" w:space="0" w:color="auto"/>
        <w:bottom w:val="none" w:sz="0" w:space="0" w:color="auto"/>
        <w:right w:val="none" w:sz="0" w:space="0" w:color="auto"/>
      </w:divBdr>
    </w:div>
    <w:div w:id="1442456124">
      <w:bodyDiv w:val="1"/>
      <w:marLeft w:val="0"/>
      <w:marRight w:val="0"/>
      <w:marTop w:val="0"/>
      <w:marBottom w:val="0"/>
      <w:divBdr>
        <w:top w:val="none" w:sz="0" w:space="0" w:color="auto"/>
        <w:left w:val="none" w:sz="0" w:space="0" w:color="auto"/>
        <w:bottom w:val="none" w:sz="0" w:space="0" w:color="auto"/>
        <w:right w:val="none" w:sz="0" w:space="0" w:color="auto"/>
      </w:divBdr>
    </w:div>
    <w:div w:id="1570119506">
      <w:bodyDiv w:val="1"/>
      <w:marLeft w:val="0"/>
      <w:marRight w:val="0"/>
      <w:marTop w:val="0"/>
      <w:marBottom w:val="0"/>
      <w:divBdr>
        <w:top w:val="none" w:sz="0" w:space="0" w:color="auto"/>
        <w:left w:val="none" w:sz="0" w:space="0" w:color="auto"/>
        <w:bottom w:val="none" w:sz="0" w:space="0" w:color="auto"/>
        <w:right w:val="none" w:sz="0" w:space="0" w:color="auto"/>
      </w:divBdr>
    </w:div>
    <w:div w:id="1713723772">
      <w:bodyDiv w:val="1"/>
      <w:marLeft w:val="0"/>
      <w:marRight w:val="0"/>
      <w:marTop w:val="0"/>
      <w:marBottom w:val="0"/>
      <w:divBdr>
        <w:top w:val="none" w:sz="0" w:space="0" w:color="auto"/>
        <w:left w:val="none" w:sz="0" w:space="0" w:color="auto"/>
        <w:bottom w:val="none" w:sz="0" w:space="0" w:color="auto"/>
        <w:right w:val="none" w:sz="0" w:space="0" w:color="auto"/>
      </w:divBdr>
    </w:div>
    <w:div w:id="1768305758">
      <w:bodyDiv w:val="1"/>
      <w:marLeft w:val="0"/>
      <w:marRight w:val="0"/>
      <w:marTop w:val="0"/>
      <w:marBottom w:val="0"/>
      <w:divBdr>
        <w:top w:val="none" w:sz="0" w:space="0" w:color="auto"/>
        <w:left w:val="none" w:sz="0" w:space="0" w:color="auto"/>
        <w:bottom w:val="none" w:sz="0" w:space="0" w:color="auto"/>
        <w:right w:val="none" w:sz="0" w:space="0" w:color="auto"/>
      </w:divBdr>
    </w:div>
    <w:div w:id="18446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ermonline.cn/list.htm?k%3D%E7%BD%91%E7%BB%9C%E5%A8%81%E8%83%81"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iAnd3rApMc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asis-open.github.io/cti-documentation/stix/examples" TargetMode="External"/><Relationship Id="rId5" Type="http://schemas.openxmlformats.org/officeDocument/2006/relationships/footnotes" Target="footnotes.xml"/><Relationship Id="rId15" Type="http://schemas.openxmlformats.org/officeDocument/2006/relationships/hyperlink" Target="https://www.mitre.org/centers/national-cybersecurity-ffrdc/who-we-ar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tre.org/centers/we-operate-ffrdcs" TargetMode="External"/><Relationship Id="rId14" Type="http://schemas.openxmlformats.org/officeDocument/2006/relationships/hyperlink" Target="https://www.aqniu.com/learn/2449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鹏</dc:creator>
  <cp:keywords/>
  <dc:description/>
  <cp:lastModifiedBy>刘 鹏</cp:lastModifiedBy>
  <cp:revision>18</cp:revision>
  <dcterms:created xsi:type="dcterms:W3CDTF">2018-10-11T02:49:00Z</dcterms:created>
  <dcterms:modified xsi:type="dcterms:W3CDTF">2018-10-11T04:39:00Z</dcterms:modified>
</cp:coreProperties>
</file>