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45C" w:rsidRPr="00305270" w:rsidRDefault="00A05782" w:rsidP="00A05782">
      <w:pPr>
        <w:ind w:firstLine="420"/>
      </w:pPr>
      <w:r w:rsidRPr="00305270">
        <w:rPr>
          <w:rFonts w:hint="eastAsia"/>
        </w:rPr>
        <w:t>网络威胁是</w:t>
      </w:r>
      <w:r w:rsidRPr="00305270">
        <w:rPr>
          <w:rFonts w:hint="eastAsia"/>
          <w:b/>
        </w:rPr>
        <w:t>指任何情况或事件，有可能对组织运作（包括任务、职能、形象或声誉）、组织资产、个人、其他组织或国家产生负面影响，通过未经授权的访问、销毁、披露或修改信息和</w:t>
      </w:r>
      <w:r w:rsidRPr="00305270">
        <w:rPr>
          <w:rFonts w:hint="eastAsia"/>
          <w:b/>
        </w:rPr>
        <w:t>/</w:t>
      </w:r>
      <w:r w:rsidRPr="00305270">
        <w:rPr>
          <w:rFonts w:hint="eastAsia"/>
          <w:b/>
        </w:rPr>
        <w:t>或拒绝服务。</w:t>
      </w:r>
    </w:p>
    <w:p w:rsidR="00A05782" w:rsidRDefault="00A05782" w:rsidP="00A05782">
      <w:pPr>
        <w:ind w:firstLine="420"/>
      </w:pPr>
      <w:r w:rsidRPr="00A05782">
        <w:rPr>
          <w:rFonts w:hint="eastAsia"/>
        </w:rPr>
        <w:t>威胁信息是</w:t>
      </w:r>
      <w:r w:rsidRPr="00A05782">
        <w:rPr>
          <w:rFonts w:hint="eastAsia"/>
          <w:b/>
        </w:rPr>
        <w:t>任何与威胁相关的信息，这些信息可能帮助组织保护自己不受威胁或发现演员的活动。</w:t>
      </w:r>
      <w:r w:rsidRPr="00A05782">
        <w:rPr>
          <w:rFonts w:hint="eastAsia"/>
        </w:rPr>
        <w:t>主要类型的威胁信息包括以下内容</w:t>
      </w:r>
      <w:r>
        <w:rPr>
          <w:rFonts w:hint="eastAsia"/>
        </w:rPr>
        <w:t>：</w:t>
      </w:r>
    </w:p>
    <w:p w:rsidR="00A05782" w:rsidRDefault="00A05782" w:rsidP="00A05782">
      <w:pPr>
        <w:ind w:firstLine="420"/>
      </w:pPr>
      <w:r w:rsidRPr="00A05782">
        <w:rPr>
          <w:rFonts w:hint="eastAsia"/>
          <w:b/>
        </w:rPr>
        <w:t>指标</w:t>
      </w:r>
      <w:r>
        <w:rPr>
          <w:rFonts w:hint="eastAsia"/>
        </w:rPr>
        <w:t>：</w:t>
      </w:r>
      <w:r w:rsidRPr="00A05782">
        <w:rPr>
          <w:rFonts w:hint="eastAsia"/>
        </w:rPr>
        <w:t>是技术产物或观察结果，表明攻击即将发生或正在进行中，或者可能已经发生了妥协。指标可用于检测和防范潜在威胁。指标的例子包括一个可疑的命令和控制服务器的因特网协议（</w:t>
      </w:r>
      <w:r w:rsidRPr="00A05782">
        <w:rPr>
          <w:rFonts w:hint="eastAsia"/>
        </w:rPr>
        <w:t>IP</w:t>
      </w:r>
      <w:r w:rsidRPr="00A05782">
        <w:rPr>
          <w:rFonts w:hint="eastAsia"/>
        </w:rPr>
        <w:t>）地址，一个可疑的域名系统（</w:t>
      </w:r>
      <w:r w:rsidRPr="00A05782">
        <w:rPr>
          <w:rFonts w:hint="eastAsia"/>
        </w:rPr>
        <w:t>DNS</w:t>
      </w:r>
      <w:r w:rsidRPr="00A05782">
        <w:rPr>
          <w:rFonts w:hint="eastAsia"/>
        </w:rPr>
        <w:t>）域名，一个统一的资源定位器（</w:t>
      </w:r>
      <w:r w:rsidRPr="00A05782">
        <w:rPr>
          <w:rFonts w:hint="eastAsia"/>
        </w:rPr>
        <w:t>URL</w:t>
      </w:r>
      <w:r w:rsidRPr="00A05782">
        <w:rPr>
          <w:rFonts w:hint="eastAsia"/>
        </w:rPr>
        <w:t>），它引用了恶意的内容，一个恶意的可执行文件的文件散列，或者一个恶意电子邮件消息的主题行文本。</w:t>
      </w:r>
    </w:p>
    <w:p w:rsidR="00A05782" w:rsidRDefault="00A05782" w:rsidP="00A05782">
      <w:pPr>
        <w:ind w:firstLine="420"/>
      </w:pPr>
      <w:r w:rsidRPr="00A05782">
        <w:rPr>
          <w:rFonts w:hint="eastAsia"/>
          <w:b/>
        </w:rPr>
        <w:t>TTPs</w:t>
      </w:r>
      <w:r w:rsidRPr="00A05782">
        <w:rPr>
          <w:rFonts w:hint="eastAsia"/>
          <w:b/>
        </w:rPr>
        <w:t>（策略、技巧和程序，</w:t>
      </w:r>
      <w:r w:rsidRPr="00A05782">
        <w:rPr>
          <w:rStyle w:val="fontstyle01"/>
        </w:rPr>
        <w:t>Tactics, techniques, and procedures</w:t>
      </w:r>
      <w:r w:rsidRPr="00A05782">
        <w:rPr>
          <w:rFonts w:hint="eastAsia"/>
          <w:b/>
        </w:rPr>
        <w:t>）</w:t>
      </w:r>
      <w:r>
        <w:rPr>
          <w:rFonts w:hint="eastAsia"/>
        </w:rPr>
        <w:t>：</w:t>
      </w:r>
      <w:r w:rsidRPr="00A05782">
        <w:rPr>
          <w:rFonts w:hint="eastAsia"/>
        </w:rPr>
        <w:t>描述一个</w:t>
      </w:r>
      <w:r>
        <w:rPr>
          <w:rFonts w:hint="eastAsia"/>
        </w:rPr>
        <w:t>参与者</w:t>
      </w:r>
      <w:r w:rsidRPr="00A05782">
        <w:rPr>
          <w:rFonts w:hint="eastAsia"/>
        </w:rPr>
        <w:t>的行为。策略是对行为的高级描述，技术是在策略的上下文中对行为的详细描述，而过程是更低级的，在技术的上下文中非常详细的描述。</w:t>
      </w:r>
      <w:r w:rsidRPr="00A05782">
        <w:rPr>
          <w:rFonts w:hint="eastAsia"/>
        </w:rPr>
        <w:t>TTPs</w:t>
      </w:r>
      <w:r w:rsidRPr="00A05782">
        <w:rPr>
          <w:rFonts w:hint="eastAsia"/>
        </w:rPr>
        <w:t>可以描述一个参与者使用特定的恶意软件变体、操作顺序、攻击工具、交付机制（例如，网络钓鱼或水坑攻击）或利用的倾向。</w:t>
      </w:r>
    </w:p>
    <w:p w:rsidR="00A05782" w:rsidRDefault="00A05782" w:rsidP="00A05782">
      <w:pPr>
        <w:ind w:firstLine="420"/>
      </w:pPr>
      <w:r w:rsidRPr="00A05782">
        <w:rPr>
          <w:rFonts w:hint="eastAsia"/>
          <w:b/>
        </w:rPr>
        <w:t>安全警报</w:t>
      </w:r>
      <w:r>
        <w:rPr>
          <w:rFonts w:hint="eastAsia"/>
        </w:rPr>
        <w:t>：</w:t>
      </w:r>
      <w:r w:rsidRPr="00A05782">
        <w:rPr>
          <w:rFonts w:hint="eastAsia"/>
        </w:rPr>
        <w:t>也称为警告、公告和漏洞注释，是关于当前漏洞、漏洞和其他安全问题的简短的、通常是人类可读的技术通知。安全警报来自美国计算机应急准备小组（</w:t>
      </w:r>
      <w:r w:rsidRPr="00A05782">
        <w:rPr>
          <w:rFonts w:hint="eastAsia"/>
        </w:rPr>
        <w:t>US-CERT</w:t>
      </w:r>
      <w:r w:rsidRPr="00A05782">
        <w:rPr>
          <w:rFonts w:hint="eastAsia"/>
        </w:rPr>
        <w:t>）、信息共享和分析中心（</w:t>
      </w:r>
      <w:r w:rsidRPr="00A05782">
        <w:rPr>
          <w:rFonts w:hint="eastAsia"/>
        </w:rPr>
        <w:t>ISACs</w:t>
      </w:r>
      <w:r w:rsidRPr="00A05782">
        <w:rPr>
          <w:rFonts w:hint="eastAsia"/>
        </w:rPr>
        <w:t>）、国家漏洞数据库（</w:t>
      </w:r>
      <w:r w:rsidRPr="00A05782">
        <w:rPr>
          <w:rFonts w:hint="eastAsia"/>
        </w:rPr>
        <w:t>NVD</w:t>
      </w:r>
      <w:r w:rsidRPr="00A05782">
        <w:rPr>
          <w:rFonts w:hint="eastAsia"/>
        </w:rPr>
        <w:t>）、产品安全事件响应小组（</w:t>
      </w:r>
      <w:r w:rsidRPr="00A05782">
        <w:rPr>
          <w:rFonts w:hint="eastAsia"/>
        </w:rPr>
        <w:t>PSIRTs</w:t>
      </w:r>
      <w:r w:rsidRPr="00A05782">
        <w:rPr>
          <w:rFonts w:hint="eastAsia"/>
        </w:rPr>
        <w:t>）、商业安全服务提供商和安全研究人员等来源。</w:t>
      </w:r>
    </w:p>
    <w:p w:rsidR="00A05782" w:rsidRDefault="00A05782" w:rsidP="00A05782">
      <w:pPr>
        <w:ind w:firstLine="420"/>
      </w:pPr>
      <w:bookmarkStart w:id="0" w:name="_GoBack"/>
      <w:bookmarkEnd w:id="0"/>
      <w:r w:rsidRPr="00DC1371">
        <w:rPr>
          <w:rFonts w:hint="eastAsia"/>
          <w:b/>
          <w:highlight w:val="yellow"/>
        </w:rPr>
        <w:t>威胁情报报告</w:t>
      </w:r>
      <w:r>
        <w:rPr>
          <w:rFonts w:hint="eastAsia"/>
        </w:rPr>
        <w:t>：</w:t>
      </w:r>
      <w:r w:rsidRPr="00A05782">
        <w:rPr>
          <w:rFonts w:hint="eastAsia"/>
        </w:rPr>
        <w:t>通常是描述</w:t>
      </w:r>
      <w:r w:rsidRPr="00A05782">
        <w:rPr>
          <w:rFonts w:hint="eastAsia"/>
        </w:rPr>
        <w:t>TTPs</w:t>
      </w:r>
      <w:r w:rsidRPr="00A05782">
        <w:rPr>
          <w:rFonts w:hint="eastAsia"/>
        </w:rPr>
        <w:t>、参与者、系统类型和信息的目标的散文文档，以及其他与威胁相关的信息，这些信息为组织提供了更大的</w:t>
      </w:r>
      <w:r w:rsidRPr="00176CE5">
        <w:rPr>
          <w:rFonts w:hint="eastAsia"/>
          <w:highlight w:val="yellow"/>
        </w:rPr>
        <w:t>态势感知</w:t>
      </w:r>
      <w:r w:rsidRPr="00A05782">
        <w:rPr>
          <w:rFonts w:hint="eastAsia"/>
        </w:rPr>
        <w:t>。威胁情报是一种威胁信息，它已经被聚合、转换、分析、解释或丰富，为决策过程提供了必要的上下文。</w:t>
      </w:r>
    </w:p>
    <w:p w:rsidR="00A05782" w:rsidRDefault="00A05782" w:rsidP="00A05782">
      <w:pPr>
        <w:ind w:firstLine="420"/>
      </w:pPr>
      <w:r w:rsidRPr="00A05782">
        <w:rPr>
          <w:rFonts w:hint="eastAsia"/>
          <w:b/>
        </w:rPr>
        <w:t>工具配置</w:t>
      </w:r>
      <w:r>
        <w:rPr>
          <w:rFonts w:hint="eastAsia"/>
        </w:rPr>
        <w:t>：</w:t>
      </w:r>
      <w:r w:rsidRPr="00A05782">
        <w:rPr>
          <w:rFonts w:hint="eastAsia"/>
        </w:rPr>
        <w:t>是建立和使用支持自动收集、交换、处理、分析和使用威胁信息的工具（机制）的建议。例如，工具配置信息可以包含关于如何安装和使用</w:t>
      </w:r>
      <w:r w:rsidRPr="00A05782">
        <w:rPr>
          <w:rFonts w:hint="eastAsia"/>
        </w:rPr>
        <w:t>rootkit</w:t>
      </w:r>
      <w:r w:rsidRPr="00A05782">
        <w:rPr>
          <w:rFonts w:hint="eastAsia"/>
        </w:rPr>
        <w:t>检测和删除实用程序的说明，或者如何创建和定制入侵检测签名、路由器访问控制列表（</w:t>
      </w:r>
      <w:proofErr w:type="spellStart"/>
      <w:r w:rsidRPr="00A05782">
        <w:rPr>
          <w:rFonts w:hint="eastAsia"/>
        </w:rPr>
        <w:t>acl</w:t>
      </w:r>
      <w:proofErr w:type="spellEnd"/>
      <w:r w:rsidRPr="00A05782">
        <w:rPr>
          <w:rFonts w:hint="eastAsia"/>
        </w:rPr>
        <w:t>）、防火墙规则或</w:t>
      </w:r>
      <w:r w:rsidRPr="00A05782">
        <w:rPr>
          <w:rFonts w:hint="eastAsia"/>
        </w:rPr>
        <w:t>web</w:t>
      </w:r>
      <w:r w:rsidRPr="00A05782">
        <w:rPr>
          <w:rFonts w:hint="eastAsia"/>
        </w:rPr>
        <w:t>过滤器配置文件。</w:t>
      </w:r>
    </w:p>
    <w:p w:rsidR="00111535" w:rsidRDefault="00111535" w:rsidP="00FB3D0C"/>
    <w:p w:rsidR="00111535" w:rsidRDefault="00111535" w:rsidP="00A05782">
      <w:pPr>
        <w:ind w:firstLine="420"/>
      </w:pPr>
    </w:p>
    <w:p w:rsidR="00305270" w:rsidRDefault="00111535" w:rsidP="00A05782">
      <w:pPr>
        <w:ind w:firstLine="420"/>
      </w:pPr>
      <w:r w:rsidRPr="00305270">
        <w:rPr>
          <w:rFonts w:hint="eastAsia"/>
          <w:b/>
        </w:rPr>
        <w:t>关于威胁信息</w:t>
      </w:r>
      <w:r w:rsidRPr="00DC1371">
        <w:rPr>
          <w:rFonts w:hint="eastAsia"/>
          <w:b/>
          <w:highlight w:val="yellow"/>
        </w:rPr>
        <w:t>格式</w:t>
      </w:r>
      <w:r>
        <w:rPr>
          <w:rFonts w:hint="eastAsia"/>
        </w:rPr>
        <w:t>：</w:t>
      </w:r>
      <w:r w:rsidR="00FB3D0C">
        <w:rPr>
          <w:rFonts w:hint="eastAsia"/>
        </w:rPr>
        <w:t>网上没有明确的定义，但有一个相关的标准：《</w:t>
      </w:r>
      <w:r w:rsidR="00FB3D0C" w:rsidRPr="00FB3D0C">
        <w:rPr>
          <w:rFonts w:hint="eastAsia"/>
        </w:rPr>
        <w:t>信息安全技术</w:t>
      </w:r>
      <w:r w:rsidR="00FB3D0C" w:rsidRPr="00FB3D0C">
        <w:rPr>
          <w:rFonts w:hint="eastAsia"/>
        </w:rPr>
        <w:t xml:space="preserve"> </w:t>
      </w:r>
      <w:r w:rsidR="00FB3D0C" w:rsidRPr="00FB3D0C">
        <w:rPr>
          <w:rFonts w:hint="eastAsia"/>
        </w:rPr>
        <w:t>网络安全威胁信息格式规范</w:t>
      </w:r>
      <w:r w:rsidR="00FB3D0C">
        <w:rPr>
          <w:rFonts w:hint="eastAsia"/>
        </w:rPr>
        <w:t>》，</w:t>
      </w:r>
      <w:r w:rsidR="00FB3D0C" w:rsidRPr="00DC1371">
        <w:rPr>
          <w:rFonts w:hint="eastAsia"/>
          <w:highlight w:val="yellow"/>
        </w:rPr>
        <w:t>这个标准还没发布，网上也没有</w:t>
      </w:r>
      <w:r w:rsidR="00DC1371">
        <w:rPr>
          <w:rFonts w:hint="eastAsia"/>
          <w:highlight w:val="yellow"/>
        </w:rPr>
        <w:t>可</w:t>
      </w:r>
      <w:r w:rsidR="00FB3D0C" w:rsidRPr="00DC1371">
        <w:rPr>
          <w:rFonts w:hint="eastAsia"/>
          <w:highlight w:val="yellow"/>
        </w:rPr>
        <w:t>下载的版本。</w:t>
      </w:r>
    </w:p>
    <w:p w:rsidR="00FB3D0C" w:rsidRDefault="00FB3D0C" w:rsidP="00A05782">
      <w:pPr>
        <w:ind w:firstLine="420"/>
      </w:pPr>
      <w:r>
        <w:rPr>
          <w:rFonts w:hint="eastAsia"/>
        </w:rPr>
        <w:t>个人认为应该是规范，准确</w:t>
      </w:r>
      <w:r w:rsidR="00305270">
        <w:rPr>
          <w:rFonts w:hint="eastAsia"/>
        </w:rPr>
        <w:t>，全面</w:t>
      </w:r>
      <w:r>
        <w:rPr>
          <w:rFonts w:hint="eastAsia"/>
        </w:rPr>
        <w:t>地用于描述威胁信息表示的</w:t>
      </w:r>
      <w:r w:rsidR="00305270">
        <w:rPr>
          <w:rFonts w:hint="eastAsia"/>
        </w:rPr>
        <w:t>规范要求。</w:t>
      </w:r>
    </w:p>
    <w:p w:rsidR="00305270" w:rsidRDefault="00305270" w:rsidP="00A05782">
      <w:pPr>
        <w:ind w:firstLine="420"/>
      </w:pPr>
      <w:r w:rsidRPr="00305270">
        <w:rPr>
          <w:rFonts w:hint="eastAsia"/>
          <w:b/>
        </w:rPr>
        <w:t>威胁信息交换和共享</w:t>
      </w:r>
      <w:r>
        <w:rPr>
          <w:rFonts w:hint="eastAsia"/>
        </w:rPr>
        <w:t>：目前也没有相关的定义。</w:t>
      </w:r>
    </w:p>
    <w:p w:rsidR="00305270" w:rsidRPr="00305270" w:rsidRDefault="00305270" w:rsidP="00A05782">
      <w:pPr>
        <w:ind w:firstLine="420"/>
      </w:pPr>
      <w:r>
        <w:rPr>
          <w:rFonts w:hint="eastAsia"/>
        </w:rPr>
        <w:t>个人认为：面对日益严重的安全威胁，单个企业无法进行全面，坚固的防御，可以通过交换企业之间的威胁情报来提高各自的防御能力，进而推进整体的网络安全，同时能够更有效的管理与网络相关的风险。</w:t>
      </w:r>
    </w:p>
    <w:p w:rsidR="00FB3D0C" w:rsidRDefault="00FB3D0C" w:rsidP="00A05782">
      <w:pPr>
        <w:ind w:firstLine="420"/>
      </w:pPr>
    </w:p>
    <w:p w:rsidR="00111535" w:rsidRDefault="00FB3D0C" w:rsidP="00A05782">
      <w:pPr>
        <w:ind w:firstLine="420"/>
        <w:rPr>
          <w:rFonts w:ascii="Helvetica" w:hAnsi="Helvetica"/>
          <w:color w:val="111111"/>
          <w:shd w:val="clear" w:color="auto" w:fill="FFFFFF"/>
        </w:rPr>
      </w:pPr>
      <w:r>
        <w:rPr>
          <w:rFonts w:hint="eastAsia"/>
        </w:rPr>
        <w:t>另外，查到了两个相关的</w:t>
      </w:r>
      <w:r w:rsidR="00305270">
        <w:rPr>
          <w:rFonts w:hint="eastAsia"/>
        </w:rPr>
        <w:t>条目</w:t>
      </w:r>
      <w:r>
        <w:rPr>
          <w:rFonts w:hint="eastAsia"/>
        </w:rPr>
        <w:t>：</w:t>
      </w:r>
      <w:r>
        <w:rPr>
          <w:rFonts w:hint="eastAsia"/>
        </w:rPr>
        <w:t xml:space="preserve"> </w:t>
      </w:r>
      <w:r w:rsidRPr="00FB3D0C">
        <w:rPr>
          <w:rFonts w:hint="eastAsia"/>
          <w:b/>
        </w:rPr>
        <w:t>结构化威胁信息表示</w:t>
      </w:r>
      <w:r>
        <w:rPr>
          <w:rFonts w:hint="eastAsia"/>
        </w:rPr>
        <w:t>（</w:t>
      </w:r>
      <w:r>
        <w:rPr>
          <w:rFonts w:ascii="Helvetica" w:hAnsi="Helvetica"/>
          <w:color w:val="111111"/>
          <w:shd w:val="clear" w:color="auto" w:fill="FFFFFF"/>
        </w:rPr>
        <w:t>STIX™</w:t>
      </w:r>
      <w:r>
        <w:rPr>
          <w:rFonts w:hint="eastAsia"/>
        </w:rPr>
        <w:t>），</w:t>
      </w:r>
      <w:r>
        <w:rPr>
          <w:rFonts w:ascii="Helvetica" w:hAnsi="Helvetica"/>
          <w:color w:val="111111"/>
          <w:shd w:val="clear" w:color="auto" w:fill="FFFFFF"/>
        </w:rPr>
        <w:t>一种用于</w:t>
      </w:r>
      <w:r w:rsidRPr="00FB3D0C">
        <w:rPr>
          <w:rFonts w:ascii="Helvetica" w:hAnsi="Helvetica"/>
          <w:b/>
          <w:color w:val="111111"/>
          <w:shd w:val="clear" w:color="auto" w:fill="FFFFFF"/>
        </w:rPr>
        <w:t>交换网络威胁情报</w:t>
      </w:r>
      <w:r w:rsidRPr="00305270">
        <w:rPr>
          <w:rFonts w:ascii="Helvetica" w:hAnsi="Helvetica"/>
          <w:b/>
          <w:color w:val="111111"/>
          <w:shd w:val="clear" w:color="auto" w:fill="FFFFFF"/>
        </w:rPr>
        <w:t>（</w:t>
      </w:r>
      <w:r w:rsidRPr="00305270">
        <w:rPr>
          <w:rFonts w:ascii="Helvetica" w:hAnsi="Helvetica"/>
          <w:b/>
          <w:color w:val="111111"/>
          <w:shd w:val="clear" w:color="auto" w:fill="FFFFFF"/>
        </w:rPr>
        <w:t>CTI</w:t>
      </w:r>
      <w:r w:rsidRPr="00305270">
        <w:rPr>
          <w:rFonts w:ascii="Helvetica" w:hAnsi="Helvetica"/>
          <w:b/>
          <w:color w:val="111111"/>
          <w:shd w:val="clear" w:color="auto" w:fill="FFFFFF"/>
        </w:rPr>
        <w:t>）</w:t>
      </w:r>
      <w:r>
        <w:rPr>
          <w:rFonts w:ascii="Helvetica" w:hAnsi="Helvetica"/>
          <w:color w:val="111111"/>
          <w:shd w:val="clear" w:color="auto" w:fill="FFFFFF"/>
        </w:rPr>
        <w:t>的语言和序列化格式。</w:t>
      </w:r>
      <w:r>
        <w:rPr>
          <w:rFonts w:ascii="Helvetica" w:hAnsi="Helvetica" w:hint="eastAsia"/>
          <w:color w:val="111111"/>
          <w:shd w:val="clear" w:color="auto" w:fill="FFFFFF"/>
        </w:rPr>
        <w:t>STIX</w:t>
      </w:r>
      <w:r>
        <w:rPr>
          <w:rFonts w:ascii="Helvetica" w:hAnsi="Helvetica"/>
          <w:color w:val="111111"/>
          <w:shd w:val="clear" w:color="auto" w:fill="FFFFFF"/>
        </w:rPr>
        <w:t>使组织能够以一致且</w:t>
      </w:r>
      <w:r w:rsidRPr="00465266">
        <w:rPr>
          <w:rFonts w:ascii="Helvetica" w:hAnsi="Helvetica"/>
          <w:color w:val="111111"/>
          <w:highlight w:val="yellow"/>
          <w:shd w:val="clear" w:color="auto" w:fill="FFFFFF"/>
        </w:rPr>
        <w:t>机器可读</w:t>
      </w:r>
      <w:r>
        <w:rPr>
          <w:rFonts w:ascii="Helvetica" w:hAnsi="Helvetica"/>
          <w:color w:val="111111"/>
          <w:shd w:val="clear" w:color="auto" w:fill="FFFFFF"/>
        </w:rPr>
        <w:t>的方式彼此共享</w:t>
      </w:r>
      <w:r>
        <w:rPr>
          <w:rFonts w:ascii="Helvetica" w:hAnsi="Helvetica"/>
          <w:color w:val="111111"/>
          <w:shd w:val="clear" w:color="auto" w:fill="FFFFFF"/>
        </w:rPr>
        <w:t>CTI</w:t>
      </w:r>
      <w:r>
        <w:rPr>
          <w:rFonts w:ascii="Helvetica" w:hAnsi="Helvetica"/>
          <w:color w:val="111111"/>
          <w:shd w:val="clear" w:color="auto" w:fill="FFFFFF"/>
        </w:rPr>
        <w:t>，从而使安全社区能够更好地了解他们最有可能看到的基于计算机的攻击，并更快，更有效地预测和</w:t>
      </w:r>
      <w:r>
        <w:rPr>
          <w:rFonts w:ascii="Helvetica" w:hAnsi="Helvetica"/>
          <w:color w:val="111111"/>
          <w:shd w:val="clear" w:color="auto" w:fill="FFFFFF"/>
        </w:rPr>
        <w:t>/</w:t>
      </w:r>
      <w:r>
        <w:rPr>
          <w:rFonts w:ascii="Helvetica" w:hAnsi="Helvetica"/>
          <w:color w:val="111111"/>
          <w:shd w:val="clear" w:color="auto" w:fill="FFFFFF"/>
        </w:rPr>
        <w:t>或响应这些攻击。</w:t>
      </w:r>
    </w:p>
    <w:p w:rsidR="00FB3D0C" w:rsidRPr="00FB3D0C" w:rsidRDefault="00FB3D0C" w:rsidP="00FB3D0C">
      <w:pPr>
        <w:ind w:firstLine="420"/>
        <w:rPr>
          <w:rFonts w:ascii="Helvetica" w:hAnsi="Helvetica"/>
          <w:color w:val="111111"/>
          <w:shd w:val="clear" w:color="auto" w:fill="FFFFFF"/>
        </w:rPr>
      </w:pPr>
      <w:r>
        <w:rPr>
          <w:rFonts w:ascii="Helvetica" w:hAnsi="Helvetica" w:hint="eastAsia"/>
          <w:color w:val="111111"/>
          <w:shd w:val="clear" w:color="auto" w:fill="FFFFFF"/>
        </w:rPr>
        <w:t>还有</w:t>
      </w:r>
      <w:r>
        <w:rPr>
          <w:rFonts w:ascii="Helvetica" w:hAnsi="Helvetica" w:hint="eastAsia"/>
          <w:color w:val="111111"/>
          <w:shd w:val="clear" w:color="auto" w:fill="FFFFFF"/>
        </w:rPr>
        <w:t xml:space="preserve"> </w:t>
      </w:r>
      <w:r w:rsidRPr="00FB3D0C">
        <w:rPr>
          <w:rFonts w:ascii="Helvetica" w:hAnsi="Helvetica"/>
          <w:b/>
          <w:color w:val="111111"/>
          <w:shd w:val="clear" w:color="auto" w:fill="FFFFFF"/>
        </w:rPr>
        <w:t>可信的自动智能信息交换</w:t>
      </w:r>
      <w:r>
        <w:rPr>
          <w:rFonts w:ascii="Helvetica" w:hAnsi="Helvetica" w:hint="eastAsia"/>
          <w:color w:val="111111"/>
          <w:shd w:val="clear" w:color="auto" w:fill="FFFFFF"/>
        </w:rPr>
        <w:t>（</w:t>
      </w:r>
      <w:r>
        <w:rPr>
          <w:rFonts w:ascii="Helvetica" w:hAnsi="Helvetica"/>
          <w:color w:val="111111"/>
          <w:shd w:val="clear" w:color="auto" w:fill="FFFFFF"/>
        </w:rPr>
        <w:t>TAXII™</w:t>
      </w:r>
      <w:r>
        <w:rPr>
          <w:rFonts w:ascii="Helvetica" w:hAnsi="Helvetica" w:hint="eastAsia"/>
          <w:color w:val="111111"/>
          <w:shd w:val="clear" w:color="auto" w:fill="FFFFFF"/>
        </w:rPr>
        <w:t>），</w:t>
      </w:r>
      <w:r>
        <w:rPr>
          <w:rFonts w:ascii="Helvetica" w:hAnsi="Helvetica"/>
          <w:color w:val="111111"/>
          <w:shd w:val="clear" w:color="auto" w:fill="FFFFFF"/>
        </w:rPr>
        <w:t>一种</w:t>
      </w:r>
      <w:r w:rsidRPr="00465266">
        <w:rPr>
          <w:rFonts w:ascii="Helvetica" w:hAnsi="Helvetica"/>
          <w:color w:val="111111"/>
          <w:highlight w:val="yellow"/>
          <w:shd w:val="clear" w:color="auto" w:fill="FFFFFF"/>
        </w:rPr>
        <w:t>应用层协议</w:t>
      </w:r>
      <w:r>
        <w:rPr>
          <w:rFonts w:ascii="Helvetica" w:hAnsi="Helvetica"/>
          <w:color w:val="111111"/>
          <w:shd w:val="clear" w:color="auto" w:fill="FFFFFF"/>
        </w:rPr>
        <w:t>，用于以简单且可扩展的方式传递网络威胁信息。</w:t>
      </w:r>
      <w:r w:rsidRPr="00FB3D0C">
        <w:rPr>
          <w:rFonts w:ascii="Helvetica" w:hAnsi="Helvetica"/>
          <w:color w:val="111111"/>
          <w:shd w:val="clear" w:color="auto" w:fill="FFFFFF"/>
        </w:rPr>
        <w:t>通过</w:t>
      </w:r>
      <w:r w:rsidRPr="00FB3D0C">
        <w:rPr>
          <w:rFonts w:ascii="Helvetica" w:hAnsi="Helvetica"/>
          <w:color w:val="111111"/>
          <w:shd w:val="clear" w:color="auto" w:fill="FFFFFF"/>
        </w:rPr>
        <w:t>HTTPS</w:t>
      </w:r>
      <w:r w:rsidRPr="00FB3D0C">
        <w:rPr>
          <w:rFonts w:ascii="Helvetica" w:hAnsi="Helvetica"/>
          <w:color w:val="111111"/>
          <w:shd w:val="clear" w:color="auto" w:fill="FFFFFF"/>
        </w:rPr>
        <w:t>交换网络威胁情报（</w:t>
      </w:r>
      <w:r w:rsidRPr="00FB3D0C">
        <w:rPr>
          <w:rFonts w:ascii="Helvetica" w:hAnsi="Helvetica"/>
          <w:color w:val="111111"/>
          <w:shd w:val="clear" w:color="auto" w:fill="FFFFFF"/>
        </w:rPr>
        <w:t>CTI</w:t>
      </w:r>
      <w:r w:rsidRPr="00FB3D0C">
        <w:rPr>
          <w:rFonts w:ascii="Helvetica" w:hAnsi="Helvetica"/>
          <w:color w:val="111111"/>
          <w:shd w:val="clear" w:color="auto" w:fill="FFFFFF"/>
        </w:rPr>
        <w:t>）的协议。</w:t>
      </w:r>
      <w:r w:rsidRPr="00FB3D0C">
        <w:rPr>
          <w:rFonts w:ascii="Helvetica" w:hAnsi="Helvetica"/>
          <w:color w:val="111111"/>
          <w:shd w:val="clear" w:color="auto" w:fill="FFFFFF"/>
        </w:rPr>
        <w:t>TAXII</w:t>
      </w:r>
      <w:r w:rsidRPr="00FB3D0C">
        <w:rPr>
          <w:rFonts w:ascii="Helvetica" w:hAnsi="Helvetica"/>
          <w:color w:val="111111"/>
          <w:shd w:val="clear" w:color="auto" w:fill="FFFFFF"/>
        </w:rPr>
        <w:t>通过定义与常见共享模型一致的</w:t>
      </w:r>
      <w:r w:rsidRPr="00FB3D0C">
        <w:rPr>
          <w:rFonts w:ascii="Helvetica" w:hAnsi="Helvetica"/>
          <w:color w:val="111111"/>
          <w:shd w:val="clear" w:color="auto" w:fill="FFFFFF"/>
        </w:rPr>
        <w:t>API</w:t>
      </w:r>
      <w:r w:rsidRPr="00FB3D0C">
        <w:rPr>
          <w:rFonts w:ascii="Helvetica" w:hAnsi="Helvetica"/>
          <w:color w:val="111111"/>
          <w:shd w:val="clear" w:color="auto" w:fill="FFFFFF"/>
        </w:rPr>
        <w:t>，使组织能够共享</w:t>
      </w:r>
      <w:r w:rsidRPr="00FB3D0C">
        <w:rPr>
          <w:rFonts w:ascii="Helvetica" w:hAnsi="Helvetica"/>
          <w:color w:val="111111"/>
          <w:shd w:val="clear" w:color="auto" w:fill="FFFFFF"/>
        </w:rPr>
        <w:t>CTI</w:t>
      </w:r>
      <w:r w:rsidRPr="00FB3D0C">
        <w:rPr>
          <w:rFonts w:ascii="Helvetica" w:hAnsi="Helvetica"/>
          <w:color w:val="111111"/>
          <w:shd w:val="clear" w:color="auto" w:fill="FFFFFF"/>
        </w:rPr>
        <w:t>。</w:t>
      </w:r>
      <w:r w:rsidRPr="00FB3D0C">
        <w:rPr>
          <w:rFonts w:ascii="Helvetica" w:hAnsi="Helvetica"/>
          <w:b/>
          <w:color w:val="111111"/>
          <w:shd w:val="clear" w:color="auto" w:fill="FFFFFF"/>
        </w:rPr>
        <w:t>TAXII</w:t>
      </w:r>
      <w:r w:rsidRPr="00FB3D0C">
        <w:rPr>
          <w:rFonts w:ascii="Helvetica" w:hAnsi="Helvetica"/>
          <w:b/>
          <w:color w:val="111111"/>
          <w:shd w:val="clear" w:color="auto" w:fill="FFFFFF"/>
        </w:rPr>
        <w:t>专门用于支持</w:t>
      </w:r>
      <w:r w:rsidRPr="00FB3D0C">
        <w:rPr>
          <w:rFonts w:ascii="Helvetica" w:hAnsi="Helvetica"/>
          <w:b/>
          <w:color w:val="111111"/>
          <w:shd w:val="clear" w:color="auto" w:fill="FFFFFF"/>
        </w:rPr>
        <w:t>STIX</w:t>
      </w:r>
      <w:r w:rsidRPr="00FB3D0C">
        <w:rPr>
          <w:rFonts w:ascii="Helvetica" w:hAnsi="Helvetica"/>
          <w:b/>
          <w:color w:val="111111"/>
          <w:shd w:val="clear" w:color="auto" w:fill="FFFFFF"/>
        </w:rPr>
        <w:t>中代表的</w:t>
      </w:r>
      <w:r w:rsidRPr="00FB3D0C">
        <w:rPr>
          <w:rFonts w:ascii="Helvetica" w:hAnsi="Helvetica"/>
          <w:b/>
          <w:color w:val="111111"/>
          <w:shd w:val="clear" w:color="auto" w:fill="FFFFFF"/>
        </w:rPr>
        <w:t>CTI</w:t>
      </w:r>
      <w:r w:rsidRPr="00FB3D0C">
        <w:rPr>
          <w:rFonts w:ascii="Helvetica" w:hAnsi="Helvetica"/>
          <w:b/>
          <w:color w:val="111111"/>
          <w:shd w:val="clear" w:color="auto" w:fill="FFFFFF"/>
        </w:rPr>
        <w:t>的交换。</w:t>
      </w:r>
    </w:p>
    <w:sectPr w:rsidR="00FB3D0C" w:rsidRPr="00FB3D0C" w:rsidSect="00403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0000000000000000000"/>
    <w:charset w:val="00"/>
    <w:family w:val="roman"/>
    <w:notTrueType/>
    <w:pitch w:val="default"/>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5782"/>
    <w:rsid w:val="00111535"/>
    <w:rsid w:val="00176CE5"/>
    <w:rsid w:val="00305270"/>
    <w:rsid w:val="0040345C"/>
    <w:rsid w:val="00465266"/>
    <w:rsid w:val="00A05782"/>
    <w:rsid w:val="00DC1371"/>
    <w:rsid w:val="00F0035A"/>
    <w:rsid w:val="00FB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5BCC"/>
  <w15:docId w15:val="{4EAEDF4A-7B90-4C29-8071-9B81FA93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345C"/>
    <w:pPr>
      <w:widowControl w:val="0"/>
      <w:jc w:val="both"/>
    </w:pPr>
  </w:style>
  <w:style w:type="paragraph" w:styleId="1">
    <w:name w:val="heading 1"/>
    <w:basedOn w:val="a"/>
    <w:link w:val="10"/>
    <w:uiPriority w:val="9"/>
    <w:qFormat/>
    <w:rsid w:val="0011153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A05782"/>
  </w:style>
  <w:style w:type="character" w:customStyle="1" w:styleId="fontstyle01">
    <w:name w:val="fontstyle01"/>
    <w:basedOn w:val="a0"/>
    <w:rsid w:val="00A05782"/>
    <w:rPr>
      <w:rFonts w:ascii="TimesNewRomanPS-BoldItalicMT" w:hAnsi="TimesNewRomanPS-BoldItalicMT" w:hint="default"/>
      <w:b/>
      <w:bCs/>
      <w:i/>
      <w:iCs/>
      <w:color w:val="000000"/>
      <w:sz w:val="22"/>
      <w:szCs w:val="22"/>
    </w:rPr>
  </w:style>
  <w:style w:type="character" w:customStyle="1" w:styleId="10">
    <w:name w:val="标题 1 字符"/>
    <w:basedOn w:val="a0"/>
    <w:link w:val="1"/>
    <w:uiPriority w:val="9"/>
    <w:rsid w:val="0011153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3746">
      <w:bodyDiv w:val="1"/>
      <w:marLeft w:val="0"/>
      <w:marRight w:val="0"/>
      <w:marTop w:val="0"/>
      <w:marBottom w:val="0"/>
      <w:divBdr>
        <w:top w:val="none" w:sz="0" w:space="0" w:color="auto"/>
        <w:left w:val="none" w:sz="0" w:space="0" w:color="auto"/>
        <w:bottom w:val="none" w:sz="0" w:space="0" w:color="auto"/>
        <w:right w:val="none" w:sz="0" w:space="0" w:color="auto"/>
      </w:divBdr>
    </w:div>
    <w:div w:id="10234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208</Words>
  <Characters>1190</Characters>
  <Application>Microsoft Office Word</Application>
  <DocSecurity>0</DocSecurity>
  <Lines>9</Lines>
  <Paragraphs>2</Paragraphs>
  <ScaleCrop>false</ScaleCrop>
  <Company>a</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刘鹏</cp:lastModifiedBy>
  <cp:revision>6</cp:revision>
  <dcterms:created xsi:type="dcterms:W3CDTF">2018-09-28T01:31:00Z</dcterms:created>
  <dcterms:modified xsi:type="dcterms:W3CDTF">2018-10-09T06:57:00Z</dcterms:modified>
</cp:coreProperties>
</file>