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03E85">
      <w:pPr>
        <w:jc w:val="left"/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农户发来照片，识别到小麦茎基腐病。</w:t>
      </w:r>
      <w:bookmarkStart w:id="0" w:name="_GoBack"/>
      <w:bookmarkEnd w:id="0"/>
    </w:p>
    <w:p w14:paraId="4419F7D2">
      <w:pPr>
        <w:jc w:val="left"/>
        <w:rPr>
          <w:rFonts w:hint="eastAsia" w:eastAsiaTheme="minorEastAsia"/>
          <w:sz w:val="20"/>
          <w:szCs w:val="22"/>
          <w:lang w:eastAsia="zh-CN"/>
        </w:rPr>
      </w:pP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1346200" cy="1795780"/>
            <wp:effectExtent l="0" t="0" r="6350" b="13970"/>
            <wp:docPr id="10" name="图片 10" descr="茎基腐病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茎基腐病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1257300" cy="1677035"/>
            <wp:effectExtent l="0" t="0" r="0" b="18415"/>
            <wp:docPr id="9" name="图片 9" descr="茎基腐病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茎基腐病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1330325" cy="1775460"/>
            <wp:effectExtent l="0" t="0" r="3175" b="15240"/>
            <wp:docPr id="8" name="图片 8" descr="茎基腐病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茎基腐病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0325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1431925" cy="1910080"/>
            <wp:effectExtent l="0" t="0" r="15875" b="13970"/>
            <wp:docPr id="7" name="图片 7" descr="茎基腐病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茎基腐病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1391920" cy="1856740"/>
            <wp:effectExtent l="0" t="0" r="17780" b="10160"/>
            <wp:docPr id="6" name="图片 6" descr="茎基腐病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茎基腐病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1406525" cy="1876425"/>
            <wp:effectExtent l="0" t="0" r="3175" b="9525"/>
            <wp:docPr id="5" name="图片 5" descr="茎基腐病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茎基腐病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2283460" cy="2135505"/>
            <wp:effectExtent l="0" t="0" r="2540" b="17145"/>
            <wp:docPr id="4" name="图片 4" descr="茎基腐病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茎基腐病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2362200" cy="1890395"/>
            <wp:effectExtent l="0" t="0" r="0" b="14605"/>
            <wp:docPr id="3" name="图片 3" descr="茎基腐病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茎基腐病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1543685" cy="2059305"/>
            <wp:effectExtent l="0" t="0" r="18415" b="17145"/>
            <wp:docPr id="2" name="图片 2" descr="茎基腐病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茎基腐病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2897505" cy="2072640"/>
            <wp:effectExtent l="0" t="0" r="17145" b="3810"/>
            <wp:docPr id="1" name="图片 1" descr="茎基腐病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茎基腐病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BAD1">
      <w:pPr>
        <w:jc w:val="left"/>
        <w:rPr>
          <w:rFonts w:hint="eastAsia" w:eastAsiaTheme="minorEastAsia"/>
          <w:sz w:val="20"/>
          <w:szCs w:val="22"/>
          <w:lang w:eastAsia="zh-CN"/>
        </w:rPr>
      </w:pPr>
    </w:p>
    <w:p w14:paraId="4FC1A8CF">
      <w:pPr>
        <w:jc w:val="left"/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一：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小麦茎基腐病常见问题</w:t>
      </w:r>
    </w:p>
    <w:p w14:paraId="78748826">
      <w:pPr>
        <w:jc w:val="left"/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农户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户拍照提问或者直接提问：</w:t>
      </w:r>
    </w:p>
    <w:p w14:paraId="109C500D">
      <w:pPr>
        <w:jc w:val="left"/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1:我这小麦怎么回事</w:t>
      </w:r>
    </w:p>
    <w:p w14:paraId="5323E263">
      <w:pPr>
        <w:jc w:val="left"/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我这小麦怎么一片黄一片黄的2:</w:t>
      </w:r>
    </w:p>
    <w:p w14:paraId="747756A2">
      <w:pPr>
        <w:jc w:val="left"/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3:我这小麦帮我看一下用什么药</w:t>
      </w:r>
    </w:p>
    <w:p w14:paraId="1595C601">
      <w:pPr>
        <w:jc w:val="left"/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4:我这小麦得了什么病了</w:t>
      </w:r>
    </w:p>
    <w:p w14:paraId="3326D706">
      <w:pPr>
        <w:jc w:val="left"/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5:小麦突然黄了怎么办</w:t>
      </w:r>
    </w:p>
    <w:p w14:paraId="0C3B1438">
      <w:pPr>
        <w:jc w:val="left"/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6:我这小麦得根怎么回事</w:t>
      </w:r>
    </w:p>
    <w:p w14:paraId="1026222B">
      <w:pPr>
        <w:jc w:val="left"/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7:我这小麦什么原因造成的这种原因</w:t>
      </w:r>
    </w:p>
    <w:p w14:paraId="15400C31">
      <w:pPr>
        <w:jc w:val="left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8：我这小麦现在应该怎么办</w:t>
      </w:r>
    </w:p>
    <w:p w14:paraId="631C430B">
      <w:pPr>
        <w:jc w:val="left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</w:p>
    <w:p w14:paraId="0A75D0B4">
      <w:pPr>
        <w:jc w:val="left"/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二：病害介绍及发病原因</w:t>
      </w:r>
    </w:p>
    <w:p w14:paraId="15DB2CE1">
      <w:pPr>
        <w:jc w:val="left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</w:p>
    <w:p w14:paraId="44CF8000">
      <w:pPr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1：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小麦茎基腐病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也就是后期的枯白穗、白穗病等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）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是一种由多种病原真菌引起的土传病害，近年来已成为黄淮海麦区的主要病害之一。该病具有“可防、可控、不可治”的特点，因此预防是关键。</w:t>
      </w:r>
    </w:p>
    <w:p w14:paraId="323BDB20">
      <w:pP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</w:p>
    <w:p w14:paraId="2AB77B51">
      <w:pP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2：发病原因：</w:t>
      </w:r>
    </w:p>
    <w:p w14:paraId="5140BF65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温度：15–25℃ 最适暴发。</w:t>
      </w:r>
    </w:p>
    <w:p w14:paraId="72B060DB">
      <w:pP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环境：多雨、结露、田间郁闭、低洼积水、偏氮密植</w:t>
      </w:r>
      <w:r>
        <w:rPr>
          <w:rFonts w:hint="eastAsia" w:ascii="黑体" w:hAnsi="黑体" w:eastAsia="黑体" w:cs="黑体"/>
          <w:color w:val="auto"/>
          <w:sz w:val="24"/>
          <w:szCs w:val="24"/>
          <w:lang w:eastAsia="zh-CN"/>
        </w:rPr>
        <w:t>、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土壤病原体较多、种子自带病毒等</w:t>
      </w:r>
    </w:p>
    <w:p w14:paraId="2963FD31">
      <w:pPr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</w:rPr>
        <w:t>传播：风雨、灌溉、农事操作扩散快，3–5 天可蔓延全田。</w:t>
      </w:r>
    </w:p>
    <w:p w14:paraId="7C3C1992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 w14:paraId="0983A4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3：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症状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  <w:t>介绍</w:t>
      </w:r>
    </w:p>
    <w:p w14:paraId="079609F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苗期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：根、芽鞘变褐，苗弱、发黄、死苗。</w:t>
      </w:r>
    </w:p>
    <w:p w14:paraId="07AF550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拔节至抽穗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：茎基部变成</w:t>
      </w:r>
      <w:r>
        <w:rPr>
          <w:rStyle w:val="8"/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褐色、黑褐色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，向上扩展。</w:t>
      </w:r>
    </w:p>
    <w:p w14:paraId="09FA5B2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灌浆成熟期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：最典型 ——</w:t>
      </w:r>
      <w:r>
        <w:rPr>
          <w:rStyle w:val="8"/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田间成片出现白穗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，籽粒干瘪、千粒重暴跌。</w:t>
      </w:r>
    </w:p>
    <w:p w14:paraId="1A893A2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剥开茎秆：内部变褐、腐烂，湿度大时可见粉色霉层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。</w:t>
      </w:r>
    </w:p>
    <w:p w14:paraId="0B95175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</w:p>
    <w:p w14:paraId="74FA18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三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、防治方案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预防为主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）</w:t>
      </w:r>
    </w:p>
    <w:p w14:paraId="6D318D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1. 农业防治（基础）</w:t>
      </w:r>
    </w:p>
    <w:p w14:paraId="182BCF8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1：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轮作倒茬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：和玉米、棉花、蔬菜等非禾本科作物轮作 2 年以上。</w:t>
      </w:r>
    </w:p>
    <w:p w14:paraId="6697378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2：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合理施肥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：增施有机肥、磷钾肥，避免偏施氮肥，提高抗病性。</w:t>
      </w:r>
    </w:p>
    <w:p w14:paraId="6488AB0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3：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适期晚播、浅播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：播种过深、苗弱极易发病。</w:t>
      </w:r>
    </w:p>
    <w:p w14:paraId="685DA34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4：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清理病残体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：收获后深翻，减少田间菌源。</w:t>
      </w:r>
    </w:p>
    <w:p w14:paraId="6B76CBA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5：科学灌溉：根据田间墒情及当地雨水情况适宜灌溉</w:t>
      </w:r>
    </w:p>
    <w:p w14:paraId="3D92980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default" w:ascii="黑体" w:hAnsi="黑体" w:eastAsia="黑体" w:cs="黑体"/>
          <w:color w:val="000000"/>
          <w:sz w:val="24"/>
          <w:szCs w:val="24"/>
          <w:lang w:val="en-US" w:eastAsia="zh-CN"/>
        </w:rPr>
      </w:pPr>
    </w:p>
    <w:p w14:paraId="09B799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2. 种子处理（最关键、最划算）</w:t>
      </w:r>
    </w:p>
    <w:p w14:paraId="64F491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播种前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拌种 / 包衣</w:t>
      </w: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是防控茎基腐病的核心措施：常用有效成分：</w:t>
      </w:r>
    </w:p>
    <w:p w14:paraId="2BD0CA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苯醚甲环唑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·咯菌腈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·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噻虫胺、精甲霜灵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·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咯菌腈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·噻虫胺、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种菌唑+甲霜灵、</w:t>
      </w:r>
    </w:p>
    <w:p w14:paraId="3F4CA74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咯菌腈·噻呋酰胺·噻虫胺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等复配种衣剂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能同时防根腐、纹枯、茎基腐、蚜虫。</w:t>
      </w:r>
    </w:p>
    <w:p w14:paraId="330B68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</w:p>
    <w:p w14:paraId="0378D5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</w:p>
    <w:p w14:paraId="6146E9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</w:p>
    <w:p w14:paraId="6656DA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</w:p>
    <w:p w14:paraId="6D1727EF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药剂防治（关键时期）</w:t>
      </w:r>
    </w:p>
    <w:p w14:paraId="634CFC92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outlineLvl w:val="2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（1）返青～拔节期（重点打一次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  <w:t>最好拔节前，小麦没有封垄以前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）</w:t>
      </w:r>
    </w:p>
    <w:p w14:paraId="5EA6C8A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720" w:firstLineChars="300"/>
        <w:jc w:val="left"/>
        <w:rPr>
          <w:rFonts w:hint="eastAsia" w:ascii="黑体" w:hAnsi="黑体" w:eastAsia="黑体" w:cs="黑体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1：40%丙硫菌唑·戊唑醇40毫升+30%精甲霜灵·恶霉灵10毫升或者240克/升噻呋酰胺+30%精甲霜灵·恶霉灵10毫升搭配优质氨基酸叶面肥或者磷酸二氢钾50毫升，再搭配2%苄氨基嘌呤+芸苔素进行综合防治，这样不仅可以治疗纹枯病、茎基腐病，还能有效的促进小麦根部发育。于小麦未发病前或者小麦发病初期尽早喷晒药剂。如若采用无人机飞防，尽量水量增加最少4升/亩，飞行高度越低越好。</w:t>
      </w:r>
    </w:p>
    <w:p w14:paraId="7F17C9C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</w:pPr>
    </w:p>
    <w:p w14:paraId="2C4D93E3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5C07436F">
      <w:pPr>
        <w:rPr>
          <w:rFonts w:hint="eastAsia"/>
        </w:rPr>
      </w:pPr>
    </w:p>
    <w:p w14:paraId="23D6E561">
      <w:pPr>
        <w:rPr>
          <w:rFonts w:hint="eastAsia"/>
        </w:rPr>
      </w:pPr>
    </w:p>
    <w:p w14:paraId="6ADD1E76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</w:p>
    <w:p w14:paraId="4201833E">
      <w:pPr>
        <w:jc w:val="left"/>
        <w:rPr>
          <w:rFonts w:hint="default"/>
          <w:sz w:val="20"/>
          <w:szCs w:val="22"/>
          <w:lang w:val="en-US" w:eastAsia="zh-CN"/>
        </w:rPr>
      </w:pPr>
    </w:p>
    <w:p w14:paraId="44DE83CC">
      <w:pPr>
        <w:jc w:val="left"/>
        <w:rPr>
          <w:rFonts w:hint="default"/>
          <w:sz w:val="20"/>
          <w:szCs w:val="22"/>
          <w:lang w:val="en-US" w:eastAsia="zh-CN"/>
        </w:rPr>
      </w:pPr>
    </w:p>
    <w:p w14:paraId="13BF3FC1">
      <w:pPr>
        <w:jc w:val="left"/>
        <w:rPr>
          <w:rFonts w:hint="eastAsia" w:eastAsiaTheme="minorEastAsia"/>
          <w:sz w:val="20"/>
          <w:szCs w:val="22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15EB5C"/>
    <w:multiLevelType w:val="singleLevel"/>
    <w:tmpl w:val="F415EB5C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55C3828C"/>
    <w:multiLevelType w:val="multilevel"/>
    <w:tmpl w:val="55C382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A5275"/>
    <w:rsid w:val="5E9A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2026-03-26T14:02:00Z</dcterms:created>
  <dc:creator>A1234...</dc:creator>
  <cp:lastModifiedBy>A1234...</cp:lastModifiedBy>
  <dcterms:modified xsi:type="dcterms:W3CDTF">2026-03-26T14:23:57Z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300E235A20294A9DAC587420AAA94C2E_11</vt:lpwstr>
  </property>
  <property fmtid="{D5CDD505-2E9C-101B-9397-08002B2CF9AE}" pid="4" name="KSOTemplateDocerSaveRecord">
    <vt:lpwstr>eyJoZGlkIjoiYTg2NTBlN2E0MjcwY2RlZThhZDFhNTUyNjlhNDlmMDYiLCJ1c2VySWQiOiIxNjAyMDA5ODkzIn0=</vt:lpwstr>
  </property>
</Properties>
</file>