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项目技术指标与测试报告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项目模型概述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主要需测试模块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项目标准与技术指标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项目预期应用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应用标准要求（按照口腔根管图像评分标准编写）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本项目技术指标（根据医院需求删改）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精确度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占用内存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项目功能测试方案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测试目标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测试环境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测试工具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测试步骤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检测模型测试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评分模型测试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集成后模型测试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四、性能测试方案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（一）测试目标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（三）测试工具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（四）测试内容及方法（针对集成模型）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精确度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速度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占用内存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五、项目测试记录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（三）测试平台（工具）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（四）测试结果（图像、数据）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（五）结果评价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功能评价（图片结果）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性能评价（数据结果）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总结（功能及性能总结，缺点、不足及预期改进方法</w:t>
      </w:r>
      <w:r>
        <w:rPr>
          <w:rFonts w:hint="eastAsia"/>
          <w:i/>
          <w:iCs/>
          <w:sz w:val="28"/>
          <w:szCs w:val="28"/>
          <w:lang w:val="en-US" w:eastAsia="zh-CN"/>
        </w:rPr>
        <w:t>（训练集可根据上下牙、切牙、乳牙等分类更加详细）</w:t>
      </w:r>
      <w:r>
        <w:rPr>
          <w:rFonts w:hint="eastAsia"/>
          <w:sz w:val="28"/>
          <w:szCs w:val="28"/>
          <w:lang w:val="en-US" w:eastAsia="zh-CN"/>
        </w:rPr>
        <w:t>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46A59"/>
    <w:multiLevelType w:val="singleLevel"/>
    <w:tmpl w:val="97946A5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CB01D1BE"/>
    <w:multiLevelType w:val="singleLevel"/>
    <w:tmpl w:val="CB01D1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08D635"/>
    <w:multiLevelType w:val="singleLevel"/>
    <w:tmpl w:val="CD08D63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E0BA325E"/>
    <w:multiLevelType w:val="singleLevel"/>
    <w:tmpl w:val="E0BA32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F51F0FB"/>
    <w:multiLevelType w:val="singleLevel"/>
    <w:tmpl w:val="1F51F0F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2479F90B"/>
    <w:multiLevelType w:val="singleLevel"/>
    <w:tmpl w:val="2479F9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3F055FA"/>
    <w:multiLevelType w:val="singleLevel"/>
    <w:tmpl w:val="53F055F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084B"/>
    <w:rsid w:val="3B884591"/>
    <w:rsid w:val="448B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2019-05-17T07:12:00Z</dcterms:created>
  <dc:creator>方肉.</dc:creator>
  <cp:lastModifiedBy>方肉.</cp:lastModifiedBy>
  <dcterms:modified xsi:type="dcterms:W3CDTF">2019-05-17T07:44:45Z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