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FEA68" w14:textId="1342DFDA" w:rsidR="002E0FD0" w:rsidRDefault="002E0FD0">
      <w:pPr>
        <w:rPr>
          <w:rFonts w:hint="eastAsia"/>
          <w:lang w:eastAsia="zh-CN"/>
        </w:rPr>
      </w:pPr>
    </w:p>
    <w:p w14:paraId="35DEB7E9" w14:textId="1B1BC435" w:rsidR="002E0FD0" w:rsidRDefault="002E0FD0">
      <w:pPr>
        <w:rPr>
          <w:rFonts w:hint="eastAsia"/>
          <w:lang w:eastAsia="zh-CN"/>
        </w:rPr>
      </w:pPr>
    </w:p>
    <w:p w14:paraId="2B501ED7" w14:textId="07926353" w:rsidR="00FF08AB" w:rsidRDefault="00885E99">
      <w:pPr>
        <w:rPr>
          <w:rFonts w:hint="eastAsia"/>
          <w:lang w:eastAsia="zh-CN"/>
        </w:rPr>
      </w:pPr>
      <w:r>
        <w:t>Q3.</w:t>
      </w:r>
    </w:p>
    <w:p w14:paraId="4D03286F" w14:textId="77777777" w:rsidR="009A321D" w:rsidRDefault="00FF08AB" w:rsidP="009A32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(a)</w:t>
      </w:r>
      <w:r w:rsidRPr="00FF08AB">
        <w:t xml:space="preserve"> </w:t>
      </w:r>
      <w:r w:rsidR="009A321D">
        <w:rPr>
          <w:rFonts w:hint="eastAsia"/>
          <w:lang w:eastAsia="zh-CN"/>
        </w:rPr>
        <w:t>(</w:t>
      </w:r>
      <w:proofErr w:type="gramStart"/>
      <w:r w:rsidR="009A321D">
        <w:rPr>
          <w:rFonts w:hint="eastAsia"/>
          <w:lang w:eastAsia="zh-CN"/>
        </w:rPr>
        <w:t>b</w:t>
      </w:r>
      <w:proofErr w:type="gramEnd"/>
      <w:r w:rsidR="009A321D">
        <w:rPr>
          <w:rFonts w:hint="eastAsia"/>
          <w:lang w:eastAsia="zh-CN"/>
        </w:rPr>
        <w:t>)</w:t>
      </w:r>
    </w:p>
    <w:p w14:paraId="78D17C39" w14:textId="01F249D0" w:rsidR="009A321D" w:rsidRDefault="009A321D" w:rsidP="009A321D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3F2EAED" wp14:editId="64E6B6DA">
            <wp:extent cx="5486400" cy="2008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0BD7" w14:textId="77777777" w:rsidR="002E0FD0" w:rsidRDefault="002E0FD0" w:rsidP="002E0FD0">
      <w:pPr>
        <w:ind w:firstLine="720"/>
        <w:rPr>
          <w:lang w:eastAsia="zh-CN"/>
        </w:rPr>
      </w:pPr>
    </w:p>
    <w:p w14:paraId="39A51E5B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>Call:</w:t>
      </w:r>
    </w:p>
    <w:p w14:paraId="0E8A6E71" w14:textId="77777777" w:rsidR="002E0FD0" w:rsidRDefault="002E0FD0" w:rsidP="002E0FD0">
      <w:pPr>
        <w:ind w:firstLine="720"/>
        <w:rPr>
          <w:lang w:eastAsia="zh-CN"/>
        </w:rPr>
      </w:pPr>
      <w:proofErr w:type="gramStart"/>
      <w:r>
        <w:rPr>
          <w:lang w:eastAsia="zh-CN"/>
        </w:rPr>
        <w:t>lm</w:t>
      </w:r>
      <w:proofErr w:type="gramEnd"/>
      <w:r>
        <w:rPr>
          <w:lang w:eastAsia="zh-CN"/>
        </w:rPr>
        <w:t>(formula = birthwt$bwt ~ birthwt$age)</w:t>
      </w:r>
    </w:p>
    <w:p w14:paraId="6FBB8F4F" w14:textId="77777777" w:rsidR="002E0FD0" w:rsidRDefault="002E0FD0" w:rsidP="002E0FD0">
      <w:pPr>
        <w:ind w:firstLine="720"/>
        <w:rPr>
          <w:lang w:eastAsia="zh-CN"/>
        </w:rPr>
      </w:pPr>
    </w:p>
    <w:p w14:paraId="0975B4A0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>Residuals:</w:t>
      </w:r>
    </w:p>
    <w:p w14:paraId="039F1966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 xml:space="preserve">     Min       1Q   Median       3Q      Max </w:t>
      </w:r>
    </w:p>
    <w:p w14:paraId="099E052C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 xml:space="preserve">-2294.78  -517.63    10.51   </w:t>
      </w:r>
      <w:proofErr w:type="gramStart"/>
      <w:r>
        <w:rPr>
          <w:lang w:eastAsia="zh-CN"/>
        </w:rPr>
        <w:t>530.80  1774.92</w:t>
      </w:r>
      <w:proofErr w:type="gramEnd"/>
      <w:r>
        <w:rPr>
          <w:lang w:eastAsia="zh-CN"/>
        </w:rPr>
        <w:t xml:space="preserve"> </w:t>
      </w:r>
    </w:p>
    <w:p w14:paraId="0E39156C" w14:textId="77777777" w:rsidR="002E0FD0" w:rsidRDefault="002E0FD0" w:rsidP="002E0FD0">
      <w:pPr>
        <w:ind w:firstLine="720"/>
        <w:rPr>
          <w:lang w:eastAsia="zh-CN"/>
        </w:rPr>
      </w:pPr>
    </w:p>
    <w:p w14:paraId="3EF778B2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>Coefficients:</w:t>
      </w:r>
    </w:p>
    <w:p w14:paraId="36DE21CD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 xml:space="preserve">            Estimate Std. Error t value </w:t>
      </w:r>
      <w:proofErr w:type="gramStart"/>
      <w:r>
        <w:rPr>
          <w:lang w:eastAsia="zh-CN"/>
        </w:rPr>
        <w:t>Pr(</w:t>
      </w:r>
      <w:proofErr w:type="gramEnd"/>
      <w:r>
        <w:rPr>
          <w:lang w:eastAsia="zh-CN"/>
        </w:rPr>
        <w:t xml:space="preserve">&gt;|t|)    </w:t>
      </w:r>
    </w:p>
    <w:p w14:paraId="02C386D9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>(Intercept)  2655.74     238.86   11.12   &lt;2e-16 ***</w:t>
      </w:r>
    </w:p>
    <w:p w14:paraId="2218F05A" w14:textId="77777777" w:rsidR="002E0FD0" w:rsidRDefault="002E0FD0" w:rsidP="002E0FD0">
      <w:pPr>
        <w:ind w:firstLine="720"/>
        <w:rPr>
          <w:lang w:eastAsia="zh-CN"/>
        </w:rPr>
      </w:pPr>
      <w:proofErr w:type="gramStart"/>
      <w:r>
        <w:rPr>
          <w:lang w:eastAsia="zh-CN"/>
        </w:rPr>
        <w:t>birthwt</w:t>
      </w:r>
      <w:proofErr w:type="gramEnd"/>
      <w:r>
        <w:rPr>
          <w:lang w:eastAsia="zh-CN"/>
        </w:rPr>
        <w:t xml:space="preserve">$age    12.43      10.02    1.24    0.216    </w:t>
      </w:r>
    </w:p>
    <w:p w14:paraId="31C9650C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>---</w:t>
      </w:r>
    </w:p>
    <w:p w14:paraId="16363842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 xml:space="preserve">Signif. </w:t>
      </w:r>
      <w:proofErr w:type="gramStart"/>
      <w:r>
        <w:rPr>
          <w:lang w:eastAsia="zh-CN"/>
        </w:rPr>
        <w:t>codes</w:t>
      </w:r>
      <w:proofErr w:type="gramEnd"/>
      <w:r>
        <w:rPr>
          <w:lang w:eastAsia="zh-CN"/>
        </w:rPr>
        <w:t>:  0 ‘***’ 0.001 ‘**’ 0.01 ‘*’ 0.05 ‘.’ 0.1 ‘ ’ 1</w:t>
      </w:r>
    </w:p>
    <w:p w14:paraId="3918E69D" w14:textId="77777777" w:rsidR="002E0FD0" w:rsidRDefault="002E0FD0" w:rsidP="002E0FD0">
      <w:pPr>
        <w:ind w:firstLine="720"/>
        <w:rPr>
          <w:lang w:eastAsia="zh-CN"/>
        </w:rPr>
      </w:pPr>
    </w:p>
    <w:p w14:paraId="0B53D614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>Residual standard error: 728.2 on 187 degrees of freedom</w:t>
      </w:r>
    </w:p>
    <w:p w14:paraId="2A4863DB" w14:textId="77777777" w:rsidR="002E0FD0" w:rsidRDefault="002E0FD0" w:rsidP="002E0FD0">
      <w:pPr>
        <w:ind w:firstLine="720"/>
        <w:rPr>
          <w:lang w:eastAsia="zh-CN"/>
        </w:rPr>
      </w:pPr>
      <w:r>
        <w:rPr>
          <w:lang w:eastAsia="zh-CN"/>
        </w:rPr>
        <w:t>Multiple R-squared:  0.008157,</w:t>
      </w:r>
      <w:r>
        <w:rPr>
          <w:lang w:eastAsia="zh-CN"/>
        </w:rPr>
        <w:tab/>
        <w:t xml:space="preserve">Adjusted R-squared:  0.002853 </w:t>
      </w:r>
    </w:p>
    <w:p w14:paraId="0F405285" w14:textId="362B90F1" w:rsidR="002E0FD0" w:rsidRDefault="002E0FD0" w:rsidP="002E0FD0">
      <w:pPr>
        <w:ind w:firstLine="720"/>
        <w:rPr>
          <w:rFonts w:hint="eastAsia"/>
          <w:lang w:eastAsia="zh-CN"/>
        </w:rPr>
      </w:pPr>
      <w:r>
        <w:rPr>
          <w:lang w:eastAsia="zh-CN"/>
        </w:rPr>
        <w:t>F-statistic: 1.538 on 1 and 187 DF</w:t>
      </w:r>
      <w:proofErr w:type="gramStart"/>
      <w:r>
        <w:rPr>
          <w:lang w:eastAsia="zh-CN"/>
        </w:rPr>
        <w:t>,  p</w:t>
      </w:r>
      <w:proofErr w:type="gramEnd"/>
      <w:r>
        <w:rPr>
          <w:lang w:eastAsia="zh-CN"/>
        </w:rPr>
        <w:t>-value: 0.2165</w:t>
      </w:r>
    </w:p>
    <w:p w14:paraId="406432DC" w14:textId="77777777" w:rsidR="002E0FD0" w:rsidRDefault="002E0FD0" w:rsidP="002E0FD0">
      <w:pPr>
        <w:ind w:firstLine="720"/>
        <w:rPr>
          <w:rFonts w:hint="eastAsia"/>
          <w:lang w:eastAsia="zh-CN"/>
        </w:rPr>
      </w:pPr>
    </w:p>
    <w:p w14:paraId="410D1478" w14:textId="77777777" w:rsidR="00885E99" w:rsidRDefault="00885E99" w:rsidP="00C92EDB">
      <w:pPr>
        <w:ind w:firstLine="720"/>
      </w:pPr>
      <w:r>
        <w:t xml:space="preserve">(d) What distinguishes high (&gt;0) form low (&lt;0) DEFITSt values? </w:t>
      </w:r>
    </w:p>
    <w:p w14:paraId="31E5F2C1" w14:textId="4F4B8B49" w:rsidR="00C92EDB" w:rsidRDefault="00C92EDB" w:rsidP="00D46BFF">
      <w:pPr>
        <w:ind w:firstLine="720"/>
        <w:rPr>
          <w:rFonts w:hint="eastAsia"/>
          <w:lang w:eastAsia="zh-CN"/>
        </w:rPr>
      </w:pPr>
      <w:r>
        <w:t xml:space="preserve">The fitted regression line distinguishes the DEFITSt </w:t>
      </w:r>
      <w:proofErr w:type="gramStart"/>
      <w:r>
        <w:t>values</w:t>
      </w:r>
      <w:r w:rsidR="009E2034">
        <w:rPr>
          <w:rFonts w:hint="eastAsia"/>
          <w:lang w:eastAsia="zh-CN"/>
        </w:rPr>
        <w:t>,</w:t>
      </w:r>
      <w:proofErr w:type="gramEnd"/>
      <w:r w:rsidR="009E2034">
        <w:rPr>
          <w:rFonts w:hint="eastAsia"/>
          <w:lang w:eastAsia="zh-CN"/>
        </w:rPr>
        <w:t xml:space="preserve"> measuring the influence </w:t>
      </w:r>
      <w:r w:rsidR="00D46BFF">
        <w:rPr>
          <w:rFonts w:hint="eastAsia"/>
          <w:lang w:eastAsia="zh-CN"/>
        </w:rPr>
        <w:t xml:space="preserve">of case </w:t>
      </w:r>
      <w:r w:rsidR="00D46BFF">
        <w:rPr>
          <w:lang w:eastAsia="zh-CN"/>
        </w:rPr>
        <w:t>i</w:t>
      </w:r>
      <w:r w:rsidR="00D46BFF">
        <w:rPr>
          <w:rFonts w:hint="eastAsia"/>
          <w:lang w:eastAsia="zh-CN"/>
        </w:rPr>
        <w:t xml:space="preserve"> on response value y</w:t>
      </w:r>
      <w:r>
        <w:t xml:space="preserve">. </w:t>
      </w:r>
      <w:r w:rsidR="00885E99" w:rsidRPr="00885E99">
        <w:t>The point</w:t>
      </w:r>
      <w:r>
        <w:t>s</w:t>
      </w:r>
      <w:r w:rsidR="00885E99" w:rsidRPr="00885E99">
        <w:t xml:space="preserve"> above the </w:t>
      </w:r>
      <w:r w:rsidR="00885E99">
        <w:t xml:space="preserve">fitted regression line is considered </w:t>
      </w:r>
      <w:r>
        <w:t xml:space="preserve">to be </w:t>
      </w:r>
      <w:r w:rsidR="00885E99" w:rsidRPr="00885E99">
        <w:t>high</w:t>
      </w:r>
      <w:r>
        <w:t xml:space="preserve"> (&gt;0), and the points below the line is considered to be low (&lt;0)</w:t>
      </w:r>
      <w:r w:rsidRPr="00C92EDB">
        <w:t xml:space="preserve"> </w:t>
      </w:r>
    </w:p>
    <w:p w14:paraId="09C0E7F0" w14:textId="77777777" w:rsidR="00D46BFF" w:rsidRDefault="00D46BFF" w:rsidP="00D46BFF">
      <w:pPr>
        <w:ind w:firstLine="720"/>
        <w:rPr>
          <w:rFonts w:hint="eastAsia"/>
          <w:lang w:eastAsia="zh-CN"/>
        </w:rPr>
      </w:pPr>
    </w:p>
    <w:p w14:paraId="5D9E9D38" w14:textId="77777777" w:rsidR="00C92EDB" w:rsidRDefault="00C92EDB" w:rsidP="00C92EDB">
      <w:pPr>
        <w:widowControl w:val="0"/>
        <w:autoSpaceDE w:val="0"/>
        <w:autoSpaceDN w:val="0"/>
        <w:adjustRightInd w:val="0"/>
        <w:ind w:firstLine="720"/>
      </w:pPr>
      <w:r>
        <w:t xml:space="preserve">(e) Is there any flag </w:t>
      </w:r>
      <w:r w:rsidRPr="00C92EDB">
        <w:t xml:space="preserve">criterion which dominates, that is, one which is </w:t>
      </w:r>
      <w:r>
        <w:t>fl</w:t>
      </w:r>
      <w:r w:rsidRPr="00C92EDB">
        <w:t>a</w:t>
      </w:r>
      <w:r>
        <w:t xml:space="preserve">gged when any of the others is </w:t>
      </w:r>
      <w:r w:rsidRPr="00C92EDB">
        <w:t>(if the answer is yes, this might, or might not, mean that we only need that criterion)?</w:t>
      </w:r>
    </w:p>
    <w:p w14:paraId="599C6EC9" w14:textId="202B53C7" w:rsidR="00C92EDB" w:rsidRDefault="00C92EDB" w:rsidP="00D46BFF">
      <w:pPr>
        <w:ind w:firstLine="720"/>
        <w:rPr>
          <w:rFonts w:hint="eastAsia"/>
          <w:lang w:eastAsia="zh-CN"/>
        </w:rPr>
      </w:pPr>
      <w:r w:rsidRPr="00C92EDB">
        <w:t>Base on plot, there is always covariance ratio is always flagged, whenever the other influenced points are flagged.</w:t>
      </w:r>
    </w:p>
    <w:p w14:paraId="488E99DC" w14:textId="77777777" w:rsidR="00D46BFF" w:rsidRDefault="00D46BFF" w:rsidP="00D46BFF">
      <w:pPr>
        <w:ind w:firstLine="720"/>
        <w:rPr>
          <w:rFonts w:hint="eastAsia"/>
          <w:lang w:eastAsia="zh-CN"/>
        </w:rPr>
      </w:pPr>
    </w:p>
    <w:p w14:paraId="6152F8AC" w14:textId="77777777" w:rsidR="006A0336" w:rsidRDefault="00C92EDB" w:rsidP="006A0336">
      <w:pPr>
        <w:ind w:firstLine="720"/>
        <w:rPr>
          <w:rFonts w:hint="eastAsia"/>
          <w:lang w:eastAsia="zh-CN"/>
        </w:rPr>
      </w:pPr>
      <w:r>
        <w:t xml:space="preserve">(f) </w:t>
      </w:r>
      <w:r w:rsidR="006A0336">
        <w:rPr>
          <w:rFonts w:hint="eastAsia"/>
          <w:lang w:eastAsia="zh-CN"/>
        </w:rPr>
        <w:t>What distinguishes high (&gt;1) from low (&lt;1) covariance ratio values? Refer to the plot, and also to the original definition in Section 6.5</w:t>
      </w:r>
    </w:p>
    <w:p w14:paraId="6A76B348" w14:textId="40755B9E" w:rsidR="00C92EDB" w:rsidRDefault="006A0336" w:rsidP="00D46BFF">
      <w:pPr>
        <w:ind w:firstLine="720"/>
        <w:rPr>
          <w:rFonts w:hint="eastAsia"/>
          <w:lang w:eastAsia="zh-CN"/>
        </w:rPr>
      </w:pPr>
      <w:r>
        <w:t>According</w:t>
      </w:r>
      <w:r>
        <w:rPr>
          <w:rFonts w:hint="eastAsia"/>
          <w:lang w:eastAsia="zh-CN"/>
        </w:rPr>
        <w:t xml:space="preserve"> to the plot, i</w:t>
      </w:r>
      <w:r>
        <w:t>f t</w:t>
      </w:r>
      <w:r>
        <w:rPr>
          <w:rFonts w:hint="eastAsia"/>
          <w:lang w:eastAsia="zh-CN"/>
        </w:rPr>
        <w:t>he points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 w:rsidR="00C92EDB" w:rsidRPr="00C92EDB">
        <w:t>covariance value is high, they are far away from the sample mean.</w:t>
      </w:r>
      <w:r w:rsidR="00D46BFF">
        <w:rPr>
          <w:rFonts w:hint="eastAsia"/>
          <w:lang w:eastAsia="zh-CN"/>
        </w:rPr>
        <w:t xml:space="preserve"> If the estimated standard error is big, the covariance ratio values is high (&gt;1), otherwise, it is low (&lt;1).</w:t>
      </w:r>
    </w:p>
    <w:p w14:paraId="21B16531" w14:textId="77777777" w:rsidR="00D46BFF" w:rsidRDefault="00D46BFF" w:rsidP="00D46BFF">
      <w:pPr>
        <w:ind w:firstLine="720"/>
        <w:rPr>
          <w:rFonts w:hint="eastAsia"/>
          <w:lang w:eastAsia="zh-CN"/>
        </w:rPr>
      </w:pPr>
    </w:p>
    <w:p w14:paraId="49C3027B" w14:textId="77777777" w:rsidR="009A321D" w:rsidRDefault="009A321D" w:rsidP="009A321D">
      <w:pPr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(g) </w:t>
      </w:r>
      <w:r>
        <w:rPr>
          <w:lang w:eastAsia="zh-CN"/>
        </w:rPr>
        <w:t>&gt; X1</w:t>
      </w:r>
    </w:p>
    <w:p w14:paraId="5942F988" w14:textId="77777777" w:rsidR="009A321D" w:rsidRDefault="009A321D" w:rsidP="009A321D">
      <w:pPr>
        <w:ind w:firstLine="720"/>
        <w:rPr>
          <w:lang w:eastAsia="zh-CN"/>
        </w:rPr>
      </w:pPr>
      <w:r>
        <w:rPr>
          <w:lang w:eastAsia="zh-CN"/>
        </w:rPr>
        <w:t xml:space="preserve">           X1           </w:t>
      </w:r>
    </w:p>
    <w:p w14:paraId="796BAFDE" w14:textId="77777777" w:rsidR="009A321D" w:rsidRDefault="009A321D" w:rsidP="009A321D">
      <w:pPr>
        <w:ind w:firstLine="720"/>
        <w:rPr>
          <w:lang w:eastAsia="zh-CN"/>
        </w:rPr>
      </w:pPr>
      <w:r>
        <w:rPr>
          <w:lang w:eastAsia="zh-CN"/>
        </w:rPr>
        <w:t>X1  0.3181818 -0.4545455</w:t>
      </w:r>
    </w:p>
    <w:p w14:paraId="3346D335" w14:textId="3A499E21" w:rsidR="009A321D" w:rsidRDefault="009A321D" w:rsidP="009A321D">
      <w:pPr>
        <w:ind w:firstLine="720"/>
        <w:rPr>
          <w:lang w:eastAsia="zh-CN"/>
        </w:rPr>
      </w:pPr>
      <w:r>
        <w:rPr>
          <w:lang w:eastAsia="zh-CN"/>
        </w:rPr>
        <w:t xml:space="preserve">  </w:t>
      </w: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 xml:space="preserve"> -</w:t>
      </w:r>
      <w:proofErr w:type="gramStart"/>
      <w:r>
        <w:rPr>
          <w:lang w:eastAsia="zh-CN"/>
        </w:rPr>
        <w:t>0.4545455  0.9090909</w:t>
      </w:r>
      <w:proofErr w:type="gramEnd"/>
    </w:p>
    <w:p w14:paraId="3F215FF6" w14:textId="77777777" w:rsidR="009A321D" w:rsidRDefault="009A321D" w:rsidP="009A321D">
      <w:pPr>
        <w:ind w:firstLine="720"/>
        <w:rPr>
          <w:lang w:eastAsia="zh-CN"/>
        </w:rPr>
      </w:pPr>
      <w:r>
        <w:rPr>
          <w:lang w:eastAsia="zh-CN"/>
        </w:rPr>
        <w:t>&gt; X2</w:t>
      </w:r>
    </w:p>
    <w:p w14:paraId="7E6B33AF" w14:textId="77777777" w:rsidR="009A321D" w:rsidRDefault="009A321D" w:rsidP="009A321D">
      <w:pPr>
        <w:ind w:firstLine="720"/>
        <w:rPr>
          <w:lang w:eastAsia="zh-CN"/>
        </w:rPr>
      </w:pPr>
      <w:r>
        <w:rPr>
          <w:lang w:eastAsia="zh-CN"/>
        </w:rPr>
        <w:t xml:space="preserve">     X2     </w:t>
      </w:r>
    </w:p>
    <w:p w14:paraId="71AAC02D" w14:textId="77777777" w:rsidR="009A321D" w:rsidRDefault="009A321D" w:rsidP="009A321D">
      <w:pPr>
        <w:ind w:firstLine="720"/>
        <w:rPr>
          <w:lang w:eastAsia="zh-CN"/>
        </w:rPr>
      </w:pPr>
      <w:proofErr w:type="gramStart"/>
      <w:r>
        <w:rPr>
          <w:lang w:eastAsia="zh-CN"/>
        </w:rPr>
        <w:t>X2  0.2</w:t>
      </w:r>
      <w:proofErr w:type="gramEnd"/>
      <w:r>
        <w:rPr>
          <w:lang w:eastAsia="zh-CN"/>
        </w:rPr>
        <w:t xml:space="preserve"> -0.2</w:t>
      </w:r>
    </w:p>
    <w:p w14:paraId="5B9A6C68" w14:textId="19F059A6" w:rsidR="009A321D" w:rsidRDefault="009A321D" w:rsidP="009A321D">
      <w:pPr>
        <w:ind w:firstLine="720"/>
        <w:rPr>
          <w:rFonts w:hint="eastAsia"/>
          <w:lang w:eastAsia="zh-CN"/>
        </w:rPr>
      </w:pP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>-</w:t>
      </w:r>
      <w:proofErr w:type="gramStart"/>
      <w:r>
        <w:rPr>
          <w:lang w:eastAsia="zh-CN"/>
        </w:rPr>
        <w:t>0.2  0.4</w:t>
      </w:r>
      <w:proofErr w:type="gramEnd"/>
    </w:p>
    <w:p w14:paraId="47066696" w14:textId="77777777" w:rsidR="009A321D" w:rsidRDefault="009A321D" w:rsidP="009A321D">
      <w:pPr>
        <w:rPr>
          <w:rFonts w:hint="eastAsia"/>
          <w:lang w:eastAsia="zh-CN"/>
        </w:rPr>
      </w:pPr>
    </w:p>
    <w:p w14:paraId="66C8D075" w14:textId="77777777" w:rsidR="00C92EDB" w:rsidRDefault="00C92EDB" w:rsidP="00C92EDB">
      <w:pPr>
        <w:ind w:firstLine="720"/>
        <w:rPr>
          <w:rFonts w:hint="eastAsia"/>
          <w:lang w:eastAsia="zh-CN"/>
        </w:rPr>
      </w:pPr>
      <w:r>
        <w:t>(h) Examine the form of the variances in Equations (3.1), (3.3). What effect does the sample variance of the predictor variable have on these quantities?</w:t>
      </w:r>
    </w:p>
    <w:p w14:paraId="40F209A5" w14:textId="0A9BE4E2" w:rsidR="00C92EDB" w:rsidRDefault="00D46BFF" w:rsidP="00D46BFF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According to the formula</w:t>
      </w:r>
      <w:r w:rsidR="002F4135">
        <w:rPr>
          <w:rFonts w:hint="eastAsia"/>
          <w:lang w:eastAsia="zh-CN"/>
        </w:rPr>
        <w:t xml:space="preserve"> in (3.1) and (3.3)</w:t>
      </w:r>
      <w:r w:rsidR="00FE348E">
        <w:rPr>
          <w:rFonts w:hint="eastAsia"/>
          <w:lang w:eastAsia="zh-CN"/>
        </w:rPr>
        <w:t xml:space="preserve"> below</w:t>
      </w:r>
      <w:r w:rsidR="002F4135">
        <w:rPr>
          <w:rFonts w:hint="eastAsia"/>
          <w:lang w:eastAsia="zh-CN"/>
        </w:rPr>
        <w:t xml:space="preserve">, when sample variance is bigger, </w:t>
      </w:r>
      <w:r w:rsidR="002F4135" w:rsidRPr="002F4135">
        <w:rPr>
          <w:lang w:eastAsia="zh-CN"/>
        </w:rPr>
        <w:t>σ</w:t>
      </w:r>
      <w:r w:rsidR="002F4135" w:rsidRPr="002F4135">
        <w:rPr>
          <w:sz w:val="16"/>
          <w:szCs w:val="16"/>
          <w:lang w:eastAsia="zh-CN"/>
        </w:rPr>
        <w:t>β1</w:t>
      </w:r>
      <w:r w:rsidR="002F4135">
        <w:rPr>
          <w:rFonts w:hint="eastAsia"/>
          <w:lang w:eastAsia="zh-CN"/>
        </w:rPr>
        <w:t>^2</w:t>
      </w:r>
      <w:r w:rsidR="002F4135" w:rsidRPr="002F4135">
        <w:rPr>
          <w:lang w:eastAsia="zh-CN"/>
        </w:rPr>
        <w:t xml:space="preserve"> and σ</w:t>
      </w:r>
      <w:r w:rsidR="002F4135" w:rsidRPr="002F4135">
        <w:rPr>
          <w:sz w:val="16"/>
          <w:szCs w:val="16"/>
          <w:lang w:eastAsia="zh-CN"/>
        </w:rPr>
        <w:t>β2</w:t>
      </w:r>
      <w:r w:rsidR="002F4135">
        <w:rPr>
          <w:rFonts w:hint="eastAsia"/>
          <w:lang w:eastAsia="zh-CN"/>
        </w:rPr>
        <w:t>^2</w:t>
      </w:r>
      <w:r w:rsidR="002F4135">
        <w:rPr>
          <w:lang w:eastAsia="zh-CN"/>
        </w:rPr>
        <w:t xml:space="preserve"> will be bigger</w:t>
      </w:r>
      <w:r w:rsidR="002F4135" w:rsidRPr="002F4135">
        <w:rPr>
          <w:lang w:eastAsia="zh-CN"/>
        </w:rPr>
        <w:t>.</w:t>
      </w:r>
    </w:p>
    <w:p w14:paraId="5414D6F3" w14:textId="4A6248D2" w:rsidR="002F4135" w:rsidRDefault="002F4135" w:rsidP="00D46BFF">
      <w:pPr>
        <w:ind w:firstLine="72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72397164" wp14:editId="6B63EA48">
            <wp:extent cx="4227884" cy="20061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19" cy="20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BB3B" w14:textId="77777777" w:rsidR="00D46BFF" w:rsidRDefault="00D46BFF" w:rsidP="00D46BFF">
      <w:pPr>
        <w:ind w:firstLine="720"/>
        <w:rPr>
          <w:rFonts w:hint="eastAsia"/>
          <w:lang w:eastAsia="zh-CN"/>
        </w:rPr>
      </w:pPr>
    </w:p>
    <w:p w14:paraId="2068E36C" w14:textId="77777777" w:rsidR="00C92EDB" w:rsidRDefault="00C92EDB" w:rsidP="00C92EDB">
      <w:pPr>
        <w:ind w:firstLine="720"/>
        <w:rPr>
          <w:rFonts w:hint="eastAsia"/>
          <w:lang w:eastAsia="zh-CN"/>
        </w:rPr>
      </w:pPr>
      <w:r>
        <w:t>(i) Would it be a good idea to rely exclusively on the covariance ratio to flag anomalies?</w:t>
      </w:r>
    </w:p>
    <w:p w14:paraId="72E96FF6" w14:textId="0AF4F146" w:rsidR="006A0336" w:rsidRDefault="006A0336" w:rsidP="00C92EDB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It would not be a good idea to rely exclusively on the covariance ratio to flag anomalies, because </w:t>
      </w:r>
      <w:r w:rsidR="002F4135">
        <w:rPr>
          <w:rFonts w:hint="eastAsia"/>
          <w:lang w:eastAsia="zh-CN"/>
        </w:rPr>
        <w:t xml:space="preserve">relying on the covariance ratio can only help us to detect non-linear </w:t>
      </w:r>
      <w:r w:rsidR="002F4135">
        <w:rPr>
          <w:lang w:eastAsia="zh-CN"/>
        </w:rPr>
        <w:t>situations</w:t>
      </w:r>
      <w:r w:rsidR="002F4135">
        <w:rPr>
          <w:rFonts w:hint="eastAsia"/>
          <w:lang w:eastAsia="zh-CN"/>
        </w:rPr>
        <w:t xml:space="preserve">, we also need to consider other anomalies. </w:t>
      </w:r>
    </w:p>
    <w:p w14:paraId="00792662" w14:textId="77777777" w:rsidR="00C92EDB" w:rsidRDefault="00C92EDB" w:rsidP="00C92EDB">
      <w:r>
        <w:tab/>
      </w:r>
    </w:p>
    <w:p w14:paraId="42C23460" w14:textId="77777777" w:rsidR="00885E99" w:rsidRDefault="00885E99">
      <w:pPr>
        <w:rPr>
          <w:rFonts w:hint="eastAsia"/>
          <w:lang w:eastAsia="zh-CN"/>
        </w:rPr>
      </w:pPr>
      <w:r>
        <w:t>Q4.</w:t>
      </w:r>
    </w:p>
    <w:p w14:paraId="7145503B" w14:textId="5540CFCD" w:rsidR="00836FA6" w:rsidRDefault="00836F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(</w:t>
      </w:r>
      <w:proofErr w:type="gramStart"/>
      <w:r>
        <w:rPr>
          <w:rFonts w:hint="eastAsia"/>
          <w:lang w:eastAsia="zh-CN"/>
        </w:rPr>
        <w:t>b</w:t>
      </w:r>
      <w:proofErr w:type="gramEnd"/>
      <w:r>
        <w:rPr>
          <w:rFonts w:hint="eastAsia"/>
          <w:lang w:eastAsia="zh-CN"/>
        </w:rPr>
        <w:t>)</w:t>
      </w:r>
    </w:p>
    <w:p w14:paraId="3270DDD0" w14:textId="5BD4AC66" w:rsidR="00836FA6" w:rsidRDefault="00836FA6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3F20879" wp14:editId="7433D1DE">
            <wp:extent cx="5349328" cy="120172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57" cy="120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8E23" w14:textId="7F652CC7" w:rsidR="001D54A4" w:rsidRDefault="00F50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1D54A4">
        <w:rPr>
          <w:rFonts w:hint="eastAsia"/>
          <w:lang w:eastAsia="zh-CN"/>
        </w:rPr>
        <w:t>(</w:t>
      </w:r>
      <w:proofErr w:type="gramStart"/>
      <w:r w:rsidR="001D54A4">
        <w:rPr>
          <w:rFonts w:hint="eastAsia"/>
          <w:lang w:eastAsia="zh-CN"/>
        </w:rPr>
        <w:t>c</w:t>
      </w:r>
      <w:proofErr w:type="gramEnd"/>
      <w:r w:rsidR="001D54A4">
        <w:rPr>
          <w:rFonts w:hint="eastAsia"/>
          <w:lang w:eastAsia="zh-CN"/>
        </w:rPr>
        <w:t>)</w:t>
      </w:r>
    </w:p>
    <w:p w14:paraId="6773BF82" w14:textId="5705FA4F" w:rsidR="001D54A4" w:rsidRDefault="001D54A4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6183D6B" wp14:editId="47ADFDF7">
            <wp:extent cx="5598573" cy="4223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60" cy="42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D8BC" w14:textId="33F7CF39" w:rsidR="00F505BF" w:rsidRDefault="00F505BF" w:rsidP="001D54A4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(d) Which model has the highest R^2(adj)? Write explicitly the estimated </w:t>
      </w:r>
      <w:r>
        <w:rPr>
          <w:lang w:eastAsia="zh-CN"/>
        </w:rPr>
        <w:t>linear</w:t>
      </w:r>
      <w:r>
        <w:rPr>
          <w:rFonts w:hint="eastAsia"/>
          <w:lang w:eastAsia="zh-CN"/>
        </w:rPr>
        <w:t xml:space="preserve"> relationship between bwt and age </w:t>
      </w:r>
      <w:r>
        <w:rPr>
          <w:lang w:eastAsia="zh-CN"/>
        </w:rPr>
        <w:t>separately</w:t>
      </w:r>
      <w:r>
        <w:rPr>
          <w:rFonts w:hint="eastAsia"/>
          <w:lang w:eastAsia="zh-CN"/>
        </w:rPr>
        <w:t xml:space="preserve"> for smokers and nonsmokers.</w:t>
      </w:r>
    </w:p>
    <w:p w14:paraId="1EBE6D5A" w14:textId="67F6C431" w:rsidR="00F505BF" w:rsidRDefault="00F50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1D54A4">
        <w:rPr>
          <w:rFonts w:hint="eastAsia"/>
          <w:lang w:eastAsia="zh-CN"/>
        </w:rPr>
        <w:t>(</w:t>
      </w:r>
      <w:proofErr w:type="gramStart"/>
      <w:r w:rsidR="001D54A4">
        <w:rPr>
          <w:rFonts w:hint="eastAsia"/>
          <w:lang w:eastAsia="zh-CN"/>
        </w:rPr>
        <w:t>e</w:t>
      </w:r>
      <w:proofErr w:type="gramEnd"/>
      <w:r w:rsidR="001D54A4">
        <w:rPr>
          <w:rFonts w:hint="eastAsia"/>
          <w:lang w:eastAsia="zh-CN"/>
        </w:rPr>
        <w:t>)</w:t>
      </w:r>
    </w:p>
    <w:p w14:paraId="6C51A26B" w14:textId="77777777" w:rsidR="001D54A4" w:rsidRDefault="001D54A4" w:rsidP="001D54A4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anova</w:t>
      </w:r>
      <w:proofErr w:type="gramEnd"/>
      <w:r>
        <w:rPr>
          <w:lang w:eastAsia="zh-CN"/>
        </w:rPr>
        <w:t>(lm(model.list[[5]]), lm(model.list[[1]]))</w:t>
      </w:r>
    </w:p>
    <w:p w14:paraId="12D0CC39" w14:textId="77777777" w:rsidR="001D54A4" w:rsidRDefault="001D54A4" w:rsidP="001D54A4">
      <w:pPr>
        <w:rPr>
          <w:lang w:eastAsia="zh-CN"/>
        </w:rPr>
      </w:pPr>
      <w:r>
        <w:rPr>
          <w:lang w:eastAsia="zh-CN"/>
        </w:rPr>
        <w:t>Analysis of Variance Table</w:t>
      </w:r>
    </w:p>
    <w:p w14:paraId="6F37692A" w14:textId="77777777" w:rsidR="001D54A4" w:rsidRDefault="001D54A4" w:rsidP="001D54A4">
      <w:pPr>
        <w:rPr>
          <w:lang w:eastAsia="zh-CN"/>
        </w:rPr>
      </w:pPr>
    </w:p>
    <w:p w14:paraId="3BCA74E2" w14:textId="77777777" w:rsidR="001D54A4" w:rsidRDefault="001D54A4" w:rsidP="001D54A4">
      <w:pPr>
        <w:rPr>
          <w:lang w:eastAsia="zh-CN"/>
        </w:rPr>
      </w:pPr>
      <w:r>
        <w:rPr>
          <w:lang w:eastAsia="zh-CN"/>
        </w:rPr>
        <w:t>Model 1: sub.birthwt$bwt ~ sub.birthwt$smoke + sub.birthwt$age:I(1 - sub.birthwt$smoke)</w:t>
      </w:r>
    </w:p>
    <w:p w14:paraId="60F2C90F" w14:textId="77777777" w:rsidR="001D54A4" w:rsidRDefault="001D54A4" w:rsidP="001D54A4">
      <w:pPr>
        <w:rPr>
          <w:lang w:eastAsia="zh-CN"/>
        </w:rPr>
      </w:pPr>
      <w:r>
        <w:rPr>
          <w:lang w:eastAsia="zh-CN"/>
        </w:rPr>
        <w:t>Model 2: sub.birthwt$bwt ~ sub.birthwt$age</w:t>
      </w:r>
    </w:p>
    <w:p w14:paraId="5D181ED0" w14:textId="77777777" w:rsidR="001D54A4" w:rsidRDefault="001D54A4" w:rsidP="001D54A4">
      <w:pPr>
        <w:rPr>
          <w:lang w:eastAsia="zh-CN"/>
        </w:rPr>
      </w:pPr>
      <w:r>
        <w:rPr>
          <w:lang w:eastAsia="zh-CN"/>
        </w:rPr>
        <w:t xml:space="preserve">  Res.Df      RSS Df Sum of Sq      </w:t>
      </w:r>
      <w:proofErr w:type="gramStart"/>
      <w:r>
        <w:rPr>
          <w:lang w:eastAsia="zh-CN"/>
        </w:rPr>
        <w:t>F  Pr</w:t>
      </w:r>
      <w:proofErr w:type="gramEnd"/>
      <w:r>
        <w:rPr>
          <w:lang w:eastAsia="zh-CN"/>
        </w:rPr>
        <w:t xml:space="preserve">(&gt;F)  </w:t>
      </w:r>
    </w:p>
    <w:p w14:paraId="0162EDA7" w14:textId="77777777" w:rsidR="001D54A4" w:rsidRDefault="001D54A4" w:rsidP="001D54A4">
      <w:pPr>
        <w:rPr>
          <w:lang w:eastAsia="zh-CN"/>
        </w:rPr>
      </w:pPr>
      <w:r>
        <w:rPr>
          <w:lang w:eastAsia="zh-CN"/>
        </w:rPr>
        <w:t xml:space="preserve">1    183 84509173                              </w:t>
      </w:r>
    </w:p>
    <w:p w14:paraId="4B43DC36" w14:textId="77777777" w:rsidR="001D54A4" w:rsidRDefault="001D54A4" w:rsidP="001D54A4">
      <w:pPr>
        <w:rPr>
          <w:lang w:eastAsia="zh-CN"/>
        </w:rPr>
      </w:pPr>
      <w:r>
        <w:rPr>
          <w:lang w:eastAsia="zh-CN"/>
        </w:rPr>
        <w:t>2    184 86920097 -1  -2410924 5.2207 0.02347 *</w:t>
      </w:r>
    </w:p>
    <w:p w14:paraId="0563D478" w14:textId="77777777" w:rsidR="001D54A4" w:rsidRDefault="001D54A4" w:rsidP="001D54A4">
      <w:pPr>
        <w:rPr>
          <w:lang w:eastAsia="zh-CN"/>
        </w:rPr>
      </w:pPr>
      <w:r>
        <w:rPr>
          <w:lang w:eastAsia="zh-CN"/>
        </w:rPr>
        <w:t>---</w:t>
      </w:r>
    </w:p>
    <w:p w14:paraId="61DABE28" w14:textId="77777777" w:rsidR="001D54A4" w:rsidRDefault="001D54A4" w:rsidP="001D54A4">
      <w:pPr>
        <w:rPr>
          <w:lang w:eastAsia="zh-CN"/>
        </w:rPr>
      </w:pPr>
      <w:r>
        <w:rPr>
          <w:lang w:eastAsia="zh-CN"/>
        </w:rPr>
        <w:t xml:space="preserve">Signif. </w:t>
      </w:r>
      <w:proofErr w:type="gramStart"/>
      <w:r>
        <w:rPr>
          <w:lang w:eastAsia="zh-CN"/>
        </w:rPr>
        <w:t>codes</w:t>
      </w:r>
      <w:proofErr w:type="gramEnd"/>
      <w:r>
        <w:rPr>
          <w:lang w:eastAsia="zh-CN"/>
        </w:rPr>
        <w:t>:  0 ‘***’ 0.001 ‘**’ 0.01 ‘*’ 0.05 ‘.’ 0.1 ‘ ’ 1</w:t>
      </w:r>
    </w:p>
    <w:p w14:paraId="00D176E1" w14:textId="1FBDF813" w:rsidR="001D54A4" w:rsidRDefault="001D54A4" w:rsidP="001D54A4">
      <w:pPr>
        <w:rPr>
          <w:rFonts w:hint="eastAsia"/>
          <w:lang w:eastAsia="zh-CN"/>
        </w:rPr>
      </w:pPr>
      <w:r>
        <w:rPr>
          <w:lang w:eastAsia="zh-CN"/>
        </w:rPr>
        <w:t>&gt;</w:t>
      </w:r>
      <w:bookmarkStart w:id="0" w:name="_GoBack"/>
      <w:bookmarkEnd w:id="0"/>
    </w:p>
    <w:sectPr w:rsidR="001D54A4" w:rsidSect="005E56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CE"/>
    <w:rsid w:val="001D54A4"/>
    <w:rsid w:val="002E0FD0"/>
    <w:rsid w:val="002F4135"/>
    <w:rsid w:val="005E569A"/>
    <w:rsid w:val="006A0336"/>
    <w:rsid w:val="00766495"/>
    <w:rsid w:val="00836FA6"/>
    <w:rsid w:val="00885E99"/>
    <w:rsid w:val="009A321D"/>
    <w:rsid w:val="009E2034"/>
    <w:rsid w:val="00A95ACE"/>
    <w:rsid w:val="00C92EDB"/>
    <w:rsid w:val="00D46BFF"/>
    <w:rsid w:val="00F505BF"/>
    <w:rsid w:val="00FE348E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8F1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1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1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431</Words>
  <Characters>2457</Characters>
  <Application>Microsoft Macintosh Word</Application>
  <DocSecurity>0</DocSecurity>
  <Lines>20</Lines>
  <Paragraphs>5</Paragraphs>
  <ScaleCrop>false</ScaleCrop>
  <Company>cornell university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yanfei cai</dc:creator>
  <cp:keywords/>
  <dc:description/>
  <cp:lastModifiedBy>yanfei cai</cp:lastModifiedBy>
  <cp:revision>13</cp:revision>
  <dcterms:created xsi:type="dcterms:W3CDTF">2017-02-14T21:25:00Z</dcterms:created>
  <dcterms:modified xsi:type="dcterms:W3CDTF">2017-02-15T04:56:00Z</dcterms:modified>
</cp:coreProperties>
</file>