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项目概况</w:t>
      </w:r>
    </w:p>
    <w:p>
      <w:pPr>
        <w:ind w:left="576"/>
      </w:pPr>
      <w:r>
        <w:rPr>
          <w:i/>
          <w:color w:val="555555"/>
        </w:rPr>
        <w:t>▎ **课程作业 · 高校课堂交付** · 「基于大模型 API 构建具有实际应用价值的 AI Agent」</w:t>
      </w:r>
    </w:p>
    <w:p>
      <w:pPr>
        <w:ind w:left="576"/>
      </w:pPr>
      <w:r>
        <w:rPr>
          <w:i/>
          <w:color w:val="555555"/>
        </w:rPr>
        <w:t>▎ **作品名**：云元 —— Self-Evolving Teaching System（沉浸式 AI 智能伴学系统）</w:t>
      </w:r>
    </w:p>
    <w:p>
      <w:pPr>
        <w:ind w:left="576"/>
      </w:pPr>
      <w:r>
        <w:rPr>
          <w:i/>
          <w:color w:val="555555"/>
        </w:rPr>
        <w:t>▎ **GitHub**：[https://github.com/LittleXiaYuan/yunmeng-study-edu](https://github.com/LittleXiaYuan/yunmeng-study-edu)</w:t>
      </w:r>
    </w:p>
    <w:p>
      <w:pPr>
        <w:ind w:left="576"/>
      </w:pPr>
      <w:r>
        <w:rPr>
          <w:i/>
          <w:color w:val="555555"/>
        </w:rPr>
        <w:t>▎ **定位**：聚焦「教学辅助 / 代码审查 / 个性化学习」三大教育场景的 AI Agent 实战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一、项目简介</w:t>
      </w:r>
    </w:p>
    <w:p>
      <w:r>
        <w:t>本项目构建了一个</w:t>
      </w:r>
      <w:r>
        <w:rPr>
          <w:b/>
        </w:rPr>
        <w:t>数据驱动 + 人机协同</w:t>
      </w:r>
      <w:r>
        <w:t>的教学闭环系统：</w:t>
      </w:r>
    </w:p>
    <w:p>
      <w:pPr>
        <w:pStyle w:val="ListBullet"/>
        <w:ind w:left="432"/>
      </w:pPr>
      <w:r>
        <w:t>默认场景：大学本科《数据库原理》课程（关系模型、SQL 查询、规范化、事务 ACID）</w:t>
      </w:r>
    </w:p>
    <w:p>
      <w:pPr>
        <w:pStyle w:val="ListBullet"/>
        <w:ind w:left="432"/>
      </w:pPr>
      <w:r>
        <w:t>核心创新：</w:t>
      </w:r>
      <w:r>
        <w:rPr>
          <w:b/>
        </w:rPr>
        <w:t>信任分门控</w:t>
      </w:r>
      <w:r>
        <w:t>（Trust-gated disclosure）、</w:t>
      </w:r>
      <w:r>
        <w:rPr>
          <w:b/>
        </w:rPr>
        <w:t>多 Agent 闭环</w:t>
      </w:r>
      <w:r>
        <w:t xml:space="preserve">（Teacher / Tutor / Evaluator / Reflector / </w:t>
      </w:r>
      <w:r>
        <w:rPr>
          <w:b/>
        </w:rPr>
        <w:t>CodeReview</w:t>
      </w:r>
      <w:r>
        <w:t>）、</w:t>
      </w:r>
      <w:r>
        <w:rPr>
          <w:b/>
        </w:rPr>
        <w:t>教师智能导入</w:t>
      </w:r>
      <w:r>
        <w:t>、</w:t>
      </w:r>
      <w:r>
        <w:rPr>
          <w:b/>
        </w:rPr>
        <w:t>学生教练「看见屏幕」</w:t>
      </w:r>
      <w:r/>
    </w:p>
    <w:p>
      <w:pPr>
        <w:pStyle w:val="ListBullet"/>
        <w:ind w:left="432"/>
      </w:pPr>
      <w:r>
        <w:t>工程亮点：Go 1.25 + Next.js 16 + React 19 + Tailwind v4 + React Bits；SQLite / JSON 双驱动存储；</w:t>
      </w:r>
      <w:r>
        <w:rPr>
          <w:b/>
        </w:rPr>
        <w:t>所有 AI Agent 具备 LLM + 本地启发式双路径</w:t>
      </w:r>
      <w:r>
        <w:t>，LLM 不可用系统不宕机</w:t>
      </w:r>
    </w:p>
    <w:p>
      <w:pPr>
        <w:pStyle w:val="ListBullet"/>
        <w:ind w:left="432"/>
      </w:pPr>
      <w:r>
        <w:t>部署形态：单 exe 桌面版（双击即用）/ Docker Compose / Web 三种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二、项目过程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工作内容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交付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需求与立项</w:t>
            </w:r>
            <w:r/>
          </w:p>
        </w:tc>
        <w:tc>
          <w:tcPr>
            <w:tcW w:type="dxa" w:w="2160"/>
          </w:tcPr>
          <w:p>
            <w:r/>
            <w:r>
              <w:t>第 1–2 周</w:t>
            </w:r>
          </w:p>
        </w:tc>
        <w:tc>
          <w:tcPr>
            <w:tcW w:type="dxa" w:w="2160"/>
          </w:tcPr>
          <w:p>
            <w:r/>
            <w:r>
              <w:t>调研教学痛点（学生差异大 / 反馈滞后 / 答案机风险）；选定苏格拉底式教学法；定义用户故事</w:t>
            </w:r>
          </w:p>
        </w:tc>
        <w:tc>
          <w:tcPr>
            <w:tcW w:type="dxa" w:w="2160"/>
          </w:tcPr>
          <w:p>
            <w:r/>
            <w:r>
              <w:t>《项目申报书》v1 + 数据模型 ER 图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架构设计</w:t>
            </w:r>
            <w:r/>
          </w:p>
        </w:tc>
        <w:tc>
          <w:tcPr>
            <w:tcW w:type="dxa" w:w="2160"/>
          </w:tcPr>
          <w:p>
            <w:r/>
            <w:r>
              <w:t>第 3–4 周</w:t>
            </w:r>
          </w:p>
        </w:tc>
        <w:tc>
          <w:tcPr>
            <w:tcW w:type="dxa" w:w="2160"/>
          </w:tcPr>
          <w:p>
            <w:r/>
            <w:r>
              <w:t>单仓 `study-edu-system`（Go 1.25 stdlib net/http，无 Web 框架）；4 Agent 分工；信任分状态机；多租户组织模型</w:t>
            </w:r>
          </w:p>
        </w:tc>
        <w:tc>
          <w:tcPr>
            <w:tcW w:type="dxa" w:w="2160"/>
          </w:tcPr>
          <w:p>
            <w:r/>
            <w:r>
              <w:t>架构图 + API 35+ 端点设计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后端 MVP</w:t>
            </w:r>
            <w:r/>
          </w:p>
        </w:tc>
        <w:tc>
          <w:tcPr>
            <w:tcW w:type="dxa" w:w="2160"/>
          </w:tcPr>
          <w:p>
            <w:r/>
            <w:r>
              <w:t>第 5–8 周</w:t>
            </w:r>
          </w:p>
        </w:tc>
        <w:tc>
          <w:tcPr>
            <w:tcW w:type="dxa" w:w="2160"/>
          </w:tcPr>
          <w:p>
            <w:r/>
            <w:r>
              <w:t>Service 核心 + 4 Agent（Teacher/Tutor/Evaluator/Reflector）；信任分引擎（`trust.go`）；RAG 关键词检索（`retrieval.go`）；RBAC；JSON/SQLite 存储；教师智能导入（意图分类 + 噪声过滤）</w:t>
            </w:r>
          </w:p>
        </w:tc>
        <w:tc>
          <w:tcPr>
            <w:tcW w:type="dxa" w:w="2160"/>
          </w:tcPr>
          <w:p>
            <w:r/>
            <w:r>
              <w:t>后端可跑通 + `go test` 全绿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前端迭代</w:t>
            </w:r>
            <w:r/>
          </w:p>
        </w:tc>
        <w:tc>
          <w:tcPr>
            <w:tcW w:type="dxa" w:w="2160"/>
          </w:tcPr>
          <w:p>
            <w:r/>
            <w:r>
              <w:t>第 9–12 周</w:t>
            </w:r>
          </w:p>
        </w:tc>
        <w:tc>
          <w:tcPr>
            <w:tcW w:type="dxa" w:w="2160"/>
          </w:tcPr>
          <w:p>
            <w:r/>
            <w:r>
              <w:t>Next.js 16 App Router + React 19；admin/teacher/student 三端同应用按路由分；Tailwind v4 + React Bits（深色 ambient + 玻璃风格）；chat-first UX + slash commands</w:t>
            </w:r>
          </w:p>
        </w:tc>
        <w:tc>
          <w:tcPr>
            <w:tcW w:type="dxa" w:w="2160"/>
          </w:tcPr>
          <w:p>
            <w:r/>
            <w:r>
              <w:t>前端 3 端可登录可走完整流程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测试与集成</w:t>
            </w:r>
            <w:r/>
          </w:p>
        </w:tc>
        <w:tc>
          <w:tcPr>
            <w:tcW w:type="dxa" w:w="2160"/>
          </w:tcPr>
          <w:p>
            <w:r/>
            <w:r>
              <w:t>第 13–14 周</w:t>
            </w:r>
          </w:p>
        </w:tc>
        <w:tc>
          <w:tcPr>
            <w:tcW w:type="dxa" w:w="2160"/>
          </w:tcPr>
          <w:p>
            <w:r/>
            <w:r>
              <w:t>单元测试（access / retrieval / sqlite / import_classify）；冒烟脚本（`smoke-test.ps1`）；隔离矩阵（admin/teacher/student × schools/classes/import）</w:t>
            </w:r>
          </w:p>
        </w:tc>
        <w:tc>
          <w:tcPr>
            <w:tcW w:type="dxa" w:w="2160"/>
          </w:tcPr>
          <w:p>
            <w:r/>
            <w:r>
              <w:t>`.\scripts\smoke-test.ps1` 全过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C4 鸿蒙赛道</w:t>
            </w:r>
            <w:r/>
          </w:p>
        </w:tc>
        <w:tc>
          <w:tcPr>
            <w:tcW w:type="dxa" w:w="2160"/>
          </w:tcPr>
          <w:p>
            <w:r/>
            <w:r>
              <w:t>第 15–16 周</w:t>
            </w:r>
          </w:p>
        </w:tc>
        <w:tc>
          <w:tcPr>
            <w:tcW w:type="dxa" w:w="2160"/>
          </w:tcPr>
          <w:p>
            <w:r/>
            <w:r>
              <w:t>鸿蒙小艺 openapi.yaml + ArkTS 壳骨架（`harmony/`）；提交包一键打包（`scripts\pack-c4-submission.ps1`）；演示视频 5min</w:t>
            </w:r>
          </w:p>
        </w:tc>
        <w:tc>
          <w:tcPr>
            <w:tcW w:type="dxa" w:w="2160"/>
          </w:tcPr>
          <w:p>
            <w:r/>
            <w:r>
              <w:t>C4 参赛提交包 + 演示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作业交付</w:t>
            </w:r>
            <w:r/>
          </w:p>
        </w:tc>
        <w:tc>
          <w:tcPr>
            <w:tcW w:type="dxa" w:w="2160"/>
          </w:tcPr>
          <w:p>
            <w:r/>
            <w:r>
              <w:t>第 17 周</w:t>
            </w:r>
          </w:p>
        </w:tc>
        <w:tc>
          <w:tcPr>
            <w:tcW w:type="dxa" w:w="2160"/>
          </w:tcPr>
          <w:p>
            <w:r/>
            <w:r>
              <w:t>课程作业整合：扩到 SQL/Python 代码审查（第 5 Agent）；4 份交付文档；GitHub 仓 + 完整 commit</w:t>
            </w:r>
          </w:p>
        </w:tc>
        <w:tc>
          <w:tcPr>
            <w:tcW w:type="dxa" w:w="2160"/>
          </w:tcPr>
          <w:p>
            <w:r/>
            <w:r>
              <w:t>本套交付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三、团队分工</w:t>
      </w:r>
    </w:p>
    <w:p>
      <w:pPr>
        <w:ind w:left="576"/>
      </w:pPr>
      <w:r>
        <w:rPr>
          <w:i/>
          <w:color w:val="555555"/>
        </w:rPr>
        <w:t>▎ 团队规模 5 人（含指导教师 1 名 + 学生 4 名）。</w:t>
      </w:r>
    </w:p>
    <w:p>
      <w:pPr>
        <w:ind w:left="576"/>
      </w:pPr>
      <w:r>
        <w:rPr>
          <w:i/>
          <w:color w:val="555555"/>
        </w:rPr>
        <w:t>▎ **学生参与工作量合计 75%**，远超 20% 的最低要求。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人数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主要职责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工作占比</w:t>
            </w:r>
          </w:p>
        </w:tc>
      </w:tr>
      <w:tr>
        <w:tc>
          <w:tcPr>
            <w:tcW w:type="dxa" w:w="2160"/>
          </w:tcPr>
          <w:p>
            <w:r/>
            <w:r>
              <w:t>指导教师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需求指导、教学策略设计、Agent Prompt 调优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学生 A</w:t>
            </w:r>
            <w:r>
              <w:t>（后端架构）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Go 服务架构、4 Agent 主逻辑、信任分引擎、SQLite 存储</w:t>
            </w:r>
          </w:p>
        </w:tc>
        <w:tc>
          <w:tcPr>
            <w:tcW w:type="dxa" w:w="2160"/>
          </w:tcPr>
          <w:p>
            <w:r/>
            <w:r>
              <w:t>25%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学生 B</w:t>
            </w:r>
            <w:r>
              <w:t>（前端工程）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Next.js 三端开发、UI/UX 设计、React Bits 集成</w:t>
            </w:r>
          </w:p>
        </w:tc>
        <w:tc>
          <w:tcPr>
            <w:tcW w:type="dxa" w:w="2160"/>
          </w:tcPr>
          <w:p>
            <w:r/>
            <w:r>
              <w:t>20%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学生 C</w:t>
            </w:r>
            <w:r>
              <w:t>（AI/数据）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LLM 集成、Prompt 工程、RAG 检索、教师智能导入意图分类</w:t>
            </w:r>
          </w:p>
        </w:tc>
        <w:tc>
          <w:tcPr>
            <w:tcW w:type="dxa" w:w="2160"/>
          </w:tcPr>
          <w:p>
            <w:r/>
            <w:r>
              <w:t>18%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学生 D</w:t>
            </w:r>
            <w:r>
              <w:t>（测试/部署）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单元测试、冒烟脚本、Docker 部署、鸿蒙小艺 Agent 配置</w:t>
            </w:r>
          </w:p>
        </w:tc>
        <w:tc>
          <w:tcPr>
            <w:tcW w:type="dxa" w:w="2160"/>
          </w:tcPr>
          <w:p>
            <w:r/>
            <w:r>
              <w:t>12%</w:t>
            </w:r>
          </w:p>
        </w:tc>
      </w:tr>
      <w:tr>
        <w:tc>
          <w:tcPr>
            <w:tcW w:type="dxa" w:w="2160"/>
          </w:tcPr>
          <w:p>
            <w:r/>
            <w:r>
              <w:t>AI 辅助开发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代码模板生成、文档撰写、架构建议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</w:tr>
    </w:tbl>
    <w:p>
      <w:pPr>
        <w:ind w:left="576"/>
      </w:pPr>
      <w:r>
        <w:rPr>
          <w:i/>
          <w:color w:val="555555"/>
        </w:rPr>
        <w:t>▎ 学生 A–D 合计 75% 的人力投入：</w:t>
      </w:r>
    </w:p>
    <w:p>
      <w:pPr>
        <w:ind w:left="576"/>
      </w:pPr>
      <w:r>
        <w:rPr>
          <w:i/>
          <w:color w:val="555555"/>
        </w:rPr>
        <w:t>▎ - 后端 25% + 前端 20% + AI/数据 18% + 测试部署 12% = 75% ≥ 20% ✓</w:t>
      </w:r>
    </w:p>
    <w:p>
      <w:pPr>
        <w:ind w:left="576"/>
      </w:pPr>
      <w:r>
        <w:rPr>
          <w:i/>
          <w:color w:val="555555"/>
        </w:rPr>
        <w:t>▎ - 详见 `02-AI协同日志-白皮书9.1.md` 中"人工修改比例"统计。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四、AI 工具与使用范围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AI 工具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使用场景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角色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Claude / Cursor</w:t>
            </w:r>
            <w:r/>
          </w:p>
        </w:tc>
        <w:tc>
          <w:tcPr>
            <w:tcW w:type="dxa" w:w="2880"/>
          </w:tcPr>
          <w:p>
            <w:r/>
            <w:r>
              <w:t>代码模板生成、架构建议、文档撰写、调试</w:t>
            </w:r>
          </w:p>
        </w:tc>
        <w:tc>
          <w:tcPr>
            <w:tcW w:type="dxa" w:w="2880"/>
          </w:tcPr>
          <w:p>
            <w:r/>
            <w:r>
              <w:t>开发过程辅助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DeepSeek / GPT-4</w:t>
            </w:r>
            <w:r/>
          </w:p>
        </w:tc>
        <w:tc>
          <w:tcPr>
            <w:tcW w:type="dxa" w:w="2880"/>
          </w:tcPr>
          <w:p>
            <w:r/>
            <w:r>
              <w:t>运行时 Agent 推理引擎（OpenAI 兼容）</w:t>
            </w:r>
          </w:p>
        </w:tc>
        <w:tc>
          <w:tcPr>
            <w:tcW w:type="dxa" w:w="2880"/>
          </w:tcPr>
          <w:p>
            <w:r/>
            <w:r>
              <w:t>产品运行时组件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Mavis（AI coding workspace）</w:t>
            </w:r>
            <w:r/>
          </w:p>
        </w:tc>
        <w:tc>
          <w:tcPr>
            <w:tcW w:type="dxa" w:w="2880"/>
          </w:tcPr>
          <w:p>
            <w:r/>
            <w:r>
              <w:t>本次作业交付的工具链协调</w:t>
            </w:r>
          </w:p>
        </w:tc>
        <w:tc>
          <w:tcPr>
            <w:tcW w:type="dxa" w:w="2880"/>
          </w:tcPr>
          <w:p>
            <w:r/>
            <w:r>
              <w:t>本次作业辅助</w:t>
            </w:r>
          </w:p>
        </w:tc>
      </w:tr>
    </w:tbl>
    <w:p>
      <w:pPr>
        <w:ind w:left="576"/>
      </w:pPr>
      <w:r>
        <w:rPr>
          <w:i/>
          <w:color w:val="555555"/>
        </w:rPr>
        <w:t>▎ **所有 AI 生成内容均经过人工审核、修改、测试后采纳**。详见 `02-AI协同日志-白皮书9.1.md`。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五、关键技术指标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后端代码量</w:t>
            </w:r>
          </w:p>
        </w:tc>
        <w:tc>
          <w:tcPr>
            <w:tcW w:type="dxa" w:w="2880"/>
          </w:tcPr>
          <w:p>
            <w:r/>
            <w:r>
              <w:t>~6,800 行 Go（含 5 Agent + 教学闭环 + 存储）</w:t>
            </w:r>
          </w:p>
        </w:tc>
        <w:tc>
          <w:tcPr>
            <w:tcW w:type="dxa" w:w="2880"/>
          </w:tcPr>
          <w:p>
            <w:r/>
            <w:r>
              <w:t>`cloc backend/internal`</w:t>
            </w:r>
          </w:p>
        </w:tc>
      </w:tr>
      <w:tr>
        <w:tc>
          <w:tcPr>
            <w:tcW w:type="dxa" w:w="2880"/>
          </w:tcPr>
          <w:p>
            <w:r/>
            <w:r>
              <w:t>前端代码量</w:t>
            </w:r>
          </w:p>
        </w:tc>
        <w:tc>
          <w:tcPr>
            <w:tcW w:type="dxa" w:w="2880"/>
          </w:tcPr>
          <w:p>
            <w:r/>
            <w:r>
              <w:t>~5,500 行 TS/TSX（含 3 端 + React Bits）</w:t>
            </w:r>
          </w:p>
        </w:tc>
        <w:tc>
          <w:tcPr>
            <w:tcW w:type="dxa" w:w="2880"/>
          </w:tcPr>
          <w:p>
            <w:r/>
            <w:r>
              <w:t>`cloc teacher-web-next`</w:t>
            </w:r>
          </w:p>
        </w:tc>
      </w:tr>
      <w:tr>
        <w:tc>
          <w:tcPr>
            <w:tcW w:type="dxa" w:w="2880"/>
          </w:tcPr>
          <w:p>
            <w:r/>
            <w:r>
              <w:t>REST API 端点</w:t>
            </w:r>
          </w:p>
        </w:tc>
        <w:tc>
          <w:tcPr>
            <w:tcW w:type="dxa" w:w="2880"/>
          </w:tcPr>
          <w:p>
            <w:r/>
            <w:r>
              <w:t>35+（含 2 个新增 `/edu/code-review*`）</w:t>
            </w:r>
          </w:p>
        </w:tc>
        <w:tc>
          <w:tcPr>
            <w:tcW w:type="dxa" w:w="2880"/>
          </w:tcPr>
          <w:p>
            <w:r/>
            <w:r>
              <w:t>`handlers.go`</w:t>
            </w:r>
          </w:p>
        </w:tc>
      </w:tr>
      <w:tr>
        <w:tc>
          <w:tcPr>
            <w:tcW w:type="dxa" w:w="2880"/>
          </w:tcPr>
          <w:p>
            <w:r/>
            <w:r>
              <w:t>单元测试</w:t>
            </w:r>
          </w:p>
        </w:tc>
        <w:tc>
          <w:tcPr>
            <w:tcW w:type="dxa" w:w="2880"/>
          </w:tcPr>
          <w:p>
            <w:r/>
            <w:r>
              <w:t xml:space="preserve">30+ 用例（access / retrieval / sqlite / </w:t>
            </w:r>
            <w:r>
              <w:rPr>
                <w:b/>
              </w:rPr>
              <w:t>code_review</w:t>
            </w:r>
            <w:r>
              <w:t>）</w:t>
            </w:r>
          </w:p>
        </w:tc>
        <w:tc>
          <w:tcPr>
            <w:tcW w:type="dxa" w:w="2880"/>
          </w:tcPr>
          <w:p>
            <w:r/>
            <w:r>
              <w:t>`*_test.go`</w:t>
            </w:r>
          </w:p>
        </w:tc>
      </w:tr>
      <w:tr>
        <w:tc>
          <w:tcPr>
            <w:tcW w:type="dxa" w:w="2880"/>
          </w:tcPr>
          <w:p>
            <w:r/>
            <w:r>
              <w:t>文档</w:t>
            </w:r>
          </w:p>
        </w:tc>
        <w:tc>
          <w:tcPr>
            <w:tcW w:type="dxa" w:w="2880"/>
          </w:tcPr>
          <w:p>
            <w:r/>
            <w:r>
              <w:t>README + CLAUDE.md + 4 份课程作业交付 + 4 份 C4 参赛材料</w:t>
            </w:r>
          </w:p>
        </w:tc>
        <w:tc>
          <w:tcPr>
            <w:tcW w:type="dxa" w:w="2880"/>
          </w:tcPr>
          <w:p>
            <w:r/>
            <w:r>
              <w:t>`docs/`</w:t>
            </w:r>
          </w:p>
        </w:tc>
      </w:tr>
      <w:tr>
        <w:tc>
          <w:tcPr>
            <w:tcW w:type="dxa" w:w="2880"/>
          </w:tcPr>
          <w:p>
            <w:r/>
            <w:r>
              <w:t>Docker 镜像</w:t>
            </w:r>
          </w:p>
        </w:tc>
        <w:tc>
          <w:tcPr>
            <w:tcW w:type="dxa" w:w="2880"/>
          </w:tcPr>
          <w:p>
            <w:r/>
            <w:r>
              <w:t>单镜像 / Docker Compose 编排</w:t>
            </w:r>
          </w:p>
        </w:tc>
        <w:tc>
          <w:tcPr>
            <w:tcW w:type="dxa" w:w="2880"/>
          </w:tcPr>
          <w:p>
            <w:r/>
            <w:r>
              <w:t>`docker-compose*.yml`</w:t>
            </w:r>
          </w:p>
        </w:tc>
      </w:tr>
      <w:tr>
        <w:tc>
          <w:tcPr>
            <w:tcW w:type="dxa" w:w="2880"/>
          </w:tcPr>
          <w:p>
            <w:r/>
            <w:r>
              <w:t>启动到登录</w:t>
            </w:r>
          </w:p>
        </w:tc>
        <w:tc>
          <w:tcPr>
            <w:tcW w:type="dxa" w:w="2880"/>
          </w:tcPr>
          <w:p>
            <w:r/>
            <w:r>
              <w:t>&lt; 1.5s（go run + sqlite in-memory）</w:t>
            </w:r>
          </w:p>
        </w:tc>
        <w:tc>
          <w:tcPr>
            <w:tcW w:type="dxa" w:w="2880"/>
          </w:tcPr>
          <w:p>
            <w:r/>
            <w:r>
              <w:t>实测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六、关键创新点（详见 03-需求文档）</w:t>
      </w:r>
    </w:p>
    <w:p>
      <w:pPr>
        <w:pStyle w:val="ListNumber"/>
        <w:ind w:left="432"/>
      </w:pPr>
      <w:r/>
      <w:r>
        <w:rPr>
          <w:b/>
        </w:rPr>
        <w:t>信任分门控</w:t>
      </w:r>
      <w:r>
        <w:t>（Trust-Gated Disclosure）：把"该不该给学生多深帮助"做成可量化的状态机（locked → hint → partial → explain），从机制上遏制"伸手要答案"。</w:t>
      </w:r>
    </w:p>
    <w:p>
      <w:pPr>
        <w:pStyle w:val="ListNumber"/>
        <w:ind w:left="432"/>
      </w:pPr>
      <w:r/>
      <w:r>
        <w:rPr>
          <w:b/>
        </w:rPr>
        <w:t>多 Agent 教学闭环</w:t>
      </w:r>
      <w:r>
        <w:t xml:space="preserve">：Teacher（解析）/ Tutor（苏格拉底引导）/ Evaluator（评估）/ Reflector（班级反思）/ </w:t>
      </w:r>
      <w:r>
        <w:rPr>
          <w:b/>
        </w:rPr>
        <w:t>CodeReview（代码审查）</w:t>
      </w:r>
      <w:r>
        <w:t xml:space="preserve"> — 5 个 Agent 都有 LLM + 本地启发式双路径，</w:t>
      </w:r>
      <w:r>
        <w:rPr>
          <w:b/>
        </w:rPr>
        <w:t>LLM 不可用时系统仍可运行</w:t>
      </w:r>
      <w:r>
        <w:t>。</w:t>
      </w:r>
    </w:p>
    <w:p>
      <w:pPr>
        <w:pStyle w:val="ListNumber"/>
        <w:ind w:left="432"/>
      </w:pPr>
      <w:r/>
      <w:r>
        <w:rPr>
          <w:b/>
        </w:rPr>
        <w:t>学生教练「看见屏幕」</w:t>
      </w:r>
      <w:r>
        <w:t>：通过 `page_context` 机制让教练能"看见"学生当前做题的题干/阶段/草稿，引导不空泛。</w:t>
      </w:r>
    </w:p>
    <w:p>
      <w:pPr>
        <w:pStyle w:val="ListNumber"/>
        <w:ind w:left="432"/>
      </w:pPr>
      <w:r/>
      <w:r>
        <w:rPr>
          <w:b/>
        </w:rPr>
        <w:t>教师智能导入</w:t>
      </w:r>
      <w:r>
        <w:t>：对话区直接挂 zip/docx/pdf/名单文件；Agent 识别意图（教案/练习/名单/噪声），自动入库或跳过；名单 txt 一键批量建号。</w:t>
      </w:r>
    </w:p>
    <w:p>
      <w:pPr>
        <w:pStyle w:val="ListNumber"/>
        <w:ind w:left="432"/>
      </w:pPr>
      <w:r/>
      <w:r>
        <w:rPr>
          <w:b/>
        </w:rPr>
        <w:t>可扩展代码审查 Agent</w:t>
      </w:r>
      <w:r>
        <w:t>：SQL 走 SQLite 沙盒执行 + 风格/反模式检查；Python 走静态启发式（</w:t>
      </w:r>
      <w:r>
        <w:rPr>
          <w:b/>
        </w:rPr>
        <w:t>不执行</w:t>
      </w:r>
      <w:r>
        <w:t>，避免安全风险）；LLM 增强时强制"指出问题 + 方向性提示，</w:t>
      </w:r>
      <w:r>
        <w:rPr>
          <w:b/>
        </w:rPr>
        <w:t>不直接给修正后代码</w:t>
      </w:r>
      <w:r>
        <w:t>"，与 TutorAgent 的苏格拉底原则一脉相承。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七、风险与边界（</w:t>
      </w:r>
      <w:r>
        <w:rPr>
          <w:b/>
        </w:rPr>
        <w:t>主动声明</w:t>
      </w:r>
      <w:r>
        <w:t>）</w:t>
      </w:r>
    </w:p>
    <w:p>
      <w:pPr>
        <w:pStyle w:val="ListBullet"/>
        <w:ind w:left="432"/>
      </w:pPr>
      <w:r/>
      <w:r>
        <w:rPr>
          <w:b/>
        </w:rPr>
        <w:t>数据规模</w:t>
      </w:r>
      <w:r>
        <w:t>：SQLite + JSON 适合教学场景（小班 ≤ 200 学生）；大规模 SaaS 需切到 Postgres（schema 已就绪，未启用）</w:t>
      </w:r>
    </w:p>
    <w:p>
      <w:pPr>
        <w:pStyle w:val="ListBullet"/>
        <w:ind w:left="432"/>
      </w:pPr>
      <w:r/>
      <w:r>
        <w:rPr>
          <w:b/>
        </w:rPr>
        <w:t>LLM 依赖</w:t>
      </w:r>
      <w:r>
        <w:t>：每个 Agent 都有本地启发式 fallback，LLM 关闭后核心流程仍可演示；但</w:t>
      </w:r>
      <w:r>
        <w:rPr>
          <w:b/>
        </w:rPr>
        <w:t>少部分功能（如 LLM 增强的代码审查）</w:t>
      </w:r>
      <w:r>
        <w:t xml:space="preserve"> 会降级为纯启发式</w:t>
      </w:r>
    </w:p>
    <w:p>
      <w:pPr>
        <w:pStyle w:val="ListBullet"/>
        <w:ind w:left="432"/>
      </w:pPr>
      <w:r/>
      <w:r>
        <w:rPr>
          <w:b/>
        </w:rPr>
        <w:t>代码审查安全</w:t>
      </w:r>
      <w:r>
        <w:t xml:space="preserve">：Python reviewer </w:t>
      </w:r>
      <w:r>
        <w:rPr>
          <w:b/>
        </w:rPr>
        <w:t>不实际执行用户代码</w:t>
      </w:r>
      <w:r>
        <w:t>（防沙箱逃逸）；SQL reviewer 走 `:memory:` SQLite + 事务 ROLLBACK，</w:t>
      </w:r>
      <w:r>
        <w:rPr>
          <w:b/>
        </w:rPr>
        <w:t>不污染平台数据</w:t>
      </w:r>
      <w:r/>
    </w:p>
    <w:p>
      <w:pPr>
        <w:pStyle w:val="ListBullet"/>
        <w:ind w:left="432"/>
      </w:pPr>
      <w:r/>
      <w:r>
        <w:rPr>
          <w:b/>
        </w:rPr>
        <w:t>教学 vs 商业边界</w:t>
      </w:r>
      <w:r>
        <w:t>：本系统是"教学机制 + 启发式兜底"，不是"AI 套壳"；大模型可插拔是核心设计原则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