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AI 协同日志</w:t>
      </w:r>
    </w:p>
    <w:p>
      <w:pPr>
        <w:ind w:left="576"/>
      </w:pPr>
      <w:r>
        <w:rPr>
          <w:i/>
          <w:color w:val="555555"/>
        </w:rPr>
        <w:t>▎ **课程作业 · 高校课堂交付**</w:t>
      </w:r>
    </w:p>
    <w:p>
      <w:pPr>
        <w:ind w:left="576"/>
      </w:pPr>
      <w:r>
        <w:rPr>
          <w:i/>
          <w:color w:val="555555"/>
        </w:rPr>
        <w:t>▎ **格式**：参照「白皮书 9.1 节」AI 协同日志规范（按"工具-过程-产出-采纳-评估"五段式），并结合本项目实际情况做了适当调整。</w:t>
      </w:r>
    </w:p>
    <w:p>
      <w:pPr>
        <w:ind w:left="576"/>
      </w:pPr>
      <w:r>
        <w:rPr>
          <w:i/>
          <w:color w:val="555555"/>
        </w:rPr>
        <w:t>▎ **覆盖范围**：本项目自启动以来（2026-05 至 2026-08）所有 AI 辅助活动。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0. 摘要</w:t>
      </w:r>
    </w:p>
    <w:p>
      <w:r>
        <w:t>本项目在 17 周开发过程中</w:t>
      </w:r>
      <w:r>
        <w:rPr>
          <w:b/>
        </w:rPr>
        <w:t>累计使用 AI 辅助约 800+ 次交互</w:t>
      </w:r>
      <w:r>
        <w:t xml:space="preserve">，主要工具为 </w:t>
      </w:r>
      <w:r>
        <w:rPr>
          <w:b/>
        </w:rPr>
        <w:t>Claude（Cursor IDE 内置）</w:t>
      </w:r>
      <w:r>
        <w:t xml:space="preserve"> 与 </w:t>
      </w:r>
      <w:r>
        <w:rPr>
          <w:b/>
        </w:rPr>
        <w:t>Mavis</w:t>
      </w:r>
      <w:r>
        <w:t>（本次作业的工具链）。AI 在模板代码生成、文档撰写、调试建议等环节提供</w:t>
      </w:r>
      <w:r>
        <w:rPr>
          <w:b/>
        </w:rPr>
        <w:t>显著加速</w:t>
      </w:r>
      <w:r>
        <w:t>，但</w:t>
      </w:r>
      <w:r>
        <w:rPr>
          <w:b/>
        </w:rPr>
        <w:t>核心教学算法（信任分计算、4 Agent Prompt 调优、SQL 沙盒设计、Python 启发式规则、SQL 注入防护）均由学生手写并经多轮课堂实测迭代</w:t>
      </w:r>
      <w:r>
        <w:t>。</w:t>
      </w:r>
    </w:p>
    <w:p>
      <w:pPr>
        <w:ind w:left="576"/>
      </w:pPr>
      <w:r>
        <w:rPr>
          <w:i/>
          <w:color w:val="555555"/>
        </w:rPr>
        <w:t>▎ **整体采纳率**：AI 生成代码总占比 ~45%，其中 ~65% 被直接采用或经小改后采纳。</w:t>
      </w:r>
    </w:p>
    <w:p>
      <w:pPr>
        <w:ind w:left="576"/>
      </w:pPr>
      <w:r>
        <w:rPr>
          <w:i/>
          <w:color w:val="555555"/>
        </w:rPr>
        <w:t>▎ **核心架构代码采纳率 ~30%**（手写比例高）；**模板 / 文档 / 测试代码采纳率 ~80%**。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AI 工具清单与角色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工具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版本/型号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介入阶段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数据流向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Claude</w:t>
            </w:r>
            <w:r>
              <w:t xml:space="preserve"> (Cursor IDE)</w:t>
            </w:r>
          </w:p>
        </w:tc>
        <w:tc>
          <w:tcPr>
            <w:tcW w:type="dxa" w:w="1728"/>
          </w:tcPr>
          <w:p>
            <w:r/>
            <w:r>
              <w:t>claude-sonnet-4.5 / claude-opus-4</w:t>
            </w:r>
          </w:p>
        </w:tc>
        <w:tc>
          <w:tcPr>
            <w:tcW w:type="dxa" w:w="1728"/>
          </w:tcPr>
          <w:p>
            <w:r/>
            <w:r>
              <w:t>主力开发辅助</w:t>
            </w:r>
          </w:p>
        </w:tc>
        <w:tc>
          <w:tcPr>
            <w:tcW w:type="dxa" w:w="1728"/>
          </w:tcPr>
          <w:p>
            <w:r/>
            <w:r>
              <w:t>编码 / 调试 / 文档</w:t>
            </w:r>
          </w:p>
        </w:tc>
        <w:tc>
          <w:tcPr>
            <w:tcW w:type="dxa" w:w="1728"/>
          </w:tcPr>
          <w:p>
            <w:r/>
            <w:r>
              <w:t>不联网（除显式 opt-in）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DeepSeek</w:t>
            </w:r>
            <w:r/>
          </w:p>
        </w:tc>
        <w:tc>
          <w:tcPr>
            <w:tcW w:type="dxa" w:w="1728"/>
          </w:tcPr>
          <w:p>
            <w:r/>
            <w:r>
              <w:t>deepseek-chat / deepseek-coder</w:t>
            </w:r>
          </w:p>
        </w:tc>
        <w:tc>
          <w:tcPr>
            <w:tcW w:type="dxa" w:w="1728"/>
          </w:tcPr>
          <w:p>
            <w:r/>
            <w:r>
              <w:t>运行时 Agent LLM</w:t>
            </w:r>
          </w:p>
        </w:tc>
        <w:tc>
          <w:tcPr>
            <w:tcW w:type="dxa" w:w="1728"/>
          </w:tcPr>
          <w:p>
            <w:r/>
            <w:r>
              <w:t>学生端答题 / 教师智能导入</w:t>
            </w:r>
          </w:p>
        </w:tc>
        <w:tc>
          <w:tcPr>
            <w:tcW w:type="dxa" w:w="1728"/>
          </w:tcPr>
          <w:p>
            <w:r/>
            <w:r>
              <w:t>OpenAI 兼容 /v1/chat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Mavis</w:t>
            </w:r>
            <w:r/>
          </w:p>
        </w:tc>
        <w:tc>
          <w:tcPr>
            <w:tcW w:type="dxa" w:w="1728"/>
          </w:tcPr>
          <w:p>
            <w:r/>
            <w:r>
              <w:t>MiniMax Code / Mavis</w:t>
            </w:r>
          </w:p>
        </w:tc>
        <w:tc>
          <w:tcPr>
            <w:tcW w:type="dxa" w:w="1728"/>
          </w:tcPr>
          <w:p>
            <w:r/>
            <w:r>
              <w:t>本次作业交付工具链协调</w:t>
            </w:r>
          </w:p>
        </w:tc>
        <w:tc>
          <w:tcPr>
            <w:tcW w:type="dxa" w:w="1728"/>
          </w:tcPr>
          <w:p>
            <w:r/>
            <w:r>
              <w:t>文档整合 / Git 操作 / 任务分发</w:t>
            </w:r>
          </w:p>
        </w:tc>
        <w:tc>
          <w:tcPr>
            <w:tcW w:type="dxa" w:w="1728"/>
          </w:tcPr>
          <w:p>
            <w:r/>
            <w:r>
              <w:t>本地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GitHub Copilot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偶尔补全</w:t>
            </w:r>
          </w:p>
        </w:tc>
        <w:tc>
          <w:tcPr>
            <w:tcW w:type="dxa" w:w="1728"/>
          </w:tcPr>
          <w:p>
            <w:r/>
            <w:r>
              <w:t>单行补全 / 注释</w:t>
            </w:r>
          </w:p>
        </w:tc>
        <w:tc>
          <w:tcPr>
            <w:tcW w:type="dxa" w:w="1728"/>
          </w:tcPr>
          <w:p>
            <w:r/>
            <w:r>
              <w:t>弱联网</w:t>
            </w:r>
          </w:p>
        </w:tc>
      </w:tr>
    </w:tbl>
    <w:p>
      <w:pPr>
        <w:ind w:left="576"/>
      </w:pPr>
      <w:r>
        <w:rPr>
          <w:i/>
          <w:color w:val="555555"/>
        </w:rPr>
        <w:t>▎ 所有 AI 工具的**输出均不直接进入生产代码**；学生 A/B/C/D 审核 / 测试 / 改写后才提交。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分阶段 AI 辅助记录</w:t>
      </w:r>
    </w:p>
    <w:p>
      <w:pPr>
        <w:pStyle w:val="Heading3"/>
      </w:pPr>
      <w:r>
        <w:t>阶段 1：需求与架构（第 1–2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AI 使用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人工决策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采纳</w:t>
            </w:r>
          </w:p>
        </w:tc>
      </w:tr>
      <w:tr>
        <w:tc>
          <w:tcPr>
            <w:tcW w:type="dxa" w:w="2160"/>
          </w:tcPr>
          <w:p>
            <w:r/>
            <w:r>
              <w:t>W1</w:t>
            </w:r>
          </w:p>
        </w:tc>
        <w:tc>
          <w:tcPr>
            <w:tcW w:type="dxa" w:w="2160"/>
          </w:tcPr>
          <w:p>
            <w:r/>
            <w:r>
              <w:t>AI 梳理高校教学痛点，输出"答案机风险"分析</w:t>
            </w:r>
          </w:p>
        </w:tc>
        <w:tc>
          <w:tcPr>
            <w:tcW w:type="dxa" w:w="2160"/>
          </w:tcPr>
          <w:p>
            <w:r/>
            <w:r>
              <w:t>教师（指导老师）拍板：选苏格拉底式</w:t>
            </w:r>
          </w:p>
        </w:tc>
        <w:tc>
          <w:tcPr>
            <w:tcW w:type="dxa" w:w="2160"/>
          </w:tcPr>
          <w:p>
            <w:r/>
            <w:r>
              <w:t>部分</w:t>
            </w:r>
          </w:p>
        </w:tc>
      </w:tr>
      <w:tr>
        <w:tc>
          <w:tcPr>
            <w:tcW w:type="dxa" w:w="2160"/>
          </w:tcPr>
          <w:p>
            <w:r/>
            <w:r>
              <w:t>W1</w:t>
            </w:r>
          </w:p>
        </w:tc>
        <w:tc>
          <w:tcPr>
            <w:tcW w:type="dxa" w:w="2160"/>
          </w:tcPr>
          <w:p>
            <w:r/>
            <w:r>
              <w:t>AI 建议信任分公式 `q×0.33 + e×0.33 + r×0.34`</w:t>
            </w:r>
          </w:p>
        </w:tc>
        <w:tc>
          <w:tcPr>
            <w:tcW w:type="dxa" w:w="2160"/>
          </w:tcPr>
          <w:p>
            <w:r/>
            <w:r>
              <w:t>学生 C 调成 `q×0.45 + e×0.35 + d×0.20`（多轮课堂实测）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W2</w:t>
            </w:r>
          </w:p>
        </w:tc>
        <w:tc>
          <w:tcPr>
            <w:tcW w:type="dxa" w:w="2160"/>
          </w:tcPr>
          <w:p>
            <w:r/>
            <w:r>
              <w:t>AI 给出初始 ER 图（User/Class/Course/Lesson/Homework）</w:t>
            </w:r>
          </w:p>
        </w:tc>
        <w:tc>
          <w:tcPr>
            <w:tcW w:type="dxa" w:w="2160"/>
          </w:tcPr>
          <w:p>
            <w:r/>
            <w:r>
              <w:t>学生 A 加 `HomeworkAttempt` / `LearningSession` / `StudentMemory` 三个实体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</w:tbl>
    <w:p>
      <w:r/>
      <w:r>
        <w:rPr>
          <w:b/>
        </w:rPr>
        <w:t>阶段 1 人工修改比例：~60%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阶段 2：后端 MVP（第 3–8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AI 使用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人工决策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采纳</w:t>
            </w:r>
          </w:p>
        </w:tc>
      </w:tr>
      <w:tr>
        <w:tc>
          <w:tcPr>
            <w:tcW w:type="dxa" w:w="2160"/>
          </w:tcPr>
          <w:p>
            <w:r/>
            <w:r>
              <w:t>W3-4</w:t>
            </w:r>
          </w:p>
        </w:tc>
        <w:tc>
          <w:tcPr>
            <w:tcW w:type="dxa" w:w="2160"/>
          </w:tcPr>
          <w:p>
            <w:r/>
            <w:r>
              <w:t>AI 生成 Go HTTP Handler 模板（CORS / 错误处理 / JSON 序列化）</w:t>
            </w:r>
          </w:p>
        </w:tc>
        <w:tc>
          <w:tcPr>
            <w:tcW w:type="dxa" w:w="2160"/>
          </w:tcPr>
          <w:p>
            <w:r/>
            <w:r>
              <w:t>学生 A 手写中间件链 + RBAC + sanitize 层</w:t>
            </w:r>
          </w:p>
        </w:tc>
        <w:tc>
          <w:tcPr>
            <w:tcW w:type="dxa" w:w="2160"/>
          </w:tcPr>
          <w:p>
            <w:r/>
            <w:r>
              <w:t>模板高</w:t>
            </w:r>
          </w:p>
        </w:tc>
      </w:tr>
      <w:tr>
        <w:tc>
          <w:tcPr>
            <w:tcW w:type="dxa" w:w="2160"/>
          </w:tcPr>
          <w:p>
            <w:r/>
            <w:r>
              <w:t>W5-6</w:t>
            </w:r>
          </w:p>
        </w:tc>
        <w:tc>
          <w:tcPr>
            <w:tcW w:type="dxa" w:w="2160"/>
          </w:tcPr>
          <w:p>
            <w:r/>
            <w:r>
              <w:t>AI 建议 `database/sql` + 选定驱动（pgx / sqlx / ent）</w:t>
            </w:r>
          </w:p>
        </w:tc>
        <w:tc>
          <w:tcPr>
            <w:tcW w:type="dxa" w:w="2160"/>
          </w:tcPr>
          <w:p>
            <w:r/>
            <w:r>
              <w:t>学生 A 选 `modernc.org/sqlite`（pure-Go，避免 CGO）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W6</w:t>
            </w:r>
          </w:p>
        </w:tc>
        <w:tc>
          <w:tcPr>
            <w:tcW w:type="dxa" w:w="2160"/>
          </w:tcPr>
          <w:p>
            <w:r/>
            <w:r>
              <w:t>AI 给出 SQLite CRUD 通用函数</w:t>
            </w:r>
          </w:p>
        </w:tc>
        <w:tc>
          <w:tcPr>
            <w:tcW w:type="dxa" w:w="2160"/>
          </w:tcPr>
          <w:p>
            <w:r/>
            <w:r>
              <w:t>学生 A 手写复杂查询（分页 / 关联 / 全文）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  <w:tr>
        <w:tc>
          <w:tcPr>
            <w:tcW w:type="dxa" w:w="2160"/>
          </w:tcPr>
          <w:p>
            <w:r/>
            <w:r>
              <w:t>W7</w:t>
            </w:r>
          </w:p>
        </w:tc>
        <w:tc>
          <w:tcPr>
            <w:tcW w:type="dxa" w:w="2160"/>
          </w:tcPr>
          <w:p>
            <w:r/>
            <w:r>
              <w:t>AI 起草 4 Agent Prompt（"你是教学专家…请拆解教案…"）</w:t>
            </w:r>
          </w:p>
        </w:tc>
        <w:tc>
          <w:tcPr>
            <w:tcW w:type="dxa" w:w="2160"/>
          </w:tcPr>
          <w:p>
            <w:r/>
            <w:r>
              <w:t>学生 C 多轮调优，加 `enforceQuestionOnly` 守门函数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W8</w:t>
            </w:r>
          </w:p>
        </w:tc>
        <w:tc>
          <w:tcPr>
            <w:tcW w:type="dxa" w:w="2160"/>
          </w:tcPr>
          <w:p>
            <w:r/>
            <w:r>
              <w:t>AI 给的 TutorAgent 兜底太机械（每次都问"你为什么这么写？"）</w:t>
            </w:r>
          </w:p>
        </w:tc>
        <w:tc>
          <w:tcPr>
            <w:tcW w:type="dxa" w:w="2160"/>
          </w:tcPr>
          <w:p>
            <w:r/>
            <w:r>
              <w:t>学生 C 重写为基于 page_context 的智能兜底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</w:tbl>
    <w:p>
      <w:r/>
      <w:r>
        <w:rPr>
          <w:b/>
        </w:rPr>
        <w:t>阶段 2 人工修改比例：~50%</w:t>
      </w:r>
      <w:r/>
    </w:p>
    <w:p>
      <w:pPr>
        <w:pStyle w:val="Heading4"/>
      </w:pPr>
      <w:r>
        <w:t>典型协作片段：信任分公式</w:t>
      </w:r>
    </w:p>
    <w:p>
      <w:pPr>
        <w:ind w:left="432"/>
      </w:pPr>
      <w:r>
        <w:rPr>
          <w:rFonts w:ascii="Consolas" w:hAnsi="Consolas"/>
          <w:sz w:val="19"/>
        </w:rPr>
        <w:t>问：综合提问质量、解释能力、反思深度，设计 0-100 的信任分公式</w:t>
        <w:br/>
        <w:br/>
        <w:t>AI 建议：信任分 = 提问质量×0.33 + 解释能力×0.33 + 反思深度×0.34</w:t>
        <w:br/>
        <w:br/>
        <w:t>学生 C 修改：信任分 = 提问质量×0.45 + 解释能力×0.35 + 思维深度×0.20</w:t>
        <w:br/>
        <w:br/>
        <w:t>修改原因：在实际课堂中，学生的"解释能力"比"反思深度"更能体现</w:t>
        <w:br/>
        <w:t xml:space="preserve">  真正理解（反思是元认知，过度权重反而鼓励套话）。提问质量高</w:t>
        <w:br/>
        <w:t xml:space="preserve">  通常代表主动学习。最终权重经 3 轮课堂实测后确定。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阶段 3：前端（第 9–12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AI 使用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人工决策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采纳</w:t>
            </w:r>
          </w:p>
        </w:tc>
      </w:tr>
      <w:tr>
        <w:tc>
          <w:tcPr>
            <w:tcW w:type="dxa" w:w="2160"/>
          </w:tcPr>
          <w:p>
            <w:r/>
            <w:r>
              <w:t>W9</w:t>
            </w:r>
          </w:p>
        </w:tc>
        <w:tc>
          <w:tcPr>
            <w:tcW w:type="dxa" w:w="2160"/>
          </w:tcPr>
          <w:p>
            <w:r/>
            <w:r>
              <w:t>AI 生成 React 组件骨架（LoginScreen / AdminPortal / StudentPortal）</w:t>
            </w:r>
          </w:p>
        </w:tc>
        <w:tc>
          <w:tcPr>
            <w:tcW w:type="dxa" w:w="2160"/>
          </w:tcPr>
          <w:p>
            <w:r/>
            <w:r>
              <w:t>学生 B 重写交互细节、加动效</w:t>
            </w:r>
          </w:p>
        </w:tc>
        <w:tc>
          <w:tcPr>
            <w:tcW w:type="dxa" w:w="2160"/>
          </w:tcPr>
          <w:p>
            <w:r/>
            <w:r>
              <w:t>骨架高</w:t>
            </w:r>
          </w:p>
        </w:tc>
      </w:tr>
      <w:tr>
        <w:tc>
          <w:tcPr>
            <w:tcW w:type="dxa" w:w="2160"/>
          </w:tcPr>
          <w:p>
            <w:r/>
            <w:r>
              <w:t>W10</w:t>
            </w:r>
          </w:p>
        </w:tc>
        <w:tc>
          <w:tcPr>
            <w:tcW w:type="dxa" w:w="2160"/>
          </w:tcPr>
          <w:p>
            <w:r/>
            <w:r>
              <w:t>AI 建议 `useState` 全局状态管理</w:t>
            </w:r>
          </w:p>
        </w:tc>
        <w:tc>
          <w:tcPr>
            <w:tcW w:type="dxa" w:w="2160"/>
          </w:tcPr>
          <w:p>
            <w:r/>
            <w:r>
              <w:t>学生 B 改用 `SessionProvider` Context（避免 prop drilling）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  <w:tr>
        <w:tc>
          <w:tcPr>
            <w:tcW w:type="dxa" w:w="2160"/>
          </w:tcPr>
          <w:p>
            <w:r/>
            <w:r>
              <w:t>W11</w:t>
            </w:r>
          </w:p>
        </w:tc>
        <w:tc>
          <w:tcPr>
            <w:tcW w:type="dxa" w:w="2160"/>
          </w:tcPr>
          <w:p>
            <w:r/>
            <w:r>
              <w:t>AI 生成的 CSS 用了 2195 行手写 + 内联 style</w:t>
            </w:r>
          </w:p>
        </w:tc>
        <w:tc>
          <w:tcPr>
            <w:tcW w:type="dxa" w:w="2160"/>
          </w:tcPr>
          <w:p>
            <w:r/>
            <w:r>
              <w:t>学生 B 切到 Tailwind v4 + 模板 design token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W12</w:t>
            </w:r>
          </w:p>
        </w:tc>
        <w:tc>
          <w:tcPr>
            <w:tcW w:type="dxa" w:w="2160"/>
          </w:tcPr>
          <w:p>
            <w:r/>
            <w:r>
              <w:t>AI 建议用 `framer-motion` 做动效</w:t>
            </w:r>
          </w:p>
        </w:tc>
        <w:tc>
          <w:tcPr>
            <w:tcW w:type="dxa" w:w="2160"/>
          </w:tcPr>
          <w:p>
            <w:r/>
            <w:r>
              <w:t>学生 B 改用模板自带的 React Bits（shader / stagger）</w:t>
            </w:r>
          </w:p>
        </w:tc>
        <w:tc>
          <w:tcPr>
            <w:tcW w:type="dxa" w:w="2160"/>
          </w:tcPr>
          <w:p>
            <w:r/>
            <w:r>
              <w:t>部分</w:t>
            </w:r>
          </w:p>
        </w:tc>
      </w:tr>
    </w:tbl>
    <w:p>
      <w:r/>
      <w:r>
        <w:rPr>
          <w:b/>
        </w:rPr>
        <w:t>阶段 3 人工修改比例：~45%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阶段 4：测试与部署（第 13–14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AI 使用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人工决策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采纳</w:t>
            </w:r>
          </w:p>
        </w:tc>
      </w:tr>
      <w:tr>
        <w:tc>
          <w:tcPr>
            <w:tcW w:type="dxa" w:w="2160"/>
          </w:tcPr>
          <w:p>
            <w:r/>
            <w:r>
              <w:t>W13</w:t>
            </w:r>
          </w:p>
        </w:tc>
        <w:tc>
          <w:tcPr>
            <w:tcW w:type="dxa" w:w="2160"/>
          </w:tcPr>
          <w:p>
            <w:r/>
            <w:r>
              <w:t>AI 起草 `Dockerfile` + `docker-compose.yml`</w:t>
            </w:r>
          </w:p>
        </w:tc>
        <w:tc>
          <w:tcPr>
            <w:tcW w:type="dxa" w:w="2160"/>
          </w:tcPr>
          <w:p>
            <w:r/>
            <w:r>
              <w:t>学生 D 调试容器网络 / 端口 / volume 挂载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  <w:tr>
        <w:tc>
          <w:tcPr>
            <w:tcW w:type="dxa" w:w="2160"/>
          </w:tcPr>
          <w:p>
            <w:r/>
            <w:r>
              <w:t>W14</w:t>
            </w:r>
          </w:p>
        </w:tc>
        <w:tc>
          <w:tcPr>
            <w:tcW w:type="dxa" w:w="2160"/>
          </w:tcPr>
          <w:p>
            <w:r/>
            <w:r>
              <w:t>AI 给出冒烟测试脚本骨架</w:t>
            </w:r>
          </w:p>
        </w:tc>
        <w:tc>
          <w:tcPr>
            <w:tcW w:type="dxa" w:w="2160"/>
          </w:tcPr>
          <w:p>
            <w:r/>
            <w:r>
              <w:t>学生 D 手动加 8 个核心场景（登录 / CRUD / 教学 / RAG / RBAC）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</w:tbl>
    <w:p>
      <w:r/>
      <w:r>
        <w:rPr>
          <w:b/>
        </w:rPr>
        <w:t>阶段 4 人工修改比例：~40%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 xml:space="preserve">阶段 5：教师智能导入（第 14–15 周）—— </w:t>
      </w:r>
      <w:r>
        <w:rPr>
          <w:b/>
        </w:rPr>
        <w:t>本项目最具创新性的工作之一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AI 使用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人工决策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采纳</w:t>
            </w:r>
          </w:p>
        </w:tc>
      </w:tr>
      <w:tr>
        <w:tc>
          <w:tcPr>
            <w:tcW w:type="dxa" w:w="2160"/>
          </w:tcPr>
          <w:p>
            <w:r/>
            <w:r>
              <w:t>W14</w:t>
            </w:r>
          </w:p>
        </w:tc>
        <w:tc>
          <w:tcPr>
            <w:tcW w:type="dxa" w:w="2160"/>
          </w:tcPr>
          <w:p>
            <w:r/>
            <w:r>
              <w:t>AI 建议用 LLM 直接分类所有上传文件</w:t>
            </w:r>
          </w:p>
        </w:tc>
        <w:tc>
          <w:tcPr>
            <w:tcW w:type="dxa" w:w="2160"/>
          </w:tcPr>
          <w:p>
            <w:r/>
            <w:r>
              <w:t>学生 C 改成"启发式优先 + LLM 兜底"（避免 1.5s 延迟）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W15</w:t>
            </w:r>
          </w:p>
        </w:tc>
        <w:tc>
          <w:tcPr>
            <w:tcW w:type="dxa" w:w="2160"/>
          </w:tcPr>
          <w:p>
            <w:r/>
            <w:r>
              <w:t>AI 生成的"噪声"识别规则太宽（把"作业"也当噪声）</w:t>
            </w:r>
          </w:p>
        </w:tc>
        <w:tc>
          <w:tcPr>
            <w:tcW w:type="dxa" w:w="2160"/>
          </w:tcPr>
          <w:p>
            <w:r/>
            <w:r>
              <w:t>学生 C 收窄到"无章节标题 + 纯名单格式 + 无数学符号"才判噪声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</w:tbl>
    <w:p>
      <w:r/>
      <w:r>
        <w:rPr>
          <w:b/>
        </w:rPr>
        <w:t>阶段 5 人工修改比例：~55%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阶段 6：鸿蒙 / C4 参赛（第 15–16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AI 使用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人工决策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采纳</w:t>
            </w:r>
          </w:p>
        </w:tc>
      </w:tr>
      <w:tr>
        <w:tc>
          <w:tcPr>
            <w:tcW w:type="dxa" w:w="2160"/>
          </w:tcPr>
          <w:p>
            <w:r/>
            <w:r>
              <w:t>W15</w:t>
            </w:r>
          </w:p>
        </w:tc>
        <w:tc>
          <w:tcPr>
            <w:tcW w:type="dxa" w:w="2160"/>
          </w:tcPr>
          <w:p>
            <w:r/>
            <w:r>
              <w:t>AI 翻译华为小艺 openapi 字段</w:t>
            </w:r>
          </w:p>
        </w:tc>
        <w:tc>
          <w:tcPr>
            <w:tcW w:type="dxa" w:w="2160"/>
          </w:tcPr>
          <w:p>
            <w:r/>
            <w:r>
              <w:t>学生 D 加 `harmony-smoke.ps1` 验证 + ArkTS 壳骨架手写</w:t>
            </w:r>
          </w:p>
        </w:tc>
        <w:tc>
          <w:tcPr>
            <w:tcW w:type="dxa" w:w="2160"/>
          </w:tcPr>
          <w:p>
            <w:r/>
            <w:r>
              <w:t>部分</w:t>
            </w:r>
          </w:p>
        </w:tc>
      </w:tr>
      <w:tr>
        <w:tc>
          <w:tcPr>
            <w:tcW w:type="dxa" w:w="2160"/>
          </w:tcPr>
          <w:p>
            <w:r/>
            <w:r>
              <w:t>W16</w:t>
            </w:r>
          </w:p>
        </w:tc>
        <w:tc>
          <w:tcPr>
            <w:tcW w:type="dxa" w:w="2160"/>
          </w:tcPr>
          <w:p>
            <w:r/>
            <w:r>
              <w:t>AI 起草 5min 演示视频剧本</w:t>
            </w:r>
          </w:p>
        </w:tc>
        <w:tc>
          <w:tcPr>
            <w:tcW w:type="dxa" w:w="2160"/>
          </w:tcPr>
          <w:p>
            <w:r/>
            <w:r>
              <w:t>学生 B 改写为"先抛问题，不报产品名"开场（评委心理学）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</w:tbl>
    <w:p>
      <w:r/>
      <w:r>
        <w:rPr>
          <w:b/>
        </w:rPr>
        <w:t>阶段 6 人工修改比例：~50%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阶段 7：代码审查 Agent（第 17 周，本作业）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工作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AI 使用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人工决策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采纳</w:t>
            </w:r>
          </w:p>
        </w:tc>
      </w:tr>
      <w:tr>
        <w:tc>
          <w:tcPr>
            <w:tcW w:type="dxa" w:w="2160"/>
          </w:tcPr>
          <w:p>
            <w:r/>
            <w:r>
              <w:t>SQL 沙盒设计</w:t>
            </w:r>
          </w:p>
        </w:tc>
        <w:tc>
          <w:tcPr>
            <w:tcW w:type="dxa" w:w="2160"/>
          </w:tcPr>
          <w:p>
            <w:r/>
            <w:r>
              <w:t>AI 建议用真实 SQLite 库 + Web 容器</w:t>
            </w:r>
          </w:p>
        </w:tc>
        <w:tc>
          <w:tcPr>
            <w:tcW w:type="dxa" w:w="2160"/>
          </w:tcPr>
          <w:p>
            <w:r/>
            <w:r>
              <w:t>学生 A 选 `modernc.org/sqlite` + `:memory:` + 事务 ROLLBACK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Python 审查</w:t>
            </w:r>
          </w:p>
        </w:tc>
        <w:tc>
          <w:tcPr>
            <w:tcW w:type="dxa" w:w="2160"/>
          </w:tcPr>
          <w:p>
            <w:r/>
            <w:r>
              <w:t>AI 建议 `exec` 用户代码</w:t>
            </w:r>
          </w:p>
        </w:tc>
        <w:tc>
          <w:tcPr>
            <w:tcW w:type="dxa" w:w="2160"/>
          </w:tcPr>
          <w:p>
            <w:r/>
            <w:r>
              <w:t>学生 A 改成纯静态启发式（</w:t>
            </w:r>
            <w:r>
              <w:rPr>
                <w:b/>
              </w:rPr>
              <w:t>不执行</w:t>
            </w:r>
            <w:r>
              <w:t>，防沙箱逃逸）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非泄题守门</w:t>
            </w:r>
          </w:p>
        </w:tc>
        <w:tc>
          <w:tcPr>
            <w:tcW w:type="dxa" w:w="2160"/>
          </w:tcPr>
          <w:p>
            <w:r/>
            <w:r>
              <w:t>AI 起初在 suggestion 里写完整修正代码</w:t>
            </w:r>
          </w:p>
        </w:tc>
        <w:tc>
          <w:tcPr>
            <w:tcW w:type="dxa" w:w="2160"/>
          </w:tcPr>
          <w:p>
            <w:r/>
            <w:r>
              <w:t>学生 A 加 `sanitizeNoLeak` 函数 + prompt 强约束</w:t>
            </w:r>
          </w:p>
        </w:tc>
        <w:tc>
          <w:tcPr>
            <w:tcW w:type="dxa" w:w="2160"/>
          </w:tcPr>
          <w:p>
            <w:r/>
            <w:r>
              <w:t>推翻</w:t>
            </w:r>
          </w:p>
        </w:tc>
      </w:tr>
      <w:tr>
        <w:tc>
          <w:tcPr>
            <w:tcW w:type="dxa" w:w="2160"/>
          </w:tcPr>
          <w:p>
            <w:r/>
            <w:r>
              <w:t>可扩展架构</w:t>
            </w:r>
          </w:p>
        </w:tc>
        <w:tc>
          <w:tcPr>
            <w:tcW w:type="dxa" w:w="2160"/>
          </w:tcPr>
          <w:p>
            <w:r/>
            <w:r>
              <w:t>AI 建议为每种语言写独立文件</w:t>
            </w:r>
          </w:p>
        </w:tc>
        <w:tc>
          <w:tcPr>
            <w:tcW w:type="dxa" w:w="2160"/>
          </w:tcPr>
          <w:p>
            <w:r/>
            <w:r>
              <w:t>学生 A 抽 `CodeReviewer` 接口 + 注册表 + `CodeReviewerFunc` 适配器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  <w:tr>
        <w:tc>
          <w:tcPr>
            <w:tcW w:type="dxa" w:w="2160"/>
          </w:tcPr>
          <w:p>
            <w:r/>
            <w:r>
              <w:t>单元测试</w:t>
            </w:r>
          </w:p>
        </w:tc>
        <w:tc>
          <w:tcPr>
            <w:tcW w:type="dxa" w:w="2160"/>
          </w:tcPr>
          <w:p>
            <w:r/>
            <w:r>
              <w:t>AI 起草 SQL/Python 边界用例</w:t>
            </w:r>
          </w:p>
        </w:tc>
        <w:tc>
          <w:tcPr>
            <w:tcW w:type="dxa" w:w="2160"/>
          </w:tcPr>
          <w:p>
            <w:r/>
            <w:r>
              <w:t>学生 A 加 7 个针对性用例（沙盒只读 / 语法错 / DELETE 无 WHERE / 缺冒号…）</w:t>
            </w:r>
          </w:p>
        </w:tc>
        <w:tc>
          <w:tcPr>
            <w:tcW w:type="dxa" w:w="2160"/>
          </w:tcPr>
          <w:p>
            <w:r/>
            <w:r>
              <w:t>改写</w:t>
            </w:r>
          </w:p>
        </w:tc>
      </w:tr>
    </w:tbl>
    <w:p>
      <w:r/>
      <w:r>
        <w:rPr>
          <w:b/>
        </w:rPr>
        <w:t>阶段 7 人工修改比例：~50%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AI 生成代码采纳统计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代码模块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总行数（约）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AI 生成占比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AI 采纳率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t>HTTP Handler（handlers.go）</w:t>
            </w:r>
          </w:p>
        </w:tc>
        <w:tc>
          <w:tcPr>
            <w:tcW w:type="dxa" w:w="1728"/>
          </w:tcPr>
          <w:p>
            <w:r/>
            <w:r>
              <w:t>850 行</w:t>
            </w:r>
          </w:p>
        </w:tc>
        <w:tc>
          <w:tcPr>
            <w:tcW w:type="dxa" w:w="1728"/>
          </w:tcPr>
          <w:p>
            <w:r/>
            <w:r>
              <w:t>~70%</w:t>
            </w:r>
          </w:p>
        </w:tc>
        <w:tc>
          <w:tcPr>
            <w:tcW w:type="dxa" w:w="1728"/>
          </w:tcPr>
          <w:p>
            <w:r/>
            <w:r>
              <w:t>85%</w:t>
            </w:r>
          </w:p>
        </w:tc>
        <w:tc>
          <w:tcPr>
            <w:tcW w:type="dxa" w:w="1728"/>
          </w:tcPr>
          <w:p>
            <w:r/>
            <w:r>
              <w:t>模板 / 路由 / 错误处理</w:t>
            </w:r>
          </w:p>
        </w:tc>
      </w:tr>
      <w:tr>
        <w:tc>
          <w:tcPr>
            <w:tcW w:type="dxa" w:w="1728"/>
          </w:tcPr>
          <w:p>
            <w:r/>
            <w:r>
              <w:t>核心业务（service.go）</w:t>
            </w:r>
          </w:p>
        </w:tc>
        <w:tc>
          <w:tcPr>
            <w:tcW w:type="dxa" w:w="1728"/>
          </w:tcPr>
          <w:p>
            <w:r/>
            <w:r>
              <w:t>1,500 行</w:t>
            </w:r>
          </w:p>
        </w:tc>
        <w:tc>
          <w:tcPr>
            <w:tcW w:type="dxa" w:w="1728"/>
          </w:tcPr>
          <w:p>
            <w:r/>
            <w:r>
              <w:t>~30%</w:t>
            </w:r>
          </w:p>
        </w:tc>
        <w:tc>
          <w:tcPr>
            <w:tcW w:type="dxa" w:w="1728"/>
          </w:tcPr>
          <w:p>
            <w:r/>
            <w:r>
              <w:t>50%</w:t>
            </w:r>
          </w:p>
        </w:tc>
        <w:tc>
          <w:tcPr>
            <w:tcW w:type="dxa" w:w="1728"/>
          </w:tcPr>
          <w:p>
            <w:r/>
            <w:r>
              <w:t>教学闭环手写</w:t>
            </w:r>
          </w:p>
        </w:tc>
      </w:tr>
      <w:tr>
        <w:tc>
          <w:tcPr>
            <w:tcW w:type="dxa" w:w="1728"/>
          </w:tcPr>
          <w:p>
            <w:r/>
            <w:r>
              <w:t>4 Agent（agents.go）</w:t>
            </w:r>
          </w:p>
        </w:tc>
        <w:tc>
          <w:tcPr>
            <w:tcW w:type="dxa" w:w="1728"/>
          </w:tcPr>
          <w:p>
            <w:r/>
            <w:r>
              <w:t>550 行</w:t>
            </w:r>
          </w:p>
        </w:tc>
        <w:tc>
          <w:tcPr>
            <w:tcW w:type="dxa" w:w="1728"/>
          </w:tcPr>
          <w:p>
            <w:r/>
            <w:r>
              <w:t>~40%</w:t>
            </w:r>
          </w:p>
        </w:tc>
        <w:tc>
          <w:tcPr>
            <w:tcW w:type="dxa" w:w="1728"/>
          </w:tcPr>
          <w:p>
            <w:r/>
            <w:r>
              <w:t>60%</w:t>
            </w:r>
          </w:p>
        </w:tc>
        <w:tc>
          <w:tcPr>
            <w:tcW w:type="dxa" w:w="1728"/>
          </w:tcPr>
          <w:p>
            <w:r/>
            <w:r>
              <w:t>Prompt 多轮调优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CodeReview Agent</w:t>
            </w:r>
            <w:r>
              <w:t>（code_review.go）</w:t>
            </w:r>
          </w:p>
        </w:tc>
        <w:tc>
          <w:tcPr>
            <w:tcW w:type="dxa" w:w="1728"/>
          </w:tcPr>
          <w:p>
            <w:r/>
            <w:r>
              <w:t>500 行</w:t>
            </w:r>
          </w:p>
        </w:tc>
        <w:tc>
          <w:tcPr>
            <w:tcW w:type="dxa" w:w="1728"/>
          </w:tcPr>
          <w:p>
            <w:r/>
            <w:r>
              <w:t>~35%</w:t>
            </w:r>
          </w:p>
        </w:tc>
        <w:tc>
          <w:tcPr>
            <w:tcW w:type="dxa" w:w="1728"/>
          </w:tcPr>
          <w:p>
            <w:r/>
            <w:r>
              <w:t>55%</w:t>
            </w:r>
          </w:p>
        </w:tc>
        <w:tc>
          <w:tcPr>
            <w:tcW w:type="dxa" w:w="1728"/>
          </w:tcPr>
          <w:p>
            <w:r/>
            <w:r>
              <w:t>沙盒安全手写</w:t>
            </w:r>
          </w:p>
        </w:tc>
      </w:tr>
      <w:tr>
        <w:tc>
          <w:tcPr>
            <w:tcW w:type="dxa" w:w="1728"/>
          </w:tcPr>
          <w:p>
            <w:r/>
            <w:r>
              <w:t>信任分（trust.go）</w:t>
            </w:r>
          </w:p>
        </w:tc>
        <w:tc>
          <w:tcPr>
            <w:tcW w:type="dxa" w:w="1728"/>
          </w:tcPr>
          <w:p>
            <w:r/>
            <w:r>
              <w:t>60 行</w:t>
            </w:r>
          </w:p>
        </w:tc>
        <w:tc>
          <w:tcPr>
            <w:tcW w:type="dxa" w:w="1728"/>
          </w:tcPr>
          <w:p>
            <w:r/>
            <w:r>
              <w:t>~20%</w:t>
            </w:r>
          </w:p>
        </w:tc>
        <w:tc>
          <w:tcPr>
            <w:tcW w:type="dxa" w:w="1728"/>
          </w:tcPr>
          <w:p>
            <w:r/>
            <w:r>
              <w:t>40%</w:t>
            </w:r>
          </w:p>
        </w:tc>
        <w:tc>
          <w:tcPr>
            <w:tcW w:type="dxa" w:w="1728"/>
          </w:tcPr>
          <w:p>
            <w:r/>
            <w:r>
              <w:t>核心算法</w:t>
            </w:r>
          </w:p>
        </w:tc>
      </w:tr>
      <w:tr>
        <w:tc>
          <w:tcPr>
            <w:tcW w:type="dxa" w:w="1728"/>
          </w:tcPr>
          <w:p>
            <w:r/>
            <w:r>
              <w:t>RAG（retrieval.go）</w:t>
            </w:r>
          </w:p>
        </w:tc>
        <w:tc>
          <w:tcPr>
            <w:tcW w:type="dxa" w:w="1728"/>
          </w:tcPr>
          <w:p>
            <w:r/>
            <w:r>
              <w:t>150 行</w:t>
            </w:r>
          </w:p>
        </w:tc>
        <w:tc>
          <w:tcPr>
            <w:tcW w:type="dxa" w:w="1728"/>
          </w:tcPr>
          <w:p>
            <w:r/>
            <w:r>
              <w:t>~35%</w:t>
            </w:r>
          </w:p>
        </w:tc>
        <w:tc>
          <w:tcPr>
            <w:tcW w:type="dxa" w:w="1728"/>
          </w:tcPr>
          <w:p>
            <w:r/>
            <w:r>
              <w:t>55%</w:t>
            </w:r>
          </w:p>
        </w:tc>
        <w:tc>
          <w:tcPr>
            <w:tcW w:type="dxa" w:w="1728"/>
          </w:tcPr>
          <w:p>
            <w:r/>
            <w:r>
              <w:t>评分规则手写</w:t>
            </w:r>
          </w:p>
        </w:tc>
      </w:tr>
      <w:tr>
        <w:tc>
          <w:tcPr>
            <w:tcW w:type="dxa" w:w="1728"/>
          </w:tcPr>
          <w:p>
            <w:r/>
            <w:r>
              <w:t>数据类型（types.go）</w:t>
            </w:r>
          </w:p>
        </w:tc>
        <w:tc>
          <w:tcPr>
            <w:tcW w:type="dxa" w:w="1728"/>
          </w:tcPr>
          <w:p>
            <w:r/>
            <w:r>
              <w:t>700 行</w:t>
            </w:r>
          </w:p>
        </w:tc>
        <w:tc>
          <w:tcPr>
            <w:tcW w:type="dxa" w:w="1728"/>
          </w:tcPr>
          <w:p>
            <w:r/>
            <w:r>
              <w:t>~60%</w:t>
            </w:r>
          </w:p>
        </w:tc>
        <w:tc>
          <w:tcPr>
            <w:tcW w:type="dxa" w:w="1728"/>
          </w:tcPr>
          <w:p>
            <w:r/>
            <w:r>
              <w:t>80%</w:t>
            </w:r>
          </w:p>
        </w:tc>
        <w:tc>
          <w:tcPr>
            <w:tcW w:type="dxa" w:w="1728"/>
          </w:tcPr>
          <w:p>
            <w:r/>
            <w:r>
              <w:t>结构体定义</w:t>
            </w:r>
          </w:p>
        </w:tc>
      </w:tr>
      <w:tr>
        <w:tc>
          <w:tcPr>
            <w:tcW w:type="dxa" w:w="1728"/>
          </w:tcPr>
          <w:p>
            <w:r/>
            <w:r>
              <w:t>前端组件</w:t>
            </w:r>
          </w:p>
        </w:tc>
        <w:tc>
          <w:tcPr>
            <w:tcW w:type="dxa" w:w="1728"/>
          </w:tcPr>
          <w:p>
            <w:r/>
            <w:r>
              <w:t>~5,500 行</w:t>
            </w:r>
          </w:p>
        </w:tc>
        <w:tc>
          <w:tcPr>
            <w:tcW w:type="dxa" w:w="1728"/>
          </w:tcPr>
          <w:p>
            <w:r/>
            <w:r>
              <w:t>~50%</w:t>
            </w:r>
          </w:p>
        </w:tc>
        <w:tc>
          <w:tcPr>
            <w:tcW w:type="dxa" w:w="1728"/>
          </w:tcPr>
          <w:p>
            <w:r/>
            <w:r>
              <w:t>65%</w:t>
            </w:r>
          </w:p>
        </w:tc>
        <w:tc>
          <w:tcPr>
            <w:tcW w:type="dxa" w:w="1728"/>
          </w:tcPr>
          <w:p>
            <w:r/>
            <w:r>
              <w:t>UI 细节手工打磨</w:t>
            </w:r>
          </w:p>
        </w:tc>
      </w:tr>
      <w:tr>
        <w:tc>
          <w:tcPr>
            <w:tcW w:type="dxa" w:w="1728"/>
          </w:tcPr>
          <w:p>
            <w:r/>
            <w:r>
              <w:t>测试代码</w:t>
            </w:r>
          </w:p>
        </w:tc>
        <w:tc>
          <w:tcPr>
            <w:tcW w:type="dxa" w:w="1728"/>
          </w:tcPr>
          <w:p>
            <w:r/>
            <w:r>
              <w:t>~1,200 行</w:t>
            </w:r>
          </w:p>
        </w:tc>
        <w:tc>
          <w:tcPr>
            <w:tcW w:type="dxa" w:w="1728"/>
          </w:tcPr>
          <w:p>
            <w:r/>
            <w:r>
              <w:t>~55%</w:t>
            </w:r>
          </w:p>
        </w:tc>
        <w:tc>
          <w:tcPr>
            <w:tcW w:type="dxa" w:w="1728"/>
          </w:tcPr>
          <w:p>
            <w:r/>
            <w:r>
              <w:t>75%</w:t>
            </w:r>
          </w:p>
        </w:tc>
        <w:tc>
          <w:tcPr>
            <w:tcW w:type="dxa" w:w="1728"/>
          </w:tcPr>
          <w:p>
            <w:r/>
            <w:r>
              <w:t>AI 给边界用例，学生补针对性场景</w:t>
            </w:r>
          </w:p>
        </w:tc>
      </w:tr>
      <w:tr>
        <w:tc>
          <w:tcPr>
            <w:tcW w:type="dxa" w:w="1728"/>
          </w:tcPr>
          <w:p>
            <w:r/>
            <w:r>
              <w:t>文档（4 份）</w:t>
            </w:r>
          </w:p>
        </w:tc>
        <w:tc>
          <w:tcPr>
            <w:tcW w:type="dxa" w:w="1728"/>
          </w:tcPr>
          <w:p>
            <w:r/>
            <w:r>
              <w:t>~30,000 字</w:t>
            </w:r>
          </w:p>
        </w:tc>
        <w:tc>
          <w:tcPr>
            <w:tcW w:type="dxa" w:w="1728"/>
          </w:tcPr>
          <w:p>
            <w:r/>
            <w:r>
              <w:t>~50%</w:t>
            </w:r>
          </w:p>
        </w:tc>
        <w:tc>
          <w:tcPr>
            <w:tcW w:type="dxa" w:w="1728"/>
          </w:tcPr>
          <w:p>
            <w:r/>
            <w:r>
              <w:t>70%</w:t>
            </w:r>
          </w:p>
        </w:tc>
        <w:tc>
          <w:tcPr>
            <w:tcW w:type="dxa" w:w="1728"/>
          </w:tcPr>
          <w:p>
            <w:r/>
            <w:r>
              <w:t>学生 A/B/C/D 各自重写一遍</w:t>
            </w:r>
          </w:p>
        </w:tc>
      </w:tr>
    </w:tbl>
    <w:p>
      <w:r/>
      <w:r>
        <w:rPr>
          <w:b/>
        </w:rPr>
        <w:t>整体统计</w:t>
      </w:r>
      <w:r>
        <w:t>：AI 参与生成约 45% 的代码，其中约 65% 被直接或修改后采纳。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关键设计决策中的 AI 参与</w:t>
      </w:r>
    </w:p>
    <w:p>
      <w:pPr>
        <w:pStyle w:val="Heading3"/>
      </w:pPr>
      <w:r>
        <w:t>决策 1：信任分用连续分数 vs 离散分级</w:t>
      </w:r>
    </w:p>
    <w:p>
      <w:pPr>
        <w:pStyle w:val="ListBullet"/>
        <w:ind w:left="432"/>
      </w:pPr>
      <w:r/>
      <w:r>
        <w:rPr>
          <w:b/>
        </w:rPr>
        <w:t>AI 建议</w:t>
      </w:r>
      <w:r>
        <w:t>：连续分数（0–100 浮点）</w:t>
      </w:r>
    </w:p>
    <w:p>
      <w:pPr>
        <w:pStyle w:val="ListBullet"/>
        <w:ind w:left="432"/>
      </w:pPr>
      <w:r/>
      <w:r>
        <w:rPr>
          <w:b/>
        </w:rPr>
        <w:t>学生 A 决策</w:t>
      </w:r>
      <w:r>
        <w:t>：四级离散分级（locked / hint / partial / explain）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：离散分级更符合教学直觉，教师好解释（"你得先证明你在想"）；连续分数在实际 UX 中难做反馈阈值</w:t>
      </w:r>
    </w:p>
    <w:p>
      <w:pPr>
        <w:pStyle w:val="Heading3"/>
      </w:pPr>
      <w:r>
        <w:t>决策 2：LLM 不可用时的降级策略</w:t>
      </w:r>
    </w:p>
    <w:p>
      <w:pPr>
        <w:pStyle w:val="ListBullet"/>
        <w:ind w:left="432"/>
      </w:pPr>
      <w:r/>
      <w:r>
        <w:rPr>
          <w:b/>
        </w:rPr>
        <w:t>AI 建议</w:t>
      </w:r>
      <w:r>
        <w:t>：直接返回错误，让用户重试</w:t>
      </w:r>
    </w:p>
    <w:p>
      <w:pPr>
        <w:pStyle w:val="ListBullet"/>
        <w:ind w:left="432"/>
      </w:pPr>
      <w:r/>
      <w:r>
        <w:rPr>
          <w:b/>
        </w:rPr>
        <w:t>学生 A 决策</w:t>
      </w:r>
      <w:r>
        <w:t>：每个 Agent 实现本地启发式 fallback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：教学系统</w:t>
      </w:r>
      <w:r>
        <w:rPr>
          <w:b/>
        </w:rPr>
        <w:t>不能因 LLM 故障完全停止服务</w:t>
      </w:r>
      <w:r>
        <w:t>；fallback 让断网 / API key 失效时核心流程仍可演示</w:t>
      </w:r>
    </w:p>
    <w:p>
      <w:pPr>
        <w:pStyle w:val="Heading3"/>
      </w:pPr>
      <w:r>
        <w:t>决策 3：存储引擎选型</w:t>
      </w:r>
    </w:p>
    <w:p>
      <w:pPr>
        <w:pStyle w:val="ListBullet"/>
        <w:ind w:left="432"/>
      </w:pPr>
      <w:r/>
      <w:r>
        <w:rPr>
          <w:b/>
        </w:rPr>
        <w:t>AI 建议</w:t>
      </w:r>
      <w:r>
        <w:t>：直接上 PostgreSQL</w:t>
      </w:r>
    </w:p>
    <w:p>
      <w:pPr>
        <w:pStyle w:val="ListBullet"/>
        <w:ind w:left="432"/>
      </w:pPr>
      <w:r/>
      <w:r>
        <w:rPr>
          <w:b/>
        </w:rPr>
        <w:t>学生 A 决策</w:t>
      </w:r>
      <w:r>
        <w:t>：JSON 文件（dev）+ SQLite（prod），可切换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：开发阶段 JSON 易调试；SQLite 单文件够小班教学用；避免 PG 运维成本。</w:t>
      </w:r>
      <w:r>
        <w:rPr>
          <w:b/>
        </w:rPr>
        <w:t>PostgreSQL schema 已就绪</w:t>
      </w:r>
      <w:r>
        <w:t>（`backend/migrations/` + `docker-compose.postgres.yml`），未来切 SaaS 一行 env 切换</w:t>
      </w:r>
    </w:p>
    <w:p>
      <w:pPr>
        <w:pStyle w:val="Heading3"/>
      </w:pPr>
      <w:r>
        <w:t>决策 4：苏格拉底式对话的"严格度"</w:t>
      </w:r>
    </w:p>
    <w:p>
      <w:pPr>
        <w:pStyle w:val="ListBullet"/>
        <w:ind w:left="432"/>
      </w:pPr>
      <w:r/>
      <w:r>
        <w:rPr>
          <w:b/>
        </w:rPr>
        <w:t>AI 建议</w:t>
      </w:r>
      <w:r>
        <w:t>：Tutor 回答可包含部分知识点</w:t>
      </w:r>
    </w:p>
    <w:p>
      <w:pPr>
        <w:pStyle w:val="ListBullet"/>
        <w:ind w:left="432"/>
      </w:pPr>
      <w:r/>
      <w:r>
        <w:rPr>
          <w:b/>
        </w:rPr>
        <w:t>学生 C 决策</w:t>
      </w:r>
      <w:r>
        <w:t>：</w:t>
      </w:r>
      <w:r>
        <w:rPr>
          <w:b/>
        </w:rPr>
        <w:t>严格执行「只提问不回答」原则</w:t>
      </w:r>
      <w:r>
        <w:t>，加 `enforceQuestionOnly()` 函数 + 单测守门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：核心教学理念是"逼迫学生自主思考"；任何知识点泄露都削弱教学效果</w:t>
      </w:r>
    </w:p>
    <w:p>
      <w:pPr>
        <w:pStyle w:val="Heading3"/>
      </w:pPr>
      <w:r>
        <w:t>决策 5：代码审查的"安全边界"</w:t>
      </w:r>
    </w:p>
    <w:p>
      <w:pPr>
        <w:pStyle w:val="ListBullet"/>
        <w:ind w:left="432"/>
      </w:pPr>
      <w:r/>
      <w:r>
        <w:rPr>
          <w:b/>
        </w:rPr>
        <w:t>AI 建议</w:t>
      </w:r>
      <w:r>
        <w:t>：exec 用户 Python 代码，捕获异常当审查输入</w:t>
      </w:r>
    </w:p>
    <w:p>
      <w:pPr>
        <w:pStyle w:val="ListBullet"/>
        <w:ind w:left="432"/>
      </w:pPr>
      <w:r/>
      <w:r>
        <w:rPr>
          <w:b/>
        </w:rPr>
        <w:t>学生 A 决策</w:t>
      </w:r>
      <w:r>
        <w:t>：</w:t>
      </w:r>
      <w:r>
        <w:rPr>
          <w:b/>
        </w:rPr>
        <w:t>Python 不执行</w:t>
      </w:r>
      <w:r>
        <w:t>，纯静态启发式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：学生可能贴恶意代码（`import os; os.system('rm -rf /')`）；</w:t>
      </w:r>
      <w:r>
        <w:rPr>
          <w:b/>
        </w:rPr>
        <w:t>安全 &gt; 准确率</w:t>
      </w:r>
      <w:r/>
    </w:p>
    <w:p>
      <w:pPr>
        <w:pStyle w:val="Heading3"/>
      </w:pPr>
      <w:r>
        <w:t>决策 6：代码审查反馈的"非泄题"原则</w:t>
      </w:r>
    </w:p>
    <w:p>
      <w:pPr>
        <w:pStyle w:val="ListBullet"/>
        <w:ind w:left="432"/>
      </w:pPr>
      <w:r/>
      <w:r>
        <w:rPr>
          <w:b/>
        </w:rPr>
        <w:t>AI 起初</w:t>
      </w:r>
      <w:r>
        <w:t>：在 suggestion 字段写完整修正代码</w:t>
      </w:r>
    </w:p>
    <w:p>
      <w:pPr>
        <w:pStyle w:val="ListBullet"/>
        <w:ind w:left="432"/>
      </w:pPr>
      <w:r/>
      <w:r>
        <w:rPr>
          <w:b/>
        </w:rPr>
        <w:t>学生 A 修正</w:t>
      </w:r>
      <w:r>
        <w:t>：`sanitizeNoLeak()` 检测 SELECT/INSERT/UPDATE/DELETE 完整语句，长度 &gt; 40 字符的截断隐藏；prompt 强约束"必须以引导性问句结尾"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：与 TutorAgent 苏格拉底原则一脉相承；学生要"自己挣到"答案</w:t>
      </w:r>
    </w:p>
    <w:p>
      <w:pPr>
        <w:pStyle w:val="Heading3"/>
      </w:pPr>
      <w:r>
        <w:t>决策 7：教师智能导入的"分类速度"</w:t>
      </w:r>
    </w:p>
    <w:p>
      <w:pPr>
        <w:pStyle w:val="ListBullet"/>
        <w:ind w:left="432"/>
      </w:pPr>
      <w:r/>
      <w:r>
        <w:rPr>
          <w:b/>
        </w:rPr>
        <w:t>AI 建议</w:t>
      </w:r>
      <w:r>
        <w:t>：纯 LLM 分类（精度高但每次 1.5s 延迟）</w:t>
      </w:r>
    </w:p>
    <w:p>
      <w:pPr>
        <w:pStyle w:val="ListBullet"/>
        <w:ind w:left="432"/>
      </w:pPr>
      <w:r/>
      <w:r>
        <w:rPr>
          <w:b/>
        </w:rPr>
        <w:t>学生 C 决策</w:t>
      </w:r>
      <w:r>
        <w:t>：</w:t>
      </w:r>
      <w:r>
        <w:rPr>
          <w:b/>
        </w:rPr>
        <w:t>启发式优先 + LLM 兜底</w:t>
      </w:r>
      <w:r>
        <w:t>（启发式覆盖 80% 常见情况，剩下 20% 用 LLM）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：教师批量上传 10 个文件时延迟不能接受</w:t>
      </w:r>
    </w:p>
    <w:p>
      <w:pPr>
        <w:pStyle w:val="Heading3"/>
      </w:pPr>
      <w:r>
        <w:t>决策 8：鸿蒙入口的"形态"</w:t>
      </w:r>
    </w:p>
    <w:p>
      <w:pPr>
        <w:pStyle w:val="ListBullet"/>
        <w:ind w:left="432"/>
      </w:pPr>
      <w:r/>
      <w:r>
        <w:rPr>
          <w:b/>
        </w:rPr>
        <w:t>AI 建议</w:t>
      </w:r>
      <w:r>
        <w:t>：写完整 HAP / 元服务</w:t>
      </w:r>
    </w:p>
    <w:p>
      <w:pPr>
        <w:pStyle w:val="ListBullet"/>
        <w:ind w:left="432"/>
      </w:pPr>
      <w:r/>
      <w:r>
        <w:rPr>
          <w:b/>
        </w:rPr>
        <w:t>学生 D 决策</w:t>
      </w:r>
      <w:r>
        <w:t>：仅提供小艺 openapi skill 定义 + ArkTS 壳骨架 + 冒烟脚本</w:t>
      </w:r>
    </w:p>
    <w:p>
      <w:pPr>
        <w:pStyle w:val="ListBullet"/>
        <w:ind w:left="432"/>
      </w:pPr>
      <w:r/>
      <w:r>
        <w:rPr>
          <w:b/>
        </w:rPr>
        <w:t>理由</w:t>
      </w:r>
      <w:r>
        <w:t>：C4 Agent 创新赛不要求 HAP；交付"小艺测试态 Agent"是更聚焦的形态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AI 局限性观察</w:t>
      </w:r>
    </w:p>
    <w:p>
      <w:pPr>
        <w:pStyle w:val="ListBullet"/>
        <w:ind w:left="432"/>
      </w:pPr>
      <w:r/>
      <w:r>
        <w:rPr>
          <w:b/>
        </w:rPr>
        <w:t>教学策略设计</w:t>
      </w:r>
      <w:r>
        <w:t>：AI 缺乏教育学背景，</w:t>
      </w:r>
      <w:r>
        <w:rPr>
          <w:b/>
        </w:rPr>
        <w:t>无法独立做出"该不该给提示"的判断</w:t>
      </w:r>
      <w:r>
        <w:t>；需要学生 C 反复实测课堂反馈</w:t>
      </w:r>
    </w:p>
    <w:p>
      <w:pPr>
        <w:pStyle w:val="ListBullet"/>
        <w:ind w:left="432"/>
      </w:pPr>
      <w:r/>
      <w:r>
        <w:rPr>
          <w:b/>
        </w:rPr>
        <w:t>跨会话一致性</w:t>
      </w:r>
      <w:r>
        <w:t>：AI 在单次交互中表现好，但</w:t>
      </w:r>
      <w:r>
        <w:rPr>
          <w:b/>
        </w:rPr>
        <w:t>容易忘记之前的对话上下文</w:t>
      </w:r>
      <w:r>
        <w:t>；需要学生 A 设计 StudentMemory 持久化</w:t>
      </w:r>
    </w:p>
    <w:p>
      <w:pPr>
        <w:pStyle w:val="ListBullet"/>
        <w:ind w:left="432"/>
      </w:pPr>
      <w:r/>
      <w:r>
        <w:rPr>
          <w:b/>
        </w:rPr>
        <w:t>安全边界</w:t>
      </w:r>
      <w:r>
        <w:t>：AI 倾向于"功能全"（如建议 exec Python 代码），学生必须主动约束（"不做 X"）</w:t>
      </w:r>
    </w:p>
    <w:p>
      <w:pPr>
        <w:pStyle w:val="ListBullet"/>
        <w:ind w:left="432"/>
      </w:pPr>
      <w:r/>
      <w:r>
        <w:rPr>
          <w:b/>
        </w:rPr>
        <w:t>本地化语言</w:t>
      </w:r>
      <w:r>
        <w:t>：AI 写中文 prompt 时偶尔会"机翻腔"；学生 C 多轮润色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总结</w:t>
      </w:r>
    </w:p>
    <w:p>
      <w:pPr>
        <w:pStyle w:val="ListNumber"/>
        <w:ind w:left="432"/>
      </w:pPr>
      <w:r/>
      <w:r>
        <w:rPr>
          <w:b/>
        </w:rPr>
        <w:t>AI 是加速器，不是替代品</w:t>
      </w:r>
      <w:r>
        <w:t>：模板代码 / 文档撰写效率显著；核心教学算法 / 安全边界 / 教学理念必须手写</w:t>
      </w:r>
    </w:p>
    <w:p>
      <w:pPr>
        <w:pStyle w:val="ListNumber"/>
        <w:ind w:left="432"/>
      </w:pPr>
      <w:r/>
      <w:r>
        <w:rPr>
          <w:b/>
        </w:rPr>
        <w:t>人机协同最高效</w:t>
      </w:r>
      <w:r>
        <w:t>：AI 出初稿 → 学生审核 → 课堂实测 → 迭代优化</w:t>
      </w:r>
    </w:p>
    <w:p>
      <w:pPr>
        <w:pStyle w:val="ListNumber"/>
        <w:ind w:left="432"/>
      </w:pPr>
      <w:r/>
      <w:r>
        <w:rPr>
          <w:b/>
        </w:rPr>
        <w:t>教育领域特殊性</w:t>
      </w:r>
      <w:r>
        <w:t>：教学策略设计需要教育学专业知识和实际课堂经验，AI 难以独立完成</w:t>
      </w:r>
    </w:p>
    <w:p>
      <w:pPr>
        <w:pStyle w:val="ListNumber"/>
        <w:ind w:left="432"/>
      </w:pPr>
      <w:r/>
      <w:r>
        <w:rPr>
          <w:b/>
        </w:rPr>
        <w:t>诚实边界声明</w:t>
      </w:r>
      <w:r>
        <w:t>：所有 AI 生成内容</w:t>
      </w:r>
      <w:r>
        <w:rPr>
          <w:b/>
        </w:rPr>
        <w:t>均标注</w:t>
      </w:r>
      <w:r>
        <w:t>；本项目的核心创新（信任分 / 4 Agent / 教师智能导入 / 代码审查）均由学生构思并手写关键代码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附录：AI 工具使用统计</w:t>
      </w:r>
    </w:p>
    <w:p>
      <w:pPr>
        <w:pStyle w:val="ListBullet"/>
        <w:ind w:left="432"/>
      </w:pPr>
      <w:r/>
      <w:r>
        <w:rPr>
          <w:b/>
        </w:rPr>
        <w:t>Claude (Cursor)</w:t>
      </w:r>
      <w:r>
        <w:t>：约 600 次对话；主要场景：架构建议 / 代码模板 / 调试</w:t>
      </w:r>
    </w:p>
    <w:p>
      <w:pPr>
        <w:pStyle w:val="ListBullet"/>
        <w:ind w:left="432"/>
      </w:pPr>
      <w:r/>
      <w:r>
        <w:rPr>
          <w:b/>
        </w:rPr>
        <w:t>Mavis (本次作业)</w:t>
      </w:r>
      <w:r>
        <w:t>：约 50 次交互；主要场景：文档整合 / Git 操作</w:t>
      </w:r>
    </w:p>
    <w:p>
      <w:pPr>
        <w:pStyle w:val="ListBullet"/>
        <w:ind w:left="432"/>
      </w:pPr>
      <w:r/>
      <w:r>
        <w:rPr>
          <w:b/>
        </w:rPr>
        <w:t>DeepSeek / GPT-4</w:t>
      </w:r>
      <w:r>
        <w:t>（运行时）：学生端累计调用 ~2,000 次（日活 30 学生 × 2 节课 × 4 周内测）</w:t>
      </w:r>
    </w:p>
    <w:p>
      <w:pPr>
        <w:pStyle w:val="ListBullet"/>
        <w:ind w:left="432"/>
      </w:pPr>
      <w:r/>
      <w:r>
        <w:rPr>
          <w:b/>
        </w:rPr>
        <w:t>GitHub Copilot</w:t>
      </w:r>
      <w:r>
        <w:t>：约 150 次单行补全</w:t>
      </w:r>
    </w:p>
    <w:p>
      <w:pPr>
        <w:ind w:left="576"/>
      </w:pPr>
      <w:r>
        <w:rPr>
          <w:i/>
          <w:color w:val="555555"/>
        </w:rPr>
        <w:t>▎ 统计截至 2026-08-14。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