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INTERVIEW PREP SHEET</w:t>
      </w:r>
    </w:p>
    <w:p>
      <w:pPr>
        <w:spacing w:after="40"/>
        <w:jc w:val="center"/>
      </w:pPr>
      <w:r>
        <w:rPr>
          <w:rFonts w:ascii="Arial" w:cs="Arial" w:eastAsia="Arial" w:hAnsi="Arial"/>
          <w:color w:val="2E75B6"/>
          <w:sz w:val="26"/>
          <w:szCs w:val="26"/>
        </w:rPr>
        <w:t xml:space="preserve">Northrop Grumman — Sentinel Mission Defense Team</w:t>
      </w:r>
    </w:p>
    <w:p>
      <w:pPr>
        <w:spacing w:after="200"/>
        <w:jc w:val="center"/>
      </w:pPr>
      <w:r>
        <w:rPr>
          <w:rFonts w:ascii="Arial" w:cs="Arial" w:eastAsia="Arial" w:hAnsi="Arial"/>
          <w:color w:val="666666"/>
          <w:sz w:val="22"/>
          <w:szCs w:val="22"/>
        </w:rPr>
        <w:t xml:space="preserve">Consulting Cyber Engineer / Chief Engineer  |  R10221444  |  Roy, UT</w:t>
      </w:r>
    </w:p>
    <w:p>
      <w:pPr>
        <w:spacing w:after="40"/>
        <w:jc w:val="center"/>
      </w:pPr>
      <w:r>
        <w:rPr>
          <w:rFonts w:ascii="Arial" w:cs="Arial" w:eastAsia="Arial" w:hAnsi="Arial"/>
          <w:b/>
          <w:bCs/>
          <w:color w:val="333333"/>
          <w:sz w:val="24"/>
          <w:szCs w:val="24"/>
        </w:rPr>
        <w:t xml:space="preserve">Thursday, March 12, 2026 at 3:00 PM CT</w:t>
      </w:r>
    </w:p>
    <w:p>
      <w:pPr>
        <w:spacing w:after="300"/>
        <w:jc w:val="center"/>
      </w:pPr>
      <w:r>
        <w:rPr>
          <w:rFonts w:ascii="Arial" w:cs="Arial" w:eastAsia="Arial" w:hAnsi="Arial"/>
          <w:color w:val="666666"/>
          <w:sz w:val="20"/>
          <w:szCs w:val="20"/>
        </w:rPr>
        <w:t xml:space="preserve">Recruiter: Kenya Sabbat  |  C: 410-463-5754  |  Kenya.Sabbat@ngc.com</w:t>
      </w:r>
    </w:p>
    <w:p>
      <w:pPr>
        <w:pBdr>
          <w:bottom w:val="single" w:color="2E75B6" w:sz="4" w:space="8"/>
        </w:pBdr>
        <w:spacing w:after="200" w:before="200"/>
      </w:pPr>
    </w:p>
    <w:p>
      <w:pPr>
        <w:pStyle w:val="Heading1"/>
      </w:pPr>
      <w:r>
        <w:rPr>
          <w:rFonts w:ascii="Arial" w:cs="Arial" w:eastAsia="Arial" w:hAnsi="Arial"/>
        </w:rPr>
        <w:t xml:space="preserve">1. Role Snapshot</w:t>
      </w:r>
    </w:p>
    <w:p>
      <w:pPr>
        <w:spacing w:after="120"/>
      </w:pPr>
      <w:r>
        <w:rPr>
          <w:rFonts w:ascii="Arial" w:cs="Arial" w:eastAsia="Arial" w:hAnsi="Arial"/>
          <w:color w:val="333333"/>
          <w:sz w:val="20"/>
          <w:szCs w:val="20"/>
        </w:rPr>
        <w:t xml:space="preserve">This is Northrop Grumman’s highest individual contributor level (Consulting / Level 6) and carries the title Cybersecurity Chief Engineer for the Sentinel ICBM replacement program. You would lead the entire cybersecurity systems engineering function across NGMS, NGDS, government stakeholders, and suppliers across multiple sites.</w:t>
      </w:r>
    </w:p>
    <w:p>
      <w:pPr>
        <w:spacing w:after="120"/>
      </w:pPr>
      <w:r>
        <w:rPr>
          <w:rFonts w:ascii="Arial" w:cs="Arial" w:eastAsia="Arial" w:hAnsi="Arial"/>
          <w:b/>
          <w:bCs/>
          <w:color w:val="333333"/>
          <w:sz w:val="20"/>
          <w:szCs w:val="20"/>
        </w:rPr>
        <w:t xml:space="preserve">Salary Band: </w:t>
      </w:r>
      <w:r>
        <w:rPr>
          <w:rFonts w:ascii="Arial" w:cs="Arial" w:eastAsia="Arial" w:hAnsi="Arial"/>
          <w:color w:val="333333"/>
          <w:sz w:val="20"/>
          <w:szCs w:val="20"/>
        </w:rPr>
        <w:t xml:space="preserve">$233,300 – $349,900 + bonus + LTI potential</w:t>
      </w:r>
    </w:p>
    <w:p>
      <w:pPr>
        <w:spacing w:after="120"/>
      </w:pPr>
      <w:r>
        <w:rPr>
          <w:rFonts w:ascii="Arial" w:cs="Arial" w:eastAsia="Arial" w:hAnsi="Arial"/>
          <w:b/>
          <w:bCs/>
          <w:color w:val="333333"/>
          <w:sz w:val="20"/>
          <w:szCs w:val="20"/>
        </w:rPr>
        <w:t xml:space="preserve">Clearance: </w:t>
      </w:r>
      <w:r>
        <w:rPr>
          <w:rFonts w:ascii="Arial" w:cs="Arial" w:eastAsia="Arial" w:hAnsi="Arial"/>
          <w:color w:val="333333"/>
          <w:sz w:val="20"/>
          <w:szCs w:val="20"/>
        </w:rPr>
        <w:t xml:space="preserve">Active Secret required. Must obtain TS/SCI + SAP.</w:t>
      </w:r>
    </w:p>
    <w:p>
      <w:pPr>
        <w:spacing w:after="120"/>
      </w:pPr>
      <w:r>
        <w:rPr>
          <w:rFonts w:ascii="Arial" w:cs="Arial" w:eastAsia="Arial" w:hAnsi="Arial"/>
          <w:b/>
          <w:bCs/>
          <w:color w:val="333333"/>
          <w:sz w:val="20"/>
          <w:szCs w:val="20"/>
        </w:rPr>
        <w:t xml:space="preserve">Cert Requirement: </w:t>
      </w:r>
      <w:r>
        <w:rPr>
          <w:rFonts w:ascii="Arial" w:cs="Arial" w:eastAsia="Arial" w:hAnsi="Arial"/>
          <w:color w:val="333333"/>
          <w:sz w:val="20"/>
          <w:szCs w:val="20"/>
        </w:rPr>
        <w:t xml:space="preserve">DoD 8140 IASAE 3 within 6 months (CISSP satisfies this).</w:t>
      </w:r>
    </w:p>
    <w:p>
      <w:pPr>
        <w:spacing w:after="120"/>
      </w:pPr>
      <w:r>
        <w:rPr>
          <w:rFonts w:ascii="Arial" w:cs="Arial" w:eastAsia="Arial" w:hAnsi="Arial"/>
          <w:b/>
          <w:bCs/>
          <w:color w:val="333333"/>
          <w:sz w:val="20"/>
          <w:szCs w:val="20"/>
        </w:rPr>
        <w:t xml:space="preserve">Travel: </w:t>
      </w:r>
      <w:r>
        <w:rPr>
          <w:rFonts w:ascii="Arial" w:cs="Arial" w:eastAsia="Arial" w:hAnsi="Arial"/>
          <w:color w:val="333333"/>
          <w:sz w:val="20"/>
          <w:szCs w:val="20"/>
        </w:rPr>
        <w:t xml:space="preserve">10%</w:t>
      </w:r>
    </w:p>
    <w:p>
      <w:pPr>
        <w:spacing w:after="120"/>
      </w:pPr>
      <w:r>
        <w:rPr>
          <w:rFonts w:ascii="Arial" w:cs="Arial" w:eastAsia="Arial" w:hAnsi="Arial"/>
          <w:b/>
          <w:bCs/>
          <w:color w:val="333333"/>
          <w:sz w:val="20"/>
          <w:szCs w:val="20"/>
        </w:rPr>
        <w:t xml:space="preserve">Work Location: </w:t>
      </w:r>
      <w:r>
        <w:rPr>
          <w:rFonts w:ascii="Arial" w:cs="Arial" w:eastAsia="Arial" w:hAnsi="Arial"/>
          <w:color w:val="333333"/>
          <w:sz w:val="20"/>
          <w:szCs w:val="20"/>
        </w:rPr>
        <w:t xml:space="preserve">On-site, Roy, UT facility</w:t>
      </w:r>
    </w:p>
    <w:p>
      <w:pPr>
        <w:pBdr>
          <w:bottom w:val="single" w:color="2E75B6" w:sz="4" w:space="8"/>
        </w:pBdr>
        <w:spacing w:after="200" w:before="200"/>
      </w:pPr>
    </w:p>
    <w:p>
      <w:pPr>
        <w:pStyle w:val="Heading1"/>
      </w:pPr>
      <w:r>
        <w:rPr>
          <w:rFonts w:ascii="Arial" w:cs="Arial" w:eastAsia="Arial" w:hAnsi="Arial"/>
        </w:rPr>
        <w:t xml:space="preserve">2. Technical Subject Matter Prep</w:t>
      </w:r>
    </w:p>
    <w:p>
      <w:pPr>
        <w:spacing w:after="120"/>
      </w:pPr>
      <w:r>
        <w:rPr>
          <w:rFonts w:ascii="Arial" w:cs="Arial" w:eastAsia="Arial" w:hAnsi="Arial"/>
          <w:color w:val="333333"/>
          <w:sz w:val="20"/>
          <w:szCs w:val="20"/>
        </w:rPr>
        <w:t xml:space="preserve">Below are the key technical areas pulled directly from the job description. Review each one and be ready to discuss your direct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WANT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TALKING POINT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19"/>
                <w:szCs w:val="19"/>
              </w:rPr>
              <w:t xml:space="preserve">NIST SP 800-160</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19"/>
                <w:szCs w:val="19"/>
              </w:rPr>
              <w:t xml:space="preserve">Systems Security Engineering lifecycle — integrating cyber into system design from the start, not bolting it on after.</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i/>
                <w:iCs/>
                <w:color w:val="555555"/>
                <w:sz w:val="19"/>
                <w:szCs w:val="19"/>
              </w:rPr>
              <w:t xml:space="preserve">[Prep: Cite specific programs where you drove SSE from requirements through V&amp;V]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NIST SP 800-37 / RMF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Risk Management Framework — assessment &amp; authorization, continuous monitoring, ATO packages.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555555"/>
                <w:sz w:val="19"/>
                <w:szCs w:val="19"/>
              </w:rPr>
              <w:t xml:space="preserve">[Prep: How many ATOs have you led? What was the largest/most complex?]</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19"/>
                <w:szCs w:val="19"/>
              </w:rPr>
              <w:t xml:space="preserve">CNSSI 1253</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19"/>
                <w:szCs w:val="19"/>
              </w:rPr>
              <w:t xml:space="preserve">Security categorization for national security systems. This overlays NIST 800-53 controls for classified environments.</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i/>
                <w:iCs/>
                <w:color w:val="555555"/>
                <w:sz w:val="19"/>
                <w:szCs w:val="19"/>
              </w:rPr>
              <w:t xml:space="preserve">[Prep: Experience with NSS categorization and control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DoD 8140 / 8570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Cybersecurity workforce qualification. IASAE Level 3 = architect/engineer. Your CISSP covers this.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555555"/>
                <w:sz w:val="19"/>
                <w:szCs w:val="19"/>
              </w:rPr>
              <w:t xml:space="preserve">[Prep: Mention CISSP and any other certs; team cert compliance management]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19"/>
                <w:szCs w:val="19"/>
              </w:rPr>
              <w:t xml:space="preserve">DoD 8510 (RMF for DoD)</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19"/>
                <w:szCs w:val="19"/>
              </w:rPr>
              <w:t xml:space="preserve">DoD-specific RMF implementation. eMASS, STIG compliance, ACAS/Nessus scanning, POA&amp;M management.</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i/>
                <w:iCs/>
                <w:color w:val="555555"/>
                <w:sz w:val="19"/>
                <w:szCs w:val="19"/>
              </w:rPr>
              <w:t xml:space="preserve">[Prep: Hands-on eMASS experience? STIG remediation at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AFI 17-101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Air Force Risk Management Framework guidance. USAF-specific overlays and processes.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555555"/>
                <w:sz w:val="19"/>
                <w:szCs w:val="19"/>
              </w:rPr>
              <w:t xml:space="preserve">[Prep: Any USAF program experience or familiarity with AF cyber policy]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19"/>
                <w:szCs w:val="19"/>
              </w:rPr>
              <w:t xml:space="preserve">DevSecOps</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19"/>
                <w:szCs w:val="19"/>
              </w:rPr>
              <w:t xml:space="preserve">Containerized software per DoD DevSecOps Reference Design. CI/CD pipelines with security baked in. Agile execution.</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i/>
                <w:iCs/>
                <w:color w:val="555555"/>
                <w:sz w:val="19"/>
                <w:szCs w:val="19"/>
              </w:rPr>
              <w:t xml:space="preserve">[Prep: Experience with container security, pipeline hardening, shift-left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MBSE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Model-Based Systems Engineering using DOORS, Cameo/MagicDraw. Cyber requirements traceability in models.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555555"/>
                <w:sz w:val="19"/>
                <w:szCs w:val="19"/>
              </w:rPr>
              <w:t xml:space="preserve">[Prep: Any MBSE tool experience? Requirements decomposition in model-based environments?]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19"/>
                <w:szCs w:val="19"/>
              </w:rPr>
              <w:t xml:space="preserve">High Assurance</w:t>
            </w:r>
          </w:p>
        </w:tc>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color w:val="333333"/>
                <w:sz w:val="19"/>
                <w:szCs w:val="19"/>
              </w:rPr>
              <w:t xml:space="preserve">Design and engineering for high-assurance systems — nuclear command &amp; control context. Formal methods, separation kernels, MILS.</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40"/>
            </w:pPr>
            <w:r>
              <w:rPr>
                <w:rFonts w:ascii="Arial" w:cs="Arial" w:eastAsia="Arial" w:hAnsi="Arial"/>
                <w:i/>
                <w:iCs/>
                <w:color w:val="555555"/>
                <w:sz w:val="19"/>
                <w:szCs w:val="19"/>
              </w:rPr>
              <w:t xml:space="preserve">[Prep: Any cross-domain, high-assurance, or nuclear surety experience]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Multi-Cert Accreditation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Simultaneous Cyber + Nuclear Surety certifications. Managing competing compliance frameworks on one system.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555555"/>
                <w:sz w:val="19"/>
                <w:szCs w:val="19"/>
              </w:rPr>
              <w:t xml:space="preserve">[Prep: Experience managing overlapping compliance regimes]</w:t>
            </w:r>
          </w:p>
        </w:tc>
      </w:tr>
    </w:tbl>
    <w:p>
      <w:r>
        <w:br w:type="page"/>
      </w:r>
    </w:p>
    <w:p>
      <w:pPr>
        <w:pStyle w:val="Heading1"/>
      </w:pPr>
      <w:r>
        <w:rPr>
          <w:rFonts w:ascii="Arial" w:cs="Arial" w:eastAsia="Arial" w:hAnsi="Arial"/>
        </w:rPr>
        <w:t xml:space="preserve">3. Leadership &amp; Behavioral Prep</w:t>
      </w:r>
    </w:p>
    <w:p>
      <w:pPr>
        <w:spacing w:after="120"/>
      </w:pPr>
      <w:r>
        <w:rPr>
          <w:rFonts w:ascii="Arial" w:cs="Arial" w:eastAsia="Arial" w:hAnsi="Arial"/>
          <w:color w:val="333333"/>
          <w:sz w:val="20"/>
          <w:szCs w:val="20"/>
        </w:rPr>
        <w:t xml:space="preserve">This is a Chief Engineer role. They will probe your ability to lead cross-functional teams, manage stakeholders at executive levels, and navigate complex program dynamics. Expect STAR-format behavioral questions.</w:t>
      </w:r>
    </w:p>
    <w:p>
      <w:pPr>
        <w:pStyle w:val="Heading2"/>
      </w:pPr>
      <w:r>
        <w:rPr>
          <w:rFonts w:ascii="Arial" w:cs="Arial" w:eastAsia="Arial" w:hAnsi="Arial"/>
        </w:rPr>
        <w:t xml:space="preserve">Key Leadership Themes</w:t>
      </w:r>
    </w:p>
    <w:p>
      <w:pPr>
        <w:pStyle w:val="Heading3"/>
      </w:pPr>
      <w:r>
        <w:rPr>
          <w:rFonts w:ascii="Arial" w:cs="Arial" w:eastAsia="Arial" w:hAnsi="Arial"/>
        </w:rPr>
        <w:t xml:space="preserve">Team Leadership at Scale</w:t>
      </w:r>
    </w:p>
    <w:p>
      <w:pPr>
        <w:pStyle w:val="ListParagraph"/>
        <w:numPr>
          <w:ilvl w:val="0"/>
          <w:numId w:val="2"/>
        </w:numPr>
        <w:spacing w:after="60"/>
      </w:pPr>
      <w:r>
        <w:rPr>
          <w:rFonts w:ascii="Arial" w:cs="Arial" w:eastAsia="Arial" w:hAnsi="Arial"/>
          <w:color w:val="333333"/>
          <w:sz w:val="20"/>
          <w:szCs w:val="20"/>
        </w:rPr>
        <w:t xml:space="preserve">You’ll lead NGMS cybersecurity engineers plus an extended team across NGDS, USG, and suppliers at multiple sites.</w:t>
      </w:r>
    </w:p>
    <w:p>
      <w:pPr>
        <w:pStyle w:val="ListParagraph"/>
        <w:numPr>
          <w:ilvl w:val="0"/>
          <w:numId w:val="2"/>
        </w:numPr>
        <w:spacing w:after="60"/>
      </w:pPr>
      <w:r>
        <w:rPr>
          <w:rFonts w:ascii="Arial" w:cs="Arial" w:eastAsia="Arial" w:hAnsi="Arial"/>
          <w:color w:val="333333"/>
          <w:sz w:val="20"/>
          <w:szCs w:val="20"/>
        </w:rPr>
        <w:t xml:space="preserve">Prep a story about leading a geographically distributed, multi-org cyber team.</w:t>
      </w:r>
    </w:p>
    <w:p>
      <w:pPr>
        <w:pStyle w:val="ListParagraph"/>
        <w:numPr>
          <w:ilvl w:val="0"/>
          <w:numId w:val="2"/>
        </w:numPr>
        <w:spacing w:after="60"/>
      </w:pPr>
      <w:r>
        <w:rPr>
          <w:rFonts w:ascii="Arial" w:cs="Arial" w:eastAsia="Arial" w:hAnsi="Arial"/>
          <w:color w:val="333333"/>
          <w:sz w:val="20"/>
          <w:szCs w:val="20"/>
        </w:rPr>
        <w:t xml:space="preserve">How did you handle conflicting priorities between organizations?</w:t>
      </w:r>
    </w:p>
    <w:p>
      <w:pPr>
        <w:pStyle w:val="Heading3"/>
      </w:pPr>
      <w:r>
        <w:rPr>
          <w:rFonts w:ascii="Arial" w:cs="Arial" w:eastAsia="Arial" w:hAnsi="Arial"/>
        </w:rPr>
        <w:t xml:space="preserve">Executive-Level Communication</w:t>
      </w:r>
    </w:p>
    <w:p>
      <w:pPr>
        <w:pStyle w:val="ListParagraph"/>
        <w:numPr>
          <w:ilvl w:val="0"/>
          <w:numId w:val="2"/>
        </w:numPr>
        <w:spacing w:after="60"/>
      </w:pPr>
      <w:r>
        <w:rPr>
          <w:rFonts w:ascii="Arial" w:cs="Arial" w:eastAsia="Arial" w:hAnsi="Arial"/>
          <w:color w:val="333333"/>
          <w:sz w:val="20"/>
          <w:szCs w:val="20"/>
        </w:rPr>
        <w:t xml:space="preserve">The JD explicitly says “expert level communication through executive ranks, internally and externally.”</w:t>
      </w:r>
    </w:p>
    <w:p>
      <w:pPr>
        <w:pStyle w:val="ListParagraph"/>
        <w:numPr>
          <w:ilvl w:val="0"/>
          <w:numId w:val="2"/>
        </w:numPr>
        <w:spacing w:after="60"/>
      </w:pPr>
      <w:r>
        <w:rPr>
          <w:rFonts w:ascii="Arial" w:cs="Arial" w:eastAsia="Arial" w:hAnsi="Arial"/>
          <w:color w:val="333333"/>
          <w:sz w:val="20"/>
          <w:szCs w:val="20"/>
        </w:rPr>
        <w:t xml:space="preserve">Prep an example of briefing senior leadership (O-6+, VP+, or customer SPO) on a cyber risk or program decision.</w:t>
      </w:r>
    </w:p>
    <w:p>
      <w:pPr>
        <w:pStyle w:val="ListParagraph"/>
        <w:numPr>
          <w:ilvl w:val="0"/>
          <w:numId w:val="2"/>
        </w:numPr>
        <w:spacing w:after="60"/>
      </w:pPr>
      <w:r>
        <w:rPr>
          <w:rFonts w:ascii="Arial" w:cs="Arial" w:eastAsia="Arial" w:hAnsi="Arial"/>
          <w:color w:val="333333"/>
          <w:sz w:val="20"/>
          <w:szCs w:val="20"/>
        </w:rPr>
        <w:t xml:space="preserve">How did you translate technical cyber risk into business/mission impact?</w:t>
      </w:r>
    </w:p>
    <w:p>
      <w:pPr>
        <w:pStyle w:val="Heading3"/>
      </w:pPr>
      <w:r>
        <w:rPr>
          <w:rFonts w:ascii="Arial" w:cs="Arial" w:eastAsia="Arial" w:hAnsi="Arial"/>
        </w:rPr>
        <w:t xml:space="preserve">Stakeholder Negotiation</w:t>
      </w:r>
    </w:p>
    <w:p>
      <w:pPr>
        <w:pStyle w:val="ListParagraph"/>
        <w:numPr>
          <w:ilvl w:val="0"/>
          <w:numId w:val="2"/>
        </w:numPr>
        <w:spacing w:after="60"/>
      </w:pPr>
      <w:r>
        <w:rPr>
          <w:rFonts w:ascii="Arial" w:cs="Arial" w:eastAsia="Arial" w:hAnsi="Arial"/>
          <w:color w:val="333333"/>
          <w:sz w:val="20"/>
          <w:szCs w:val="20"/>
        </w:rPr>
        <w:t xml:space="preserve">The JD says “calmly negotiate challenging program requirements, strategies, and conflicting equities.”</w:t>
      </w:r>
    </w:p>
    <w:p>
      <w:pPr>
        <w:pStyle w:val="ListParagraph"/>
        <w:numPr>
          <w:ilvl w:val="0"/>
          <w:numId w:val="2"/>
        </w:numPr>
        <w:spacing w:after="60"/>
      </w:pPr>
      <w:r>
        <w:rPr>
          <w:rFonts w:ascii="Arial" w:cs="Arial" w:eastAsia="Arial" w:hAnsi="Arial"/>
          <w:color w:val="333333"/>
          <w:sz w:val="20"/>
          <w:szCs w:val="20"/>
        </w:rPr>
        <w:t xml:space="preserve">Prep a story about resolving a disagreement between engineering, program management, and the customer on a cyber requirement.</w:t>
      </w:r>
    </w:p>
    <w:p>
      <w:pPr>
        <w:pStyle w:val="ListParagraph"/>
        <w:numPr>
          <w:ilvl w:val="0"/>
          <w:numId w:val="2"/>
        </w:numPr>
        <w:spacing w:after="60"/>
      </w:pPr>
      <w:r>
        <w:rPr>
          <w:rFonts w:ascii="Arial" w:cs="Arial" w:eastAsia="Arial" w:hAnsi="Arial"/>
          <w:color w:val="333333"/>
          <w:sz w:val="20"/>
          <w:szCs w:val="20"/>
        </w:rPr>
        <w:t xml:space="preserve">Show you can hold the technical line while maintaining relationships.</w:t>
      </w:r>
    </w:p>
    <w:p>
      <w:pPr>
        <w:pStyle w:val="Heading3"/>
      </w:pPr>
      <w:r>
        <w:rPr>
          <w:rFonts w:ascii="Arial" w:cs="Arial" w:eastAsia="Arial" w:hAnsi="Arial"/>
        </w:rPr>
        <w:t xml:space="preserve">Cost / Schedule / Scope Ownership</w:t>
      </w:r>
    </w:p>
    <w:p>
      <w:pPr>
        <w:pStyle w:val="ListParagraph"/>
        <w:numPr>
          <w:ilvl w:val="0"/>
          <w:numId w:val="2"/>
        </w:numPr>
        <w:spacing w:after="60"/>
      </w:pPr>
      <w:r>
        <w:rPr>
          <w:rFonts w:ascii="Arial" w:cs="Arial" w:eastAsia="Arial" w:hAnsi="Arial"/>
          <w:color w:val="333333"/>
          <w:sz w:val="20"/>
          <w:szCs w:val="20"/>
        </w:rPr>
        <w:t xml:space="preserve">10+ years of SE leadership with P&amp;L-type responsibility is a basic qualification.</w:t>
      </w:r>
    </w:p>
    <w:p>
      <w:pPr>
        <w:pStyle w:val="ListParagraph"/>
        <w:numPr>
          <w:ilvl w:val="0"/>
          <w:numId w:val="2"/>
        </w:numPr>
        <w:spacing w:after="60"/>
      </w:pPr>
      <w:r>
        <w:rPr>
          <w:rFonts w:ascii="Arial" w:cs="Arial" w:eastAsia="Arial" w:hAnsi="Arial"/>
          <w:color w:val="333333"/>
          <w:sz w:val="20"/>
          <w:szCs w:val="20"/>
        </w:rPr>
        <w:t xml:space="preserve">Prep examples of managing cybersecurity scope within cost and schedule constraints.</w:t>
      </w:r>
    </w:p>
    <w:p>
      <w:pPr>
        <w:pStyle w:val="ListParagraph"/>
        <w:numPr>
          <w:ilvl w:val="0"/>
          <w:numId w:val="2"/>
        </w:numPr>
        <w:spacing w:after="60"/>
      </w:pPr>
      <w:r>
        <w:rPr>
          <w:rFonts w:ascii="Arial" w:cs="Arial" w:eastAsia="Arial" w:hAnsi="Arial"/>
          <w:color w:val="333333"/>
          <w:sz w:val="20"/>
          <w:szCs w:val="20"/>
        </w:rPr>
        <w:t xml:space="preserve">Have you developed Basis of Estimates (BOEs) for new cyber work scope?</w:t>
      </w:r>
    </w:p>
    <w:p>
      <w:pPr>
        <w:pStyle w:val="Heading3"/>
      </w:pPr>
      <w:r>
        <w:rPr>
          <w:rFonts w:ascii="Arial" w:cs="Arial" w:eastAsia="Arial" w:hAnsi="Arial"/>
        </w:rPr>
        <w:t xml:space="preserve">Engineering Review Board Leadership</w:t>
      </w:r>
    </w:p>
    <w:p>
      <w:pPr>
        <w:pStyle w:val="ListParagraph"/>
        <w:numPr>
          <w:ilvl w:val="0"/>
          <w:numId w:val="2"/>
        </w:numPr>
        <w:spacing w:after="60"/>
      </w:pPr>
      <w:r>
        <w:rPr>
          <w:rFonts w:ascii="Arial" w:cs="Arial" w:eastAsia="Arial" w:hAnsi="Arial"/>
          <w:color w:val="333333"/>
          <w:sz w:val="20"/>
          <w:szCs w:val="20"/>
        </w:rPr>
        <w:t xml:space="preserve">You’ll lead team reviews for requirements, design, quality, and technical accuracy before higher-level boards.</w:t>
      </w:r>
    </w:p>
    <w:p>
      <w:pPr>
        <w:pStyle w:val="ListParagraph"/>
        <w:numPr>
          <w:ilvl w:val="0"/>
          <w:numId w:val="2"/>
        </w:numPr>
        <w:spacing w:after="60"/>
      </w:pPr>
      <w:r>
        <w:rPr>
          <w:rFonts w:ascii="Arial" w:cs="Arial" w:eastAsia="Arial" w:hAnsi="Arial"/>
          <w:color w:val="333333"/>
          <w:sz w:val="20"/>
          <w:szCs w:val="20"/>
        </w:rPr>
        <w:t xml:space="preserve">Prep examples of chairing or presenting at PDR, CDR, TRR, or similar reviews with cyber content.</w:t>
      </w:r>
    </w:p>
    <w:p>
      <w:pPr>
        <w:pBdr>
          <w:bottom w:val="single" w:color="2E75B6" w:sz="4" w:space="8"/>
        </w:pBdr>
        <w:spacing w:after="200" w:before="200"/>
      </w:pPr>
    </w:p>
    <w:p>
      <w:pPr>
        <w:pStyle w:val="Heading1"/>
      </w:pPr>
      <w:r>
        <w:rPr>
          <w:rFonts w:ascii="Arial" w:cs="Arial" w:eastAsia="Arial" w:hAnsi="Arial"/>
        </w:rPr>
        <w:t xml:space="preserve">4. Likely Interview Questions</w:t>
      </w:r>
    </w:p>
    <w:p>
      <w:pPr>
        <w:pStyle w:val="Heading2"/>
      </w:pPr>
      <w:r>
        <w:rPr>
          <w:rFonts w:ascii="Arial" w:cs="Arial" w:eastAsia="Arial" w:hAnsi="Arial"/>
        </w:rPr>
        <w:t xml:space="preserve">Technical Questions</w:t>
      </w:r>
    </w:p>
    <w:p>
      <w:pPr>
        <w:pStyle w:val="ListParagraph"/>
        <w:numPr>
          <w:ilvl w:val="0"/>
          <w:numId w:val="3"/>
        </w:numPr>
        <w:spacing w:after="80"/>
      </w:pPr>
      <w:r>
        <w:rPr>
          <w:rFonts w:ascii="Arial" w:cs="Arial" w:eastAsia="Arial" w:hAnsi="Arial"/>
          <w:color w:val="333333"/>
          <w:sz w:val="20"/>
          <w:szCs w:val="20"/>
        </w:rPr>
        <w:t xml:space="preserve">Walk me through how you would approach cybersecurity requirements decomposition for a large-scale weapon system from initial contract requirements through to subsystem-level specifications.</w:t>
      </w:r>
    </w:p>
    <w:p>
      <w:pPr>
        <w:pStyle w:val="ListParagraph"/>
        <w:numPr>
          <w:ilvl w:val="0"/>
          <w:numId w:val="3"/>
        </w:numPr>
        <w:spacing w:after="80"/>
      </w:pPr>
      <w:r>
        <w:rPr>
          <w:rFonts w:ascii="Arial" w:cs="Arial" w:eastAsia="Arial" w:hAnsi="Arial"/>
          <w:color w:val="333333"/>
          <w:sz w:val="20"/>
          <w:szCs w:val="20"/>
        </w:rPr>
        <w:t xml:space="preserve">Describe your experience with RMF in a classified environment. How did you manage the ATO process across multiple system configurations?</w:t>
      </w:r>
    </w:p>
    <w:p>
      <w:pPr>
        <w:pStyle w:val="ListParagraph"/>
        <w:numPr>
          <w:ilvl w:val="0"/>
          <w:numId w:val="3"/>
        </w:numPr>
        <w:spacing w:after="80"/>
      </w:pPr>
      <w:r>
        <w:rPr>
          <w:rFonts w:ascii="Arial" w:cs="Arial" w:eastAsia="Arial" w:hAnsi="Arial"/>
          <w:color w:val="333333"/>
          <w:sz w:val="20"/>
          <w:szCs w:val="20"/>
        </w:rPr>
        <w:t xml:space="preserve">How would you integrate DevSecOps practices into a legacy weapon system development program that’s transitioning to Agile?</w:t>
      </w:r>
    </w:p>
    <w:p>
      <w:pPr>
        <w:pStyle w:val="ListParagraph"/>
        <w:numPr>
          <w:ilvl w:val="0"/>
          <w:numId w:val="3"/>
        </w:numPr>
        <w:spacing w:after="80"/>
      </w:pPr>
      <w:r>
        <w:rPr>
          <w:rFonts w:ascii="Arial" w:cs="Arial" w:eastAsia="Arial" w:hAnsi="Arial"/>
          <w:color w:val="333333"/>
          <w:sz w:val="20"/>
          <w:szCs w:val="20"/>
        </w:rPr>
        <w:t xml:space="preserve">Tell me about a time you had to balance cybersecurity requirements against system performance or schedule constraints. What was the outcome?</w:t>
      </w:r>
    </w:p>
    <w:p>
      <w:pPr>
        <w:pStyle w:val="ListParagraph"/>
        <w:numPr>
          <w:ilvl w:val="0"/>
          <w:numId w:val="3"/>
        </w:numPr>
        <w:spacing w:after="80"/>
      </w:pPr>
      <w:r>
        <w:rPr>
          <w:rFonts w:ascii="Arial" w:cs="Arial" w:eastAsia="Arial" w:hAnsi="Arial"/>
          <w:color w:val="333333"/>
          <w:sz w:val="20"/>
          <w:szCs w:val="20"/>
        </w:rPr>
        <w:t xml:space="preserve">What is your experience with NIST 800-160 and how have you applied systems security engineering principles in practice?</w:t>
      </w:r>
    </w:p>
    <w:p>
      <w:pPr>
        <w:pStyle w:val="ListParagraph"/>
        <w:numPr>
          <w:ilvl w:val="0"/>
          <w:numId w:val="3"/>
        </w:numPr>
        <w:spacing w:after="80"/>
      </w:pPr>
      <w:r>
        <w:rPr>
          <w:rFonts w:ascii="Arial" w:cs="Arial" w:eastAsia="Arial" w:hAnsi="Arial"/>
          <w:color w:val="333333"/>
          <w:sz w:val="20"/>
          <w:szCs w:val="20"/>
        </w:rPr>
        <w:t xml:space="preserve">How would you approach cybersecurity assessment and verification for a system with both airborne and ground components?</w:t>
      </w:r>
    </w:p>
    <w:p>
      <w:pPr>
        <w:pStyle w:val="Heading2"/>
      </w:pPr>
      <w:r>
        <w:rPr>
          <w:rFonts w:ascii="Arial" w:cs="Arial" w:eastAsia="Arial" w:hAnsi="Arial"/>
        </w:rPr>
        <w:t xml:space="preserve">Leadership Questions</w:t>
      </w:r>
    </w:p>
    <w:p>
      <w:pPr>
        <w:pStyle w:val="ListParagraph"/>
        <w:numPr>
          <w:ilvl w:val="0"/>
          <w:numId w:val="3"/>
        </w:numPr>
        <w:spacing w:after="80"/>
      </w:pPr>
      <w:r>
        <w:rPr>
          <w:rFonts w:ascii="Arial" w:cs="Arial" w:eastAsia="Arial" w:hAnsi="Arial"/>
          <w:color w:val="333333"/>
          <w:sz w:val="20"/>
          <w:szCs w:val="20"/>
        </w:rPr>
        <w:t xml:space="preserve">Describe a situation where you led a cybersecurity team through a major program milestone (e.g., PDR, CDR, or ATO). What challenges did you face?</w:t>
      </w:r>
    </w:p>
    <w:p>
      <w:pPr>
        <w:pStyle w:val="ListParagraph"/>
        <w:numPr>
          <w:ilvl w:val="0"/>
          <w:numId w:val="3"/>
        </w:numPr>
        <w:spacing w:after="80"/>
      </w:pPr>
      <w:r>
        <w:rPr>
          <w:rFonts w:ascii="Arial" w:cs="Arial" w:eastAsia="Arial" w:hAnsi="Arial"/>
          <w:color w:val="333333"/>
          <w:sz w:val="20"/>
          <w:szCs w:val="20"/>
        </w:rPr>
        <w:t xml:space="preserve">Tell me about a time you had to negotiate a cybersecurity position with a customer or program office that disagreed with your assessment.</w:t>
      </w:r>
    </w:p>
    <w:p>
      <w:pPr>
        <w:pStyle w:val="ListParagraph"/>
        <w:numPr>
          <w:ilvl w:val="0"/>
          <w:numId w:val="3"/>
        </w:numPr>
        <w:spacing w:after="80"/>
      </w:pPr>
      <w:r>
        <w:rPr>
          <w:rFonts w:ascii="Arial" w:cs="Arial" w:eastAsia="Arial" w:hAnsi="Arial"/>
          <w:color w:val="333333"/>
          <w:sz w:val="20"/>
          <w:szCs w:val="20"/>
        </w:rPr>
        <w:t xml:space="preserve">How do you prioritize cybersecurity work scope when resources are constrained and multiple deliverables are due?</w:t>
      </w:r>
    </w:p>
    <w:p>
      <w:pPr>
        <w:pStyle w:val="ListParagraph"/>
        <w:numPr>
          <w:ilvl w:val="0"/>
          <w:numId w:val="3"/>
        </w:numPr>
        <w:spacing w:after="80"/>
      </w:pPr>
      <w:r>
        <w:rPr>
          <w:rFonts w:ascii="Arial" w:cs="Arial" w:eastAsia="Arial" w:hAnsi="Arial"/>
          <w:color w:val="333333"/>
          <w:sz w:val="20"/>
          <w:szCs w:val="20"/>
        </w:rPr>
        <w:t xml:space="preserve">Give an example of how you’ve developed junior cybersecurity engineers or built team capability on a program.</w:t>
      </w:r>
    </w:p>
    <w:p>
      <w:pPr>
        <w:pBdr>
          <w:bottom w:val="single" w:color="2E75B6" w:sz="4" w:space="8"/>
        </w:pBdr>
        <w:spacing w:after="200" w:before="200"/>
      </w:pPr>
    </w:p>
    <w:p>
      <w:pPr>
        <w:pStyle w:val="Heading1"/>
      </w:pPr>
      <w:r>
        <w:rPr>
          <w:rFonts w:ascii="Arial" w:cs="Arial" w:eastAsia="Arial" w:hAnsi="Arial"/>
        </w:rPr>
        <w:t xml:space="preserve">5. Questions to Ask Them</w:t>
      </w:r>
    </w:p>
    <w:p>
      <w:pPr>
        <w:spacing w:after="120"/>
      </w:pPr>
      <w:r>
        <w:rPr>
          <w:rFonts w:ascii="Arial" w:cs="Arial" w:eastAsia="Arial" w:hAnsi="Arial"/>
          <w:color w:val="333333"/>
          <w:sz w:val="20"/>
          <w:szCs w:val="20"/>
        </w:rPr>
        <w:t xml:space="preserve">Asking strong questions shows you’re already thinking like the Chief Engineer. Here are options:</w:t>
      </w:r>
    </w:p>
    <w:p>
      <w:pPr>
        <w:pStyle w:val="ListParagraph"/>
        <w:numPr>
          <w:ilvl w:val="0"/>
          <w:numId w:val="2"/>
        </w:numPr>
        <w:spacing w:after="60"/>
      </w:pPr>
      <w:r>
        <w:rPr>
          <w:rFonts w:ascii="Arial" w:cs="Arial" w:eastAsia="Arial" w:hAnsi="Arial"/>
          <w:color w:val="333333"/>
          <w:sz w:val="20"/>
          <w:szCs w:val="20"/>
        </w:rPr>
        <w:t xml:space="preserve">Where is the program currently in the lifecycle, and what are the nearest major cyber milestones?</w:t>
      </w:r>
    </w:p>
    <w:p>
      <w:pPr>
        <w:pStyle w:val="ListParagraph"/>
        <w:numPr>
          <w:ilvl w:val="0"/>
          <w:numId w:val="2"/>
        </w:numPr>
        <w:spacing w:after="60"/>
      </w:pPr>
      <w:r>
        <w:rPr>
          <w:rFonts w:ascii="Arial" w:cs="Arial" w:eastAsia="Arial" w:hAnsi="Arial"/>
          <w:color w:val="333333"/>
          <w:sz w:val="20"/>
          <w:szCs w:val="20"/>
        </w:rPr>
        <w:t xml:space="preserve">How is the cybersecurity team currently structured across NGMS and NGDS, and what does the reporting chain look like for this role?</w:t>
      </w:r>
    </w:p>
    <w:p>
      <w:pPr>
        <w:pStyle w:val="ListParagraph"/>
        <w:numPr>
          <w:ilvl w:val="0"/>
          <w:numId w:val="2"/>
        </w:numPr>
        <w:spacing w:after="60"/>
      </w:pPr>
      <w:r>
        <w:rPr>
          <w:rFonts w:ascii="Arial" w:cs="Arial" w:eastAsia="Arial" w:hAnsi="Arial"/>
          <w:color w:val="333333"/>
          <w:sz w:val="20"/>
          <w:szCs w:val="20"/>
        </w:rPr>
        <w:t xml:space="preserve">What is the current state of the DevSecOps pipeline, and how mature is the containerized architecture?</w:t>
      </w:r>
    </w:p>
    <w:p>
      <w:pPr>
        <w:pStyle w:val="ListParagraph"/>
        <w:numPr>
          <w:ilvl w:val="0"/>
          <w:numId w:val="2"/>
        </w:numPr>
        <w:spacing w:after="60"/>
      </w:pPr>
      <w:r>
        <w:rPr>
          <w:rFonts w:ascii="Arial" w:cs="Arial" w:eastAsia="Arial" w:hAnsi="Arial"/>
          <w:color w:val="333333"/>
          <w:sz w:val="20"/>
          <w:szCs w:val="20"/>
        </w:rPr>
        <w:t xml:space="preserve">What are the biggest cybersecurity risks or challenges the program is facing right now?</w:t>
      </w:r>
    </w:p>
    <w:p>
      <w:pPr>
        <w:pStyle w:val="ListParagraph"/>
        <w:numPr>
          <w:ilvl w:val="0"/>
          <w:numId w:val="2"/>
        </w:numPr>
        <w:spacing w:after="60"/>
      </w:pPr>
      <w:r>
        <w:rPr>
          <w:rFonts w:ascii="Arial" w:cs="Arial" w:eastAsia="Arial" w:hAnsi="Arial"/>
          <w:color w:val="333333"/>
          <w:sz w:val="20"/>
          <w:szCs w:val="20"/>
        </w:rPr>
        <w:t xml:space="preserve">How does the multi-certification environment (Cyber + Nuclear Surety) work in practice — is there a unified assessment process or are they separate tracks?</w:t>
      </w:r>
    </w:p>
    <w:p>
      <w:pPr>
        <w:pStyle w:val="ListParagraph"/>
        <w:numPr>
          <w:ilvl w:val="0"/>
          <w:numId w:val="2"/>
        </w:numPr>
        <w:spacing w:after="60"/>
      </w:pPr>
      <w:r>
        <w:rPr>
          <w:rFonts w:ascii="Arial" w:cs="Arial" w:eastAsia="Arial" w:hAnsi="Arial"/>
          <w:color w:val="333333"/>
          <w:sz w:val="20"/>
          <w:szCs w:val="20"/>
        </w:rPr>
        <w:t xml:space="preserve">What does success look like in this role in the first 6–12 months?</w:t>
      </w:r>
    </w:p>
    <w:p>
      <w:pPr>
        <w:pStyle w:val="ListParagraph"/>
        <w:numPr>
          <w:ilvl w:val="0"/>
          <w:numId w:val="2"/>
        </w:numPr>
        <w:spacing w:after="60"/>
      </w:pPr>
      <w:r>
        <w:rPr>
          <w:rFonts w:ascii="Arial" w:cs="Arial" w:eastAsia="Arial" w:hAnsi="Arial"/>
          <w:color w:val="333333"/>
          <w:sz w:val="20"/>
          <w:szCs w:val="20"/>
        </w:rPr>
        <w:t xml:space="preserve">Is the team fully staffed, or will I be building out positions?</w:t>
      </w:r>
    </w:p>
    <w:p>
      <w:pPr>
        <w:pBdr>
          <w:bottom w:val="single" w:color="2E75B6" w:sz="4" w:space="8"/>
        </w:pBdr>
        <w:spacing w:after="200" w:before="200"/>
      </w:pPr>
    </w:p>
    <w:p>
      <w:pPr>
        <w:pStyle w:val="Heading1"/>
      </w:pPr>
      <w:r>
        <w:rPr>
          <w:rFonts w:ascii="Arial" w:cs="Arial" w:eastAsia="Arial" w:hAnsi="Arial"/>
        </w:rPr>
        <w:t xml:space="preserve">6. Day-of Logistics</w:t>
      </w:r>
    </w:p>
    <w:p>
      <w:pPr>
        <w:pStyle w:val="ListParagraph"/>
        <w:numPr>
          <w:ilvl w:val="0"/>
          <w:numId w:val="2"/>
        </w:numPr>
        <w:spacing w:after="60"/>
      </w:pPr>
      <w:r>
        <w:rPr>
          <w:rFonts w:ascii="Arial" w:cs="Arial" w:eastAsia="Arial" w:hAnsi="Arial"/>
          <w:color w:val="333333"/>
          <w:sz w:val="20"/>
          <w:szCs w:val="20"/>
        </w:rPr>
        <w:t xml:space="preserve">Interview is at 3:00 PM CT on Thursday, March 12.</w:t>
      </w:r>
    </w:p>
    <w:p>
      <w:pPr>
        <w:pStyle w:val="ListParagraph"/>
        <w:numPr>
          <w:ilvl w:val="0"/>
          <w:numId w:val="2"/>
        </w:numPr>
        <w:spacing w:after="60"/>
      </w:pPr>
      <w:r>
        <w:rPr>
          <w:rFonts w:ascii="Arial" w:cs="Arial" w:eastAsia="Arial" w:hAnsi="Arial"/>
          <w:color w:val="333333"/>
          <w:sz w:val="20"/>
          <w:szCs w:val="20"/>
        </w:rPr>
        <w:t xml:space="preserve">You will be on the road (Jackson, MS → Arkansas). Plan for cell coverage and a quiet moment to pull over if needed.</w:t>
      </w:r>
    </w:p>
    <w:p>
      <w:pPr>
        <w:pStyle w:val="ListParagraph"/>
        <w:numPr>
          <w:ilvl w:val="0"/>
          <w:numId w:val="2"/>
        </w:numPr>
        <w:spacing w:after="60"/>
      </w:pPr>
      <w:r>
        <w:rPr>
          <w:rFonts w:ascii="Arial" w:cs="Arial" w:eastAsia="Arial" w:hAnsi="Arial"/>
          <w:color w:val="333333"/>
          <w:sz w:val="20"/>
          <w:szCs w:val="20"/>
        </w:rPr>
        <w:t xml:space="preserve">Recruiter: Kenya Sabbat — 410-463-5754 — Kenya.Sabbat@ngc.com</w:t>
      </w:r>
    </w:p>
    <w:p>
      <w:pPr>
        <w:pStyle w:val="ListParagraph"/>
        <w:numPr>
          <w:ilvl w:val="0"/>
          <w:numId w:val="2"/>
        </w:numPr>
        <w:spacing w:after="60"/>
      </w:pPr>
      <w:r>
        <w:rPr>
          <w:rFonts w:ascii="Arial" w:cs="Arial" w:eastAsia="Arial" w:hAnsi="Arial"/>
          <w:color w:val="333333"/>
          <w:sz w:val="20"/>
          <w:szCs w:val="20"/>
        </w:rPr>
        <w:t xml:space="preserve">Have the req number (R10221444) handy in case they reference it.</w:t>
      </w:r>
    </w:p>
    <w:p>
      <w:pPr>
        <w:pStyle w:val="ListParagraph"/>
        <w:numPr>
          <w:ilvl w:val="0"/>
          <w:numId w:val="2"/>
        </w:numPr>
        <w:spacing w:after="60"/>
      </w:pPr>
      <w:r>
        <w:rPr>
          <w:rFonts w:ascii="Arial" w:cs="Arial" w:eastAsia="Arial" w:hAnsi="Arial"/>
          <w:color w:val="333333"/>
          <w:sz w:val="20"/>
          <w:szCs w:val="20"/>
        </w:rPr>
        <w:t xml:space="preserve">Keep your CISSP cert number accessible if asked about DoD 8140 qualification.</w:t>
      </w:r>
    </w:p>
    <w:p>
      <w:pPr>
        <w:pStyle w:val="ListParagraph"/>
        <w:numPr>
          <w:ilvl w:val="0"/>
          <w:numId w:val="2"/>
        </w:numPr>
        <w:spacing w:after="60"/>
      </w:pPr>
      <w:r>
        <w:rPr>
          <w:rFonts w:ascii="Arial" w:cs="Arial" w:eastAsia="Arial" w:hAnsi="Arial"/>
          <w:color w:val="333333"/>
          <w:sz w:val="20"/>
          <w:szCs w:val="20"/>
        </w:rPr>
        <w:t xml:space="preserve">This will likely be a phone screen with Kenya first. The technical/panel interview may come later.</w:t>
      </w:r>
    </w:p>
    <w:p>
      <w:pPr>
        <w:pBdr>
          <w:bottom w:val="single" w:color="2E75B6" w:sz="4" w:space="8"/>
        </w:pBdr>
        <w:spacing w:after="200" w:before="200"/>
      </w:pPr>
    </w:p>
    <w:p>
      <w:pPr>
        <w:pStyle w:val="Heading1"/>
      </w:pPr>
      <w:r>
        <w:rPr>
          <w:rFonts w:ascii="Arial" w:cs="Arial" w:eastAsia="Arial" w:hAnsi="Arial"/>
        </w:rPr>
        <w:t xml:space="preserve">7. Negotiation Context: Future Tech</w:t>
      </w:r>
    </w:p>
    <w:p>
      <w:pPr>
        <w:spacing w:after="120"/>
      </w:pPr>
      <w:r>
        <w:rPr>
          <w:rFonts w:ascii="Arial" w:cs="Arial" w:eastAsia="Arial" w:hAnsi="Arial"/>
          <w:color w:val="333333"/>
          <w:sz w:val="20"/>
          <w:szCs w:val="20"/>
        </w:rPr>
        <w:t xml:space="preserve">You are also expecting an offer from Future Tech (FTEI). You had an in-person meeting with their leadership team on Wednesday March 4 and sent thank-you notes to Bob Venero (CEO), Fred Hoffmann (CIO), Matt Scavetta (CTIO), and Mike Watkinson (CRO).</w:t>
      </w:r>
    </w:p>
    <w:p>
      <w:pPr>
        <w:spacing w:after="120"/>
      </w:pPr>
      <w:r>
        <w:rPr>
          <w:rFonts w:ascii="Arial" w:cs="Arial" w:eastAsia="Arial" w:hAnsi="Arial"/>
          <w:color w:val="333333"/>
          <w:sz w:val="20"/>
          <w:szCs w:val="20"/>
        </w:rPr>
        <w:t xml:space="preserve">Mike Watkinson replied Friday March 6 wanting to catch up before the weekend — that call hasn’t happened yet as of Monday March 9.</w:t>
      </w:r>
    </w:p>
    <w:p>
      <w:pPr>
        <w:spacing w:after="120"/>
      </w:pPr>
      <w:r>
        <w:rPr>
          <w:rFonts w:ascii="Arial" w:cs="Arial" w:eastAsia="Arial" w:hAnsi="Arial"/>
          <w:color w:val="333333"/>
          <w:sz w:val="20"/>
          <w:szCs w:val="20"/>
        </w:rPr>
        <w:t xml:space="preserve">If Northrop Grumman moves quickly, having a competing offer from Future Tech strengthens your negotiating position on both sides. Keep both processes moving in parallel.</w:t>
      </w:r>
    </w:p>
    <w:p>
      <w:pPr>
        <w:pStyle w:val="ListParagraph"/>
        <w:numPr>
          <w:ilvl w:val="0"/>
          <w:numId w:val="2"/>
        </w:numPr>
        <w:spacing w:after="60"/>
      </w:pPr>
      <w:r>
        <w:rPr>
          <w:rFonts w:ascii="Arial" w:cs="Arial" w:eastAsia="Arial" w:hAnsi="Arial"/>
          <w:color w:val="333333"/>
          <w:sz w:val="20"/>
          <w:szCs w:val="20"/>
        </w:rPr>
        <w:t xml:space="preserve">Do NOT volunteer to NG that you have another offer pending unless strategically advantageous later in the process.</w:t>
      </w:r>
    </w:p>
    <w:p>
      <w:pPr>
        <w:pStyle w:val="ListParagraph"/>
        <w:numPr>
          <w:ilvl w:val="0"/>
          <w:numId w:val="2"/>
        </w:numPr>
        <w:spacing w:after="60"/>
      </w:pPr>
      <w:r>
        <w:rPr>
          <w:rFonts w:ascii="Arial" w:cs="Arial" w:eastAsia="Arial" w:hAnsi="Arial"/>
          <w:color w:val="333333"/>
          <w:sz w:val="20"/>
          <w:szCs w:val="20"/>
        </w:rPr>
        <w:t xml:space="preserve">If Future Tech comes through this week, you can use it as leverage once NG extends an offer.</w:t>
      </w:r>
    </w:p>
    <w:p>
      <w:pPr>
        <w:pStyle w:val="ListParagraph"/>
        <w:numPr>
          <w:ilvl w:val="0"/>
          <w:numId w:val="2"/>
        </w:numPr>
        <w:spacing w:after="60"/>
      </w:pPr>
      <w:r>
        <w:rPr>
          <w:rFonts w:ascii="Arial" w:cs="Arial" w:eastAsia="Arial" w:hAnsi="Arial"/>
          <w:color w:val="333333"/>
          <w:sz w:val="20"/>
          <w:szCs w:val="20"/>
        </w:rPr>
        <w:t xml:space="preserve">Consider following up with Mike Watkinson early this week to keep that timeline moving.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999999"/>
        <w:sz w:val="16"/>
        <w:szCs w:val="16"/>
      </w:rPr>
      <w:t xml:space="preserve">CONFIDENTIAL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2026-03-09T18:37:56.352Z</dcterms:created>
  <dcterms:modified xsi:type="dcterms:W3CDTF">2026-03-09T18:37:56.352Z</dcterms:modified>
</cp:coreProperties>
</file>

<file path=docProps/custom.xml><?xml version="1.0" encoding="utf-8"?>
<Properties xmlns="http://schemas.openxmlformats.org/officeDocument/2006/custom-properties" xmlns:vt="http://schemas.openxmlformats.org/officeDocument/2006/docPropsVTypes"/>
</file>