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9923" w14:textId="4ED3B702" w:rsidR="00F765AD" w:rsidRPr="006A2446" w:rsidRDefault="00F765AD" w:rsidP="006A2446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数据集使用规范</w:t>
      </w:r>
    </w:p>
    <w:p w14:paraId="614BB592" w14:textId="77777777" w:rsidR="00F765AD" w:rsidRPr="006A2446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以</w:t>
      </w:r>
      <w:r w:rsidRPr="006A2446">
        <w:rPr>
          <w:rFonts w:ascii="Times New Roman" w:eastAsia="宋体" w:hAnsi="Times New Roman" w:cs="Times New Roman"/>
        </w:rPr>
        <w:t xml:space="preserve"> CAV-H </w:t>
      </w:r>
      <w:r w:rsidRPr="006A2446">
        <w:rPr>
          <w:rFonts w:ascii="Times New Roman" w:eastAsia="宋体" w:hAnsi="Times New Roman" w:cs="Times New Roman"/>
        </w:rPr>
        <w:t>数据集为实验基准，目标域数据集按如下规则划分使用：</w:t>
      </w:r>
    </w:p>
    <w:p w14:paraId="3081846C" w14:textId="74F19AA9" w:rsidR="00F765AD" w:rsidRPr="006A2446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基础模型</w:t>
      </w:r>
      <w:r w:rsidRPr="006A2446">
        <w:rPr>
          <w:rFonts w:ascii="Times New Roman" w:eastAsia="宋体" w:hAnsi="Times New Roman" w:cs="Times New Roman"/>
        </w:rPr>
        <w:t>（</w:t>
      </w:r>
      <w:r w:rsidR="00792D23" w:rsidRPr="006A2446">
        <w:rPr>
          <w:rFonts w:ascii="Times New Roman" w:eastAsia="宋体" w:hAnsi="Times New Roman" w:cs="Times New Roman"/>
        </w:rPr>
        <w:t>Informer/PatchTST</w:t>
      </w:r>
      <w:r w:rsidRPr="006A2446">
        <w:rPr>
          <w:rFonts w:ascii="Times New Roman" w:eastAsia="宋体" w:hAnsi="Times New Roman" w:cs="Times New Roman"/>
        </w:rPr>
        <w:t>）</w:t>
      </w:r>
      <w:r w:rsidRPr="006A2446">
        <w:rPr>
          <w:rFonts w:ascii="Times New Roman" w:eastAsia="宋体" w:hAnsi="Times New Roman" w:cs="Times New Roman"/>
        </w:rPr>
        <w:t>训练阶段：仅采用目标域中样本量为</w:t>
      </w:r>
      <w:r w:rsidRPr="006A2446">
        <w:rPr>
          <w:rFonts w:ascii="Times New Roman" w:eastAsia="宋体" w:hAnsi="Times New Roman" w:cs="Times New Roman"/>
        </w:rPr>
        <w:t xml:space="preserve"> 5138 </w:t>
      </w:r>
      <w:r w:rsidRPr="006A2446">
        <w:rPr>
          <w:rFonts w:ascii="Times New Roman" w:eastAsia="宋体" w:hAnsi="Times New Roman" w:cs="Times New Roman"/>
        </w:rPr>
        <w:t>的子集，该子集同时用于数据增强操作与模型训练过程；</w:t>
      </w:r>
    </w:p>
    <w:p w14:paraId="73C1E9AA" w14:textId="3DDF32B1" w:rsidR="00F765AD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集成优化阶段：集成模型训练仍基于上述</w:t>
      </w:r>
      <w:r w:rsidRPr="006A2446">
        <w:rPr>
          <w:rFonts w:ascii="Times New Roman" w:eastAsia="宋体" w:hAnsi="Times New Roman" w:cs="Times New Roman"/>
        </w:rPr>
        <w:t xml:space="preserve"> 5138 </w:t>
      </w:r>
      <w:r w:rsidRPr="006A2446">
        <w:rPr>
          <w:rFonts w:ascii="Times New Roman" w:eastAsia="宋体" w:hAnsi="Times New Roman" w:cs="Times New Roman"/>
        </w:rPr>
        <w:t>样本量的目标域子集（原始数据版本），测试环节扩展至样本量为</w:t>
      </w:r>
      <w:r w:rsidRPr="006A2446">
        <w:rPr>
          <w:rFonts w:ascii="Times New Roman" w:eastAsia="宋体" w:hAnsi="Times New Roman" w:cs="Times New Roman"/>
        </w:rPr>
        <w:t xml:space="preserve"> 20552 </w:t>
      </w:r>
      <w:r w:rsidRPr="006A2446">
        <w:rPr>
          <w:rFonts w:ascii="Times New Roman" w:eastAsia="宋体" w:hAnsi="Times New Roman" w:cs="Times New Roman"/>
        </w:rPr>
        <w:t>及其他更大规模的目标域数据集。</w:t>
      </w:r>
    </w:p>
    <w:p w14:paraId="023A93F5" w14:textId="77777777" w:rsidR="006A2446" w:rsidRPr="006A2446" w:rsidRDefault="006A2446" w:rsidP="00F765AD">
      <w:pPr>
        <w:rPr>
          <w:rFonts w:ascii="Times New Roman" w:eastAsia="宋体" w:hAnsi="Times New Roman" w:cs="Times New Roman" w:hint="eastAsia"/>
        </w:rPr>
      </w:pPr>
    </w:p>
    <w:p w14:paraId="712E1511" w14:textId="320AFABF" w:rsidR="00F765AD" w:rsidRPr="008755CE" w:rsidRDefault="00F765AD" w:rsidP="008755C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8755CE">
        <w:rPr>
          <w:rFonts w:ascii="Times New Roman" w:eastAsia="宋体" w:hAnsi="Times New Roman" w:cs="Times New Roman"/>
        </w:rPr>
        <w:t>基础模型（</w:t>
      </w:r>
      <w:r w:rsidRPr="008755CE">
        <w:rPr>
          <w:rFonts w:ascii="Times New Roman" w:eastAsia="宋体" w:hAnsi="Times New Roman" w:cs="Times New Roman"/>
        </w:rPr>
        <w:t>Informer/PatchTST</w:t>
      </w:r>
      <w:r w:rsidRPr="008755CE">
        <w:rPr>
          <w:rFonts w:ascii="Times New Roman" w:eastAsia="宋体" w:hAnsi="Times New Roman" w:cs="Times New Roman"/>
        </w:rPr>
        <w:t>）配置</w:t>
      </w:r>
    </w:p>
    <w:p w14:paraId="4EAC7ACC" w14:textId="5051A82C" w:rsidR="00F765AD" w:rsidRPr="006A2446" w:rsidRDefault="00F765AD" w:rsidP="00465FC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两类模型已在上述</w:t>
      </w:r>
      <w:r w:rsidRPr="006A2446">
        <w:rPr>
          <w:rFonts w:ascii="Times New Roman" w:eastAsia="宋体" w:hAnsi="Times New Roman" w:cs="Times New Roman"/>
        </w:rPr>
        <w:t xml:space="preserve"> 5138 </w:t>
      </w:r>
      <w:r w:rsidRPr="006A2446">
        <w:rPr>
          <w:rFonts w:ascii="Times New Roman" w:eastAsia="宋体" w:hAnsi="Times New Roman" w:cs="Times New Roman"/>
        </w:rPr>
        <w:t>样本量的目标域子集上完成初步训练，训练生成的模型文件需放置于项目指定目录</w:t>
      </w:r>
      <w:r w:rsidR="00465FCD" w:rsidRPr="006A2446">
        <w:rPr>
          <w:rFonts w:ascii="Times New Roman" w:eastAsia="宋体" w:hAnsi="Times New Roman" w:cs="Times New Roman"/>
        </w:rPr>
        <w:t>。</w:t>
      </w:r>
      <w:r w:rsidR="00465FCD" w:rsidRPr="006A2446">
        <w:rPr>
          <w:rFonts w:ascii="Times New Roman" w:eastAsia="宋体" w:hAnsi="Times New Roman" w:cs="Times New Roman"/>
        </w:rPr>
        <w:t xml:space="preserve"> </w:t>
      </w:r>
    </w:p>
    <w:p w14:paraId="5510A7D2" w14:textId="77777777" w:rsidR="008755CE" w:rsidRDefault="008755CE" w:rsidP="00F765AD">
      <w:pPr>
        <w:rPr>
          <w:rFonts w:ascii="Times New Roman" w:eastAsia="宋体" w:hAnsi="Times New Roman" w:cs="Times New Roman"/>
        </w:rPr>
      </w:pPr>
    </w:p>
    <w:p w14:paraId="49EFBCE6" w14:textId="7869271B" w:rsidR="00F765AD" w:rsidRPr="008755CE" w:rsidRDefault="00F765AD" w:rsidP="008755C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8755CE">
        <w:rPr>
          <w:rFonts w:ascii="Times New Roman" w:eastAsia="宋体" w:hAnsi="Times New Roman" w:cs="Times New Roman"/>
        </w:rPr>
        <w:t>陪试模型</w:t>
      </w:r>
      <w:r w:rsidR="00465FCD" w:rsidRPr="008755CE">
        <w:rPr>
          <w:rFonts w:ascii="Times New Roman" w:eastAsia="宋体" w:hAnsi="Times New Roman" w:cs="Times New Roman"/>
        </w:rPr>
        <w:t>对比</w:t>
      </w:r>
    </w:p>
    <w:p w14:paraId="0D2EA6C3" w14:textId="77777777" w:rsidR="00F765AD" w:rsidRPr="006A2446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针对传统陪试模型的选择器机制，本方案进行优化：</w:t>
      </w:r>
    </w:p>
    <w:p w14:paraId="51C04D32" w14:textId="77777777" w:rsidR="00F765AD" w:rsidRPr="006A2446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替换方案：采用</w:t>
      </w:r>
      <w:r w:rsidRPr="006A2446">
        <w:rPr>
          <w:rFonts w:ascii="Times New Roman" w:eastAsia="宋体" w:hAnsi="Times New Roman" w:cs="Times New Roman"/>
        </w:rPr>
        <w:t xml:space="preserve"> stacking</w:t>
      </w:r>
      <w:r w:rsidRPr="006A2446">
        <w:rPr>
          <w:rFonts w:ascii="Times New Roman" w:eastAsia="宋体" w:hAnsi="Times New Roman" w:cs="Times New Roman"/>
        </w:rPr>
        <w:t>（堆叠）集成学习方法，替代原有的模型选择器逻辑；</w:t>
      </w:r>
    </w:p>
    <w:p w14:paraId="595E6682" w14:textId="77777777" w:rsidR="00F765AD" w:rsidRPr="006A2446" w:rsidRDefault="00F765AD" w:rsidP="00F765AD">
      <w:pPr>
        <w:rPr>
          <w:rFonts w:ascii="Times New Roman" w:eastAsia="宋体" w:hAnsi="Times New Roman" w:cs="Times New Roman"/>
        </w:rPr>
      </w:pPr>
      <w:r w:rsidRPr="006A2446">
        <w:rPr>
          <w:rFonts w:ascii="Times New Roman" w:eastAsia="宋体" w:hAnsi="Times New Roman" w:cs="Times New Roman"/>
        </w:rPr>
        <w:t>依赖关系：集成优化过程需调用上述</w:t>
      </w:r>
      <w:r w:rsidRPr="006A2446">
        <w:rPr>
          <w:rFonts w:ascii="Times New Roman" w:eastAsia="宋体" w:hAnsi="Times New Roman" w:cs="Times New Roman"/>
        </w:rPr>
        <w:t xml:space="preserve"> Informer </w:t>
      </w:r>
      <w:r w:rsidRPr="006A2446">
        <w:rPr>
          <w:rFonts w:ascii="Times New Roman" w:eastAsia="宋体" w:hAnsi="Times New Roman" w:cs="Times New Roman"/>
        </w:rPr>
        <w:t>与</w:t>
      </w:r>
      <w:r w:rsidRPr="006A2446">
        <w:rPr>
          <w:rFonts w:ascii="Times New Roman" w:eastAsia="宋体" w:hAnsi="Times New Roman" w:cs="Times New Roman"/>
        </w:rPr>
        <w:t xml:space="preserve"> PatchTST </w:t>
      </w:r>
      <w:r w:rsidRPr="006A2446">
        <w:rPr>
          <w:rFonts w:ascii="Times New Roman" w:eastAsia="宋体" w:hAnsi="Times New Roman" w:cs="Times New Roman"/>
        </w:rPr>
        <w:t>的预训练模型文件（即</w:t>
      </w:r>
      <w:r w:rsidRPr="006A2446">
        <w:rPr>
          <w:rFonts w:ascii="Times New Roman" w:eastAsia="宋体" w:hAnsi="Times New Roman" w:cs="Times New Roman"/>
        </w:rPr>
        <w:t xml:space="preserve"> 2.2 </w:t>
      </w:r>
      <w:r w:rsidRPr="006A2446">
        <w:rPr>
          <w:rFonts w:ascii="Times New Roman" w:eastAsia="宋体" w:hAnsi="Times New Roman" w:cs="Times New Roman"/>
        </w:rPr>
        <w:t>中提及的指定目录模型文件），实现多模型协同推理。</w:t>
      </w:r>
    </w:p>
    <w:p w14:paraId="706A9D09" w14:textId="77777777" w:rsidR="008755CE" w:rsidRDefault="008755CE" w:rsidP="00F765AD">
      <w:pPr>
        <w:rPr>
          <w:rFonts w:ascii="Times New Roman" w:eastAsia="宋体" w:hAnsi="Times New Roman" w:cs="Times New Roman"/>
        </w:rPr>
      </w:pPr>
    </w:p>
    <w:p w14:paraId="158F5FEC" w14:textId="46229E11" w:rsidR="00F765AD" w:rsidRPr="008755CE" w:rsidRDefault="00F765AD" w:rsidP="008755C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8755CE">
        <w:rPr>
          <w:rFonts w:ascii="Times New Roman" w:eastAsia="宋体" w:hAnsi="Times New Roman" w:cs="Times New Roman"/>
        </w:rPr>
        <w:t>实验执行流程</w:t>
      </w:r>
    </w:p>
    <w:p w14:paraId="6B2EA036" w14:textId="7AF5AA04" w:rsidR="00F765AD" w:rsidRPr="006A2446" w:rsidRDefault="00F765AD" w:rsidP="003B7164">
      <w:pPr>
        <w:rPr>
          <w:rFonts w:ascii="Times New Roman" w:eastAsia="宋体" w:hAnsi="Times New Roman" w:cs="Times New Roman" w:hint="eastAsia"/>
        </w:rPr>
      </w:pPr>
      <w:r w:rsidRPr="006A2446">
        <w:rPr>
          <w:rFonts w:ascii="Times New Roman" w:eastAsia="宋体" w:hAnsi="Times New Roman" w:cs="Times New Roman"/>
        </w:rPr>
        <w:t>模型文件准备：将已训练完成的</w:t>
      </w:r>
      <w:r w:rsidRPr="006A2446">
        <w:rPr>
          <w:rFonts w:ascii="Times New Roman" w:eastAsia="宋体" w:hAnsi="Times New Roman" w:cs="Times New Roman"/>
        </w:rPr>
        <w:t xml:space="preserve"> Informer</w:t>
      </w:r>
      <w:r w:rsidR="003B7164">
        <w:rPr>
          <w:rFonts w:ascii="Times New Roman" w:eastAsia="宋体" w:hAnsi="Times New Roman" w:cs="Times New Roman" w:hint="eastAsia"/>
        </w:rPr>
        <w:t>和</w:t>
      </w:r>
      <w:r w:rsidRPr="006A2446">
        <w:rPr>
          <w:rFonts w:ascii="Times New Roman" w:eastAsia="宋体" w:hAnsi="Times New Roman" w:cs="Times New Roman"/>
        </w:rPr>
        <w:t>PatchTST</w:t>
      </w:r>
      <w:r w:rsidRPr="006A2446">
        <w:rPr>
          <w:rFonts w:ascii="Times New Roman" w:eastAsia="宋体" w:hAnsi="Times New Roman" w:cs="Times New Roman"/>
        </w:rPr>
        <w:t>模型文件，均放置于项目</w:t>
      </w:r>
      <w:r w:rsidRPr="006A2446">
        <w:rPr>
          <w:rFonts w:ascii="Times New Roman" w:eastAsia="宋体" w:hAnsi="Times New Roman" w:cs="Times New Roman"/>
        </w:rPr>
        <w:t xml:space="preserve"> README.md </w:t>
      </w:r>
      <w:r w:rsidRPr="006A2446">
        <w:rPr>
          <w:rFonts w:ascii="Times New Roman" w:eastAsia="宋体" w:hAnsi="Times New Roman" w:cs="Times New Roman"/>
        </w:rPr>
        <w:t>文档指定的目录路径</w:t>
      </w:r>
      <w:r w:rsidR="003B7164">
        <w:rPr>
          <w:rFonts w:ascii="Times New Roman" w:eastAsia="宋体" w:hAnsi="Times New Roman" w:cs="Times New Roman" w:hint="eastAsia"/>
        </w:rPr>
        <w:t>，然后参考</w:t>
      </w:r>
      <w:r w:rsidR="003B7164">
        <w:rPr>
          <w:rFonts w:ascii="Times New Roman" w:eastAsia="宋体" w:hAnsi="Times New Roman" w:cs="Times New Roman" w:hint="eastAsia"/>
        </w:rPr>
        <w:t>README.md</w:t>
      </w:r>
      <w:r w:rsidR="003B7164">
        <w:rPr>
          <w:rFonts w:ascii="Times New Roman" w:eastAsia="宋体" w:hAnsi="Times New Roman" w:cs="Times New Roman" w:hint="eastAsia"/>
        </w:rPr>
        <w:t>进行训练和测试即可。</w:t>
      </w:r>
    </w:p>
    <w:sectPr w:rsidR="00F765AD" w:rsidRPr="006A2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15B3D"/>
    <w:multiLevelType w:val="hybridMultilevel"/>
    <w:tmpl w:val="B7FE3F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352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E5"/>
    <w:rsid w:val="000550F3"/>
    <w:rsid w:val="0005689F"/>
    <w:rsid w:val="00063CF1"/>
    <w:rsid w:val="0007404A"/>
    <w:rsid w:val="001B2840"/>
    <w:rsid w:val="00203CAF"/>
    <w:rsid w:val="002550C3"/>
    <w:rsid w:val="00257D0C"/>
    <w:rsid w:val="0027275F"/>
    <w:rsid w:val="002974F3"/>
    <w:rsid w:val="003B7164"/>
    <w:rsid w:val="00465FCD"/>
    <w:rsid w:val="005B7954"/>
    <w:rsid w:val="006A2446"/>
    <w:rsid w:val="007000B2"/>
    <w:rsid w:val="00744904"/>
    <w:rsid w:val="007760E5"/>
    <w:rsid w:val="00791AD6"/>
    <w:rsid w:val="00792D23"/>
    <w:rsid w:val="00820681"/>
    <w:rsid w:val="00865B59"/>
    <w:rsid w:val="008755CE"/>
    <w:rsid w:val="0096277E"/>
    <w:rsid w:val="009A4934"/>
    <w:rsid w:val="00AC0D6C"/>
    <w:rsid w:val="00AE4C86"/>
    <w:rsid w:val="00B11340"/>
    <w:rsid w:val="00BA12B4"/>
    <w:rsid w:val="00CE0A33"/>
    <w:rsid w:val="00D67659"/>
    <w:rsid w:val="00E45594"/>
    <w:rsid w:val="00F22313"/>
    <w:rsid w:val="00F570F2"/>
    <w:rsid w:val="00F765AD"/>
    <w:rsid w:val="00FB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B97D"/>
  <w15:chartTrackingRefBased/>
  <w15:docId w15:val="{1BAC7807-1845-4B40-BA80-4BAECABF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60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0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0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0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0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0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0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0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60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60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60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60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60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60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60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60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0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60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0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6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0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60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Xu</dc:creator>
  <cp:keywords/>
  <dc:description/>
  <cp:lastModifiedBy>Yan Xu</cp:lastModifiedBy>
  <cp:revision>11</cp:revision>
  <dcterms:created xsi:type="dcterms:W3CDTF">2025-09-30T04:45:00Z</dcterms:created>
  <dcterms:modified xsi:type="dcterms:W3CDTF">2025-09-30T06:34:00Z</dcterms:modified>
</cp:coreProperties>
</file>