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文件</w:t>
      </w:r>
      <w:r>
        <w:rPr>
          <w:rFonts w:ascii="宋体" w:hAnsi="宋体" w:eastAsia="宋体"/>
        </w:rPr>
        <w:t>编号：</w:t>
      </w:r>
    </w:p>
    <w:p>
      <w:pPr>
        <w:rPr>
          <w:rFonts w:ascii="宋体" w:hAnsi="宋体" w:eastAsia="宋体"/>
        </w:rPr>
      </w:pPr>
    </w:p>
    <w:p>
      <w:pPr>
        <w:jc w:val="center"/>
        <w:rPr>
          <w:rFonts w:ascii="宋体" w:hAnsi="宋体" w:eastAsia="宋体"/>
        </w:rPr>
      </w:pPr>
    </w:p>
    <w:p>
      <w:pPr>
        <w:jc w:val="center"/>
        <w:rPr>
          <w:rFonts w:ascii="宋体" w:hAnsi="宋体" w:eastAsia="宋体"/>
          <w:b/>
          <w:sz w:val="32"/>
        </w:rPr>
      </w:pPr>
      <w:r>
        <w:rPr>
          <w:rFonts w:ascii="宋体" w:hAnsi="宋体" w:eastAsia="宋体"/>
        </w:rPr>
        <w:drawing>
          <wp:inline distT="0" distB="0" distL="0" distR="0">
            <wp:extent cx="1847850" cy="668655"/>
            <wp:effectExtent l="0" t="0" r="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811" cy="69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  <w:b/>
          <w:sz w:val="32"/>
        </w:rPr>
      </w:pPr>
      <w:r>
        <w:rPr>
          <w:rFonts w:hint="eastAsia" w:ascii="宋体" w:hAnsi="宋体" w:eastAsia="宋体"/>
          <w:b/>
          <w:sz w:val="32"/>
        </w:rPr>
        <w:t>惠州高视科技有限公司</w:t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  <w:b/>
          <w:sz w:val="72"/>
          <w:szCs w:val="72"/>
        </w:rPr>
      </w:pPr>
      <w:bookmarkStart w:id="0" w:name="_Toc503818033"/>
    </w:p>
    <w:p>
      <w:pPr>
        <w:jc w:val="center"/>
        <w:rPr>
          <w:rFonts w:ascii="宋体" w:hAnsi="宋体" w:eastAsia="宋体"/>
          <w:b/>
          <w:sz w:val="72"/>
          <w:szCs w:val="72"/>
        </w:rPr>
      </w:pPr>
      <w:r>
        <w:rPr>
          <w:rFonts w:hint="eastAsia" w:ascii="宋体" w:hAnsi="宋体" w:eastAsia="宋体"/>
          <w:b/>
          <w:sz w:val="72"/>
          <w:szCs w:val="72"/>
        </w:rPr>
        <w:t>软件使用说明</w:t>
      </w:r>
      <w:bookmarkEnd w:id="0"/>
      <w:r>
        <w:rPr>
          <w:rFonts w:hint="eastAsia" w:ascii="宋体" w:hAnsi="宋体" w:eastAsia="宋体"/>
          <w:b/>
          <w:sz w:val="72"/>
          <w:szCs w:val="72"/>
        </w:rPr>
        <w:t>书</w:t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/>
        </w:rPr>
      </w:pPr>
    </w:p>
    <w:p>
      <w:pPr>
        <w:spacing w:line="25" w:lineRule="atLeast"/>
        <w:ind w:left="420" w:leftChars="200" w:firstLine="2168" w:firstLineChars="600"/>
        <w:rPr>
          <w:rFonts w:ascii="Times New Roman" w:hAnsi="Times New Roman" w:cs="Times New Roman"/>
          <w:b/>
          <w:sz w:val="36"/>
          <w:u w:val="single"/>
        </w:rPr>
      </w:pPr>
      <w:bookmarkStart w:id="1" w:name="OLE_LINK16"/>
      <w:bookmarkStart w:id="2" w:name="OLE_LINK17"/>
      <w:r>
        <w:rPr>
          <w:rFonts w:ascii="宋体" w:hAnsi="宋体" w:eastAsia="宋体" w:cs="Times New Roman"/>
          <w:b/>
          <w:sz w:val="36"/>
        </w:rPr>
        <w:t>产品型号</w:t>
      </w:r>
      <w:r>
        <w:rPr>
          <w:rFonts w:ascii="Times New Roman" w:hAnsi="Times New Roman" w:cs="Times New Roman"/>
          <w:b/>
          <w:sz w:val="36"/>
        </w:rPr>
        <w:t>：</w:t>
      </w:r>
      <w:r>
        <w:rPr>
          <w:rFonts w:hint="eastAsia" w:ascii="Times New Roman" w:hAnsi="Times New Roman" w:cs="Times New Roman"/>
          <w:b/>
          <w:sz w:val="36"/>
          <w:u w:val="single"/>
        </w:rPr>
        <w:t xml:space="preserve"> MultipleTestingTools</w:t>
      </w:r>
      <w:r>
        <w:rPr>
          <w:rFonts w:asciiTheme="minorEastAsia" w:hAnsiTheme="minorEastAsia"/>
          <w:b/>
          <w:sz w:val="36"/>
          <w:u w:val="single"/>
        </w:rPr>
        <w:t xml:space="preserve"> </w:t>
      </w:r>
    </w:p>
    <w:p>
      <w:pPr>
        <w:spacing w:line="25" w:lineRule="atLeast"/>
        <w:ind w:left="420" w:leftChars="200" w:firstLine="2168" w:firstLineChars="600"/>
        <w:rPr>
          <w:rFonts w:ascii="Times New Roman" w:hAnsi="Times New Roman" w:cs="Times New Roman"/>
          <w:b/>
          <w:sz w:val="36"/>
          <w:u w:val="single"/>
        </w:rPr>
      </w:pPr>
      <w:r>
        <w:rPr>
          <w:rFonts w:hint="eastAsia" w:ascii="宋体" w:hAnsi="宋体" w:eastAsia="宋体" w:cs="Times New Roman"/>
          <w:b/>
          <w:sz w:val="36"/>
        </w:rPr>
        <w:t>版</w:t>
      </w:r>
      <w:r>
        <w:rPr>
          <w:rFonts w:ascii="宋体" w:hAnsi="宋体" w:eastAsia="宋体" w:cs="Times New Roman"/>
          <w:b/>
          <w:sz w:val="36"/>
        </w:rPr>
        <w:t xml:space="preserve">    </w:t>
      </w:r>
      <w:r>
        <w:rPr>
          <w:rFonts w:hint="eastAsia" w:ascii="宋体" w:hAnsi="宋体" w:eastAsia="宋体" w:cs="Times New Roman"/>
          <w:b/>
          <w:sz w:val="36"/>
        </w:rPr>
        <w:t>本</w:t>
      </w:r>
      <w:r>
        <w:rPr>
          <w:rFonts w:ascii="Times New Roman" w:hAnsi="Times New Roman" w:cs="Times New Roman"/>
          <w:b/>
          <w:sz w:val="36"/>
        </w:rPr>
        <w:t>：</w:t>
      </w:r>
      <w:r>
        <w:rPr>
          <w:rFonts w:ascii="宋体" w:hAnsi="宋体" w:eastAsia="宋体"/>
          <w:b/>
          <w:sz w:val="36"/>
          <w:u w:val="single"/>
        </w:rPr>
        <w:t xml:space="preserve">    </w:t>
      </w:r>
      <w:r>
        <w:rPr>
          <w:rFonts w:hint="eastAsia" w:asciiTheme="minorEastAsia" w:hAnsiTheme="minorEastAsia"/>
          <w:b/>
          <w:sz w:val="36"/>
          <w:u w:val="single"/>
        </w:rPr>
        <w:t>V</w:t>
      </w:r>
      <w:r>
        <w:rPr>
          <w:rFonts w:asciiTheme="minorEastAsia" w:hAnsiTheme="minorEastAsia"/>
          <w:b/>
          <w:sz w:val="36"/>
          <w:u w:val="single"/>
        </w:rPr>
        <w:t>1.</w:t>
      </w:r>
      <w:r>
        <w:rPr>
          <w:rFonts w:hint="eastAsia" w:asciiTheme="minorEastAsia" w:hAnsiTheme="minorEastAsia"/>
          <w:b/>
          <w:sz w:val="36"/>
          <w:u w:val="single"/>
          <w:lang w:val="en-US" w:eastAsia="zh-CN"/>
        </w:rPr>
        <w:t>2</w:t>
      </w:r>
      <w:r>
        <w:rPr>
          <w:rFonts w:asciiTheme="minorEastAsia" w:hAnsiTheme="minorEastAsia"/>
          <w:b/>
          <w:sz w:val="36"/>
          <w:u w:val="single"/>
        </w:rPr>
        <w:t xml:space="preserve"> </w:t>
      </w:r>
      <w:r>
        <w:rPr>
          <w:rFonts w:ascii="宋体" w:hAnsi="宋体" w:eastAsia="宋体"/>
          <w:sz w:val="28"/>
          <w:u w:val="single"/>
        </w:rPr>
        <w:t xml:space="preserve">     </w:t>
      </w:r>
    </w:p>
    <w:p>
      <w:pPr>
        <w:spacing w:line="25" w:lineRule="atLeast"/>
        <w:ind w:left="420" w:leftChars="200" w:firstLine="2168" w:firstLineChars="600"/>
        <w:rPr>
          <w:rFonts w:ascii="Times New Roman" w:hAnsi="Times New Roman" w:cs="Times New Roman"/>
          <w:sz w:val="36"/>
          <w:u w:val="single"/>
        </w:rPr>
      </w:pPr>
      <w:r>
        <w:rPr>
          <w:rFonts w:ascii="宋体" w:hAnsi="宋体" w:eastAsia="宋体" w:cs="Times New Roman"/>
          <w:b/>
          <w:sz w:val="36"/>
        </w:rPr>
        <w:t>拟    制</w:t>
      </w:r>
      <w:r>
        <w:rPr>
          <w:rFonts w:ascii="Times New Roman" w:hAnsi="Times New Roman" w:cs="Times New Roman"/>
          <w:b/>
          <w:sz w:val="36"/>
        </w:rPr>
        <w:t>：</w:t>
      </w:r>
      <w:r>
        <w:rPr>
          <w:rFonts w:ascii="Times New Roman" w:hAnsi="Times New Roman" w:cs="Times New Roman"/>
          <w:sz w:val="36"/>
          <w:u w:val="single"/>
        </w:rPr>
        <w:t xml:space="preserve">   </w:t>
      </w:r>
      <w:r>
        <w:rPr>
          <w:rFonts w:hint="eastAsia" w:ascii="Times New Roman" w:hAnsi="Times New Roman" w:cs="Times New Roman"/>
          <w:sz w:val="36"/>
          <w:u w:val="single"/>
          <w:lang w:eastAsia="zh-CN"/>
        </w:rPr>
        <w:t>骆建业</w:t>
      </w:r>
      <w:r>
        <w:rPr>
          <w:rFonts w:ascii="Times New Roman" w:hAnsi="Times New Roman" w:cs="Times New Roman"/>
          <w:sz w:val="36"/>
          <w:u w:val="single"/>
        </w:rPr>
        <w:t xml:space="preserve">    </w:t>
      </w:r>
    </w:p>
    <w:p>
      <w:pPr>
        <w:spacing w:line="25" w:lineRule="atLeast"/>
        <w:ind w:left="420" w:leftChars="200" w:firstLine="2168" w:firstLineChars="600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宋体" w:hAnsi="宋体" w:eastAsia="宋体" w:cs="Times New Roman"/>
          <w:b/>
          <w:sz w:val="36"/>
        </w:rPr>
        <w:t>审    核</w:t>
      </w:r>
      <w:r>
        <w:rPr>
          <w:rFonts w:ascii="Times New Roman" w:hAnsi="Times New Roman" w:cs="Times New Roman"/>
          <w:b/>
          <w:sz w:val="36"/>
        </w:rPr>
        <w:t>：</w:t>
      </w:r>
      <w:r>
        <w:rPr>
          <w:rFonts w:ascii="Times New Roman" w:hAnsi="Times New Roman" w:cs="Times New Roman"/>
          <w:sz w:val="36"/>
          <w:u w:val="single"/>
        </w:rPr>
        <w:t xml:space="preserve">             </w:t>
      </w:r>
    </w:p>
    <w:p>
      <w:pPr>
        <w:spacing w:line="25" w:lineRule="atLeast"/>
        <w:ind w:left="420" w:leftChars="200" w:firstLine="2168" w:firstLineChars="600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宋体" w:hAnsi="宋体" w:eastAsia="宋体" w:cs="Times New Roman"/>
          <w:b/>
          <w:sz w:val="36"/>
        </w:rPr>
        <w:t>批    准</w:t>
      </w:r>
      <w:r>
        <w:rPr>
          <w:rFonts w:ascii="Times New Roman" w:hAnsi="Times New Roman" w:cs="Times New Roman"/>
          <w:b/>
          <w:sz w:val="36"/>
        </w:rPr>
        <w:t>：</w:t>
      </w:r>
      <w:r>
        <w:rPr>
          <w:rFonts w:ascii="Times New Roman" w:hAnsi="Times New Roman" w:cs="Times New Roman"/>
          <w:sz w:val="36"/>
          <w:u w:val="single"/>
        </w:rPr>
        <w:t xml:space="preserve">             </w:t>
      </w:r>
    </w:p>
    <w:p>
      <w:pPr>
        <w:spacing w:line="25" w:lineRule="atLeast"/>
        <w:ind w:left="420" w:leftChars="200" w:firstLine="2168" w:firstLineChars="600"/>
        <w:rPr>
          <w:rFonts w:hint="eastAsia" w:ascii="Times New Roman" w:hAnsi="Times New Roman" w:cs="Times New Roman" w:eastAsiaTheme="minorEastAsia"/>
          <w:b/>
          <w:sz w:val="36"/>
          <w:u w:val="single"/>
          <w:lang w:val="en-US" w:eastAsia="zh-CN"/>
        </w:rPr>
      </w:pPr>
      <w:r>
        <w:rPr>
          <w:rFonts w:ascii="宋体" w:hAnsi="宋体" w:eastAsia="宋体" w:cs="Times New Roman"/>
          <w:b/>
          <w:sz w:val="36"/>
        </w:rPr>
        <w:t>日    期</w:t>
      </w:r>
      <w:r>
        <w:rPr>
          <w:rFonts w:ascii="Times New Roman" w:hAnsi="Times New Roman" w:cs="Times New Roman"/>
          <w:b/>
          <w:sz w:val="36"/>
        </w:rPr>
        <w:t>：</w:t>
      </w:r>
      <w:r>
        <w:rPr>
          <w:rFonts w:ascii="宋体" w:hAnsi="宋体" w:cs="Times New Roman"/>
          <w:b/>
          <w:sz w:val="32"/>
          <w:u w:val="single"/>
        </w:rPr>
        <w:t>202</w:t>
      </w:r>
      <w:r>
        <w:rPr>
          <w:rFonts w:hint="eastAsia" w:ascii="宋体" w:hAnsi="宋体" w:cs="Times New Roman"/>
          <w:b/>
          <w:sz w:val="32"/>
          <w:u w:val="single"/>
        </w:rPr>
        <w:t>1</w:t>
      </w:r>
      <w:r>
        <w:rPr>
          <w:rFonts w:ascii="宋体" w:hAnsi="宋体" w:cs="Times New Roman"/>
          <w:b/>
          <w:sz w:val="32"/>
          <w:u w:val="single"/>
        </w:rPr>
        <w:t>年</w:t>
      </w:r>
      <w:r>
        <w:rPr>
          <w:rFonts w:hint="eastAsia" w:ascii="宋体" w:hAnsi="宋体" w:cs="Times New Roman"/>
          <w:b/>
          <w:sz w:val="32"/>
          <w:u w:val="single"/>
          <w:lang w:val="en-US" w:eastAsia="zh-CN"/>
        </w:rPr>
        <w:t>12</w:t>
      </w:r>
      <w:r>
        <w:rPr>
          <w:rFonts w:ascii="宋体" w:hAnsi="宋体" w:cs="Times New Roman"/>
          <w:b/>
          <w:sz w:val="32"/>
          <w:u w:val="single"/>
        </w:rPr>
        <w:t>月</w:t>
      </w:r>
      <w:r>
        <w:rPr>
          <w:rFonts w:hint="eastAsia" w:ascii="宋体" w:hAnsi="宋体" w:cs="Times New Roman"/>
          <w:b/>
          <w:sz w:val="32"/>
          <w:u w:val="single"/>
          <w:lang w:val="en-US" w:eastAsia="zh-CN"/>
        </w:rPr>
        <w:t>29</w:t>
      </w:r>
      <w:r>
        <w:rPr>
          <w:rFonts w:ascii="宋体" w:hAnsi="宋体" w:cs="Times New Roman"/>
          <w:b/>
          <w:sz w:val="32"/>
          <w:u w:val="single"/>
        </w:rPr>
        <w:t>日</w:t>
      </w:r>
    </w:p>
    <w:bookmarkEnd w:id="1"/>
    <w:bookmarkEnd w:id="2"/>
    <w:p>
      <w:pPr>
        <w:rPr>
          <w:rFonts w:ascii="宋体" w:hAnsi="宋体" w:eastAsia="宋体"/>
          <w:b/>
          <w:sz w:val="36"/>
        </w:rPr>
      </w:pPr>
    </w:p>
    <w:p>
      <w:pPr>
        <w:widowControl/>
        <w:jc w:val="left"/>
        <w:rPr>
          <w:rFonts w:ascii="宋体" w:hAnsi="宋体" w:eastAsia="宋体"/>
          <w:b/>
          <w:sz w:val="22"/>
        </w:rPr>
      </w:pPr>
    </w:p>
    <w:p>
      <w:pPr>
        <w:widowControl/>
        <w:jc w:val="left"/>
        <w:rPr>
          <w:rFonts w:ascii="宋体" w:hAnsi="宋体" w:eastAsia="宋体"/>
          <w:b/>
          <w:sz w:val="22"/>
        </w:rPr>
        <w:sectPr>
          <w:headerReference r:id="rId5" w:type="first"/>
          <w:headerReference r:id="rId3" w:type="default"/>
          <w:footerReference r:id="rId6" w:type="default"/>
          <w:headerReference r:id="rId4" w:type="even"/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rPr>
          <w:rFonts w:ascii="宋体" w:hAnsi="宋体" w:eastAsia="宋体"/>
          <w:b/>
          <w:sz w:val="22"/>
        </w:rPr>
      </w:pPr>
    </w:p>
    <w:tbl>
      <w:tblPr>
        <w:tblStyle w:val="12"/>
        <w:tblpPr w:leftFromText="180" w:rightFromText="180" w:vertAnchor="text" w:horzAnchor="page" w:tblpX="1192" w:tblpY="722"/>
        <w:tblOverlap w:val="never"/>
        <w:tblW w:w="98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1716"/>
        <w:gridCol w:w="5149"/>
        <w:gridCol w:w="1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版本</w:t>
            </w: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修订日期</w:t>
            </w: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修订内容</w:t>
            </w: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修订部门/修订者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  <w:bookmarkStart w:id="3" w:name="_Hlk505900708"/>
            <w:r>
              <w:rPr>
                <w:rFonts w:hint="eastAsia" w:ascii="宋体" w:hAnsi="宋体" w:eastAsia="宋体"/>
              </w:rPr>
              <w:t>V</w:t>
            </w:r>
            <w:r>
              <w:rPr>
                <w:rFonts w:ascii="宋体" w:hAnsi="宋体" w:eastAsia="宋体"/>
              </w:rPr>
              <w:t>1.0</w:t>
            </w: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hint="default" w:ascii="宋体" w:hAnsi="宋体" w:eastAsia="宋体"/>
                <w:szCs w:val="21"/>
                <w:lang w:val="en-US" w:eastAsia="zh-CN"/>
              </w:rPr>
            </w:pPr>
            <w:r>
              <w:rPr>
                <w:rFonts w:ascii="宋体" w:hAnsi="宋体" w:eastAsia="宋体"/>
                <w:szCs w:val="21"/>
              </w:rPr>
              <w:t>202</w:t>
            </w: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11</w:t>
            </w:r>
            <w:r>
              <w:rPr>
                <w:rFonts w:ascii="宋体" w:hAnsi="宋体" w:eastAsia="宋体"/>
                <w:szCs w:val="21"/>
              </w:rPr>
              <w:t>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15</w:t>
            </w: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原始版本</w:t>
            </w: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/>
                <w:szCs w:val="21"/>
                <w:lang w:eastAsia="zh-CN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产品</w:t>
            </w:r>
            <w:r>
              <w:rPr>
                <w:rFonts w:hint="eastAsia" w:ascii="宋体" w:hAnsi="宋体" w:eastAsia="宋体"/>
                <w:szCs w:val="21"/>
              </w:rPr>
              <w:t>部/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骆建业</w:t>
            </w:r>
          </w:p>
        </w:tc>
      </w:tr>
      <w:bookmarkEnd w:id="3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</w:rPr>
              <w:t>V</w:t>
            </w:r>
            <w:r>
              <w:rPr>
                <w:rFonts w:ascii="宋体" w:hAnsi="宋体" w:eastAsia="宋体"/>
              </w:rPr>
              <w:t>1.</w:t>
            </w:r>
            <w:r>
              <w:rPr>
                <w:rFonts w:hint="eastAsia" w:ascii="宋体" w:hAnsi="宋体" w:eastAsia="宋体"/>
                <w:lang w:val="en-US" w:eastAsia="zh-CN"/>
              </w:rPr>
              <w:t>1</w:t>
            </w: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202</w:t>
            </w: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11</w:t>
            </w:r>
            <w:r>
              <w:rPr>
                <w:rFonts w:ascii="宋体" w:hAnsi="宋体" w:eastAsia="宋体"/>
                <w:szCs w:val="21"/>
              </w:rPr>
              <w:t>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18</w:t>
            </w: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  <w:t>增加获取日志spend数据功能</w:t>
            </w: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产品</w:t>
            </w:r>
            <w:r>
              <w:rPr>
                <w:rFonts w:hint="eastAsia" w:ascii="宋体" w:hAnsi="宋体" w:eastAsia="宋体"/>
                <w:szCs w:val="21"/>
              </w:rPr>
              <w:t>部/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骆建业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5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</w:rPr>
              <w:t>V</w:t>
            </w:r>
            <w:r>
              <w:rPr>
                <w:rFonts w:ascii="宋体" w:hAnsi="宋体" w:eastAsia="宋体"/>
              </w:rPr>
              <w:t>1.</w:t>
            </w:r>
            <w:r>
              <w:rPr>
                <w:rFonts w:hint="eastAsia" w:ascii="宋体" w:hAnsi="宋体" w:eastAsia="宋体"/>
                <w:lang w:val="en-US" w:eastAsia="zh-CN"/>
              </w:rPr>
              <w:t>2</w:t>
            </w: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ascii="宋体" w:hAnsi="宋体" w:eastAsia="宋体"/>
                <w:szCs w:val="21"/>
              </w:rPr>
              <w:t>202</w:t>
            </w:r>
            <w:r>
              <w:rPr>
                <w:rFonts w:hint="eastAsia" w:ascii="宋体" w:hAnsi="宋体" w:eastAsia="宋体"/>
                <w:szCs w:val="21"/>
              </w:rPr>
              <w:t>1</w:t>
            </w:r>
            <w:r>
              <w:rPr>
                <w:rFonts w:ascii="宋体" w:hAnsi="宋体" w:eastAsia="宋体"/>
                <w:szCs w:val="21"/>
              </w:rPr>
              <w:t>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12</w:t>
            </w:r>
            <w:r>
              <w:rPr>
                <w:rFonts w:ascii="宋体" w:hAnsi="宋体" w:eastAsia="宋体"/>
                <w:szCs w:val="21"/>
              </w:rPr>
              <w:t>/</w:t>
            </w:r>
            <w:r>
              <w:rPr>
                <w:rFonts w:hint="eastAsia" w:ascii="宋体" w:hAnsi="宋体" w:eastAsia="宋体"/>
                <w:szCs w:val="21"/>
                <w:lang w:val="en-US" w:eastAsia="zh-CN"/>
              </w:rPr>
              <w:t>29</w:t>
            </w: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hint="default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  <w:t>修改对比数据功能；修复读取文件夹的顺序，按照从小到大的方式排序（1~100）</w:t>
            </w: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hint="eastAsia" w:ascii="宋体" w:hAnsi="宋体" w:eastAsia="宋体" w:cstheme="minorBidi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szCs w:val="21"/>
                <w:lang w:eastAsia="zh-CN"/>
              </w:rPr>
              <w:t>产品</w:t>
            </w:r>
            <w:r>
              <w:rPr>
                <w:rFonts w:hint="eastAsia" w:ascii="宋体" w:hAnsi="宋体" w:eastAsia="宋体"/>
                <w:szCs w:val="21"/>
              </w:rPr>
              <w:t>部/</w:t>
            </w:r>
            <w:r>
              <w:rPr>
                <w:rFonts w:hint="eastAsia" w:ascii="宋体" w:hAnsi="宋体" w:eastAsia="宋体"/>
                <w:szCs w:val="21"/>
                <w:lang w:eastAsia="zh-CN"/>
              </w:rPr>
              <w:t>骆建业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99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71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5149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  <w:tc>
          <w:tcPr>
            <w:tcW w:w="1960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szCs w:val="21"/>
              </w:rPr>
            </w:pPr>
          </w:p>
        </w:tc>
      </w:tr>
    </w:tbl>
    <w:tbl>
      <w:tblPr>
        <w:tblStyle w:val="12"/>
        <w:tblpPr w:leftFromText="180" w:rightFromText="180" w:vertAnchor="text" w:horzAnchor="page" w:tblpX="1227" w:tblpY="7251"/>
        <w:tblOverlap w:val="never"/>
        <w:tblW w:w="99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9918" w:type="dxa"/>
            <w:gridSpan w:val="12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  <w:sz w:val="22"/>
              </w:rPr>
            </w:pPr>
            <w:r>
              <w:rPr>
                <w:rFonts w:hint="eastAsia" w:ascii="宋体" w:hAnsi="宋体" w:eastAsia="宋体"/>
                <w:b/>
                <w:sz w:val="22"/>
              </w:rPr>
              <w:t>文件分发范围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61" w:hRule="atLeast"/>
        </w:trPr>
        <w:tc>
          <w:tcPr>
            <w:tcW w:w="846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部门</w:t>
            </w:r>
          </w:p>
        </w:tc>
        <w:tc>
          <w:tcPr>
            <w:tcW w:w="846" w:type="dxa"/>
            <w:textDirection w:val="tbRlV"/>
          </w:tcPr>
          <w:p>
            <w:pPr>
              <w:spacing w:line="300" w:lineRule="auto"/>
              <w:ind w:left="113" w:right="113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总经理</w:t>
            </w:r>
          </w:p>
        </w:tc>
        <w:tc>
          <w:tcPr>
            <w:tcW w:w="846" w:type="dxa"/>
            <w:textDirection w:val="tbRlV"/>
          </w:tcPr>
          <w:p>
            <w:pPr>
              <w:spacing w:line="300" w:lineRule="auto"/>
              <w:ind w:left="113" w:right="113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技术总监</w:t>
            </w:r>
          </w:p>
        </w:tc>
        <w:tc>
          <w:tcPr>
            <w:tcW w:w="846" w:type="dxa"/>
            <w:textDirection w:val="tbRlV"/>
          </w:tcPr>
          <w:p>
            <w:pPr>
              <w:spacing w:line="300" w:lineRule="auto"/>
              <w:ind w:left="113" w:right="113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研发部</w:t>
            </w:r>
          </w:p>
        </w:tc>
        <w:tc>
          <w:tcPr>
            <w:tcW w:w="846" w:type="dxa"/>
            <w:textDirection w:val="tbRlV"/>
          </w:tcPr>
          <w:p>
            <w:pPr>
              <w:spacing w:line="300" w:lineRule="auto"/>
              <w:ind w:left="113" w:right="113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软件部</w:t>
            </w:r>
          </w:p>
        </w:tc>
        <w:tc>
          <w:tcPr>
            <w:tcW w:w="846" w:type="dxa"/>
            <w:textDirection w:val="tbRlV"/>
          </w:tcPr>
          <w:p>
            <w:pPr>
              <w:spacing w:line="300" w:lineRule="auto"/>
              <w:ind w:left="113" w:right="113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技术支持部</w:t>
            </w:r>
          </w:p>
        </w:tc>
        <w:tc>
          <w:tcPr>
            <w:tcW w:w="846" w:type="dxa"/>
            <w:textDirection w:val="tbRlV"/>
          </w:tcPr>
          <w:p>
            <w:pPr>
              <w:spacing w:line="300" w:lineRule="auto"/>
              <w:ind w:left="113" w:right="113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人力资源部</w:t>
            </w:r>
          </w:p>
        </w:tc>
        <w:tc>
          <w:tcPr>
            <w:tcW w:w="846" w:type="dxa"/>
            <w:textDirection w:val="tbRlV"/>
          </w:tcPr>
          <w:p>
            <w:pPr>
              <w:spacing w:line="300" w:lineRule="auto"/>
              <w:ind w:left="113" w:right="113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采购部</w:t>
            </w:r>
          </w:p>
        </w:tc>
        <w:tc>
          <w:tcPr>
            <w:tcW w:w="846" w:type="dxa"/>
            <w:textDirection w:val="tbRlV"/>
          </w:tcPr>
          <w:p>
            <w:pPr>
              <w:spacing w:line="300" w:lineRule="auto"/>
              <w:ind w:left="113" w:right="113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财务部</w:t>
            </w:r>
          </w:p>
        </w:tc>
        <w:tc>
          <w:tcPr>
            <w:tcW w:w="846" w:type="dxa"/>
            <w:textDirection w:val="tbRlV"/>
          </w:tcPr>
          <w:p>
            <w:pPr>
              <w:spacing w:line="300" w:lineRule="auto"/>
              <w:ind w:left="113" w:right="113"/>
              <w:rPr>
                <w:rFonts w:hint="eastAsia" w:ascii="宋体" w:hAnsi="宋体" w:eastAsia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eastAsia="zh-CN"/>
              </w:rPr>
              <w:t>产品部</w:t>
            </w:r>
          </w:p>
        </w:tc>
        <w:tc>
          <w:tcPr>
            <w:tcW w:w="846" w:type="dxa"/>
            <w:textDirection w:val="tbRlV"/>
          </w:tcPr>
          <w:p>
            <w:pPr>
              <w:spacing w:line="300" w:lineRule="auto"/>
              <w:ind w:left="113" w:right="113"/>
              <w:rPr>
                <w:rFonts w:ascii="宋体" w:hAnsi="宋体" w:eastAsia="宋体"/>
                <w:sz w:val="24"/>
                <w:szCs w:val="24"/>
              </w:rPr>
            </w:pPr>
          </w:p>
        </w:tc>
        <w:tc>
          <w:tcPr>
            <w:tcW w:w="612" w:type="dxa"/>
            <w:textDirection w:val="tbRlV"/>
          </w:tcPr>
          <w:p>
            <w:pPr>
              <w:spacing w:line="300" w:lineRule="auto"/>
              <w:ind w:left="113" w:right="113"/>
              <w:rPr>
                <w:rFonts w:ascii="宋体" w:hAnsi="宋体" w:eastAsia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4" w:hRule="atLeast"/>
        </w:trPr>
        <w:tc>
          <w:tcPr>
            <w:tcW w:w="846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  <w:b/>
                <w:sz w:val="24"/>
                <w:szCs w:val="24"/>
              </w:rPr>
            </w:pPr>
            <w:bookmarkStart w:id="4" w:name="_Hlk505900793"/>
            <w:r>
              <w:rPr>
                <w:rFonts w:hint="eastAsia" w:ascii="宋体" w:hAnsi="宋体" w:eastAsia="宋体"/>
                <w:b/>
                <w:sz w:val="24"/>
                <w:szCs w:val="24"/>
              </w:rPr>
              <w:t>标记</w:t>
            </w:r>
          </w:p>
        </w:tc>
        <w:tc>
          <w:tcPr>
            <w:tcW w:w="846" w:type="dxa"/>
            <w:vAlign w:val="center"/>
          </w:tcPr>
          <w:p>
            <w:pPr>
              <w:spacing w:line="300" w:lineRule="auto"/>
              <w:ind w:firstLine="241" w:firstLineChars="100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>
            <w:pPr>
              <w:spacing w:line="300" w:lineRule="auto"/>
              <w:jc w:val="center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846" w:type="dxa"/>
            <w:vAlign w:val="center"/>
          </w:tcPr>
          <w:p>
            <w:pPr>
              <w:spacing w:line="300" w:lineRule="auto"/>
              <w:ind w:firstLine="241" w:firstLineChars="100"/>
              <w:rPr>
                <w:rFonts w:ascii="宋体" w:hAnsi="宋体" w:eastAsia="宋体"/>
                <w:b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sz w:val="24"/>
                <w:szCs w:val="24"/>
              </w:rPr>
              <w:t>√</w:t>
            </w:r>
          </w:p>
        </w:tc>
        <w:tc>
          <w:tcPr>
            <w:tcW w:w="846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  <w:tc>
          <w:tcPr>
            <w:tcW w:w="612" w:type="dxa"/>
            <w:vAlign w:val="center"/>
          </w:tcPr>
          <w:p>
            <w:pPr>
              <w:spacing w:line="300" w:lineRule="auto"/>
              <w:rPr>
                <w:rFonts w:ascii="宋体" w:hAnsi="宋体" w:eastAsia="宋体"/>
                <w:b/>
                <w:sz w:val="24"/>
                <w:szCs w:val="24"/>
              </w:rPr>
            </w:pPr>
          </w:p>
        </w:tc>
      </w:tr>
      <w:bookmarkEnd w:id="4"/>
    </w:tbl>
    <w:p>
      <w:pPr>
        <w:rPr>
          <w:rFonts w:ascii="宋体" w:hAnsi="宋体" w:eastAsia="宋体"/>
          <w:b/>
          <w:sz w:val="22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  <w:sectPr>
          <w:footerReference r:id="rId7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2981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_Toc18593 </w:instrText>
          </w:r>
          <w:r>
            <w:fldChar w:fldCharType="separate"/>
          </w:r>
          <w:r>
            <w:rPr>
              <w:rFonts w:hint="eastAsia"/>
              <w:bCs/>
              <w:szCs w:val="36"/>
            </w:rPr>
            <w:t>MultipleTestingTools</w:t>
          </w:r>
          <w:r>
            <w:tab/>
          </w:r>
          <w:r>
            <w:fldChar w:fldCharType="begin"/>
          </w:r>
          <w:r>
            <w:instrText xml:space="preserve"> PAGEREF _Toc18593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_Toc23205 </w:instrText>
          </w:r>
          <w:r>
            <w:fldChar w:fldCharType="separate"/>
          </w:r>
          <w:r>
            <w:rPr>
              <w:rFonts w:hint="default" w:ascii="宋体" w:hAnsi="宋体" w:eastAsia="宋体"/>
              <w:szCs w:val="28"/>
            </w:rPr>
            <w:t xml:space="preserve">一、 </w:t>
          </w:r>
          <w:r>
            <w:rPr>
              <w:rFonts w:hint="eastAsia" w:ascii="宋体" w:hAnsi="宋体" w:eastAsia="宋体"/>
              <w:szCs w:val="36"/>
            </w:rPr>
            <w:t>软件使用说明</w:t>
          </w:r>
          <w:r>
            <w:tab/>
          </w:r>
          <w:r>
            <w:fldChar w:fldCharType="begin"/>
          </w:r>
          <w:r>
            <w:instrText xml:space="preserve"> PAGEREF _Toc23205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  <w:tab w:val="clear" w:pos="9736"/>
            </w:tabs>
          </w:pPr>
          <w:r>
            <w:fldChar w:fldCharType="begin"/>
          </w:r>
          <w:r>
            <w:instrText xml:space="preserve"> HYPERLINK \l _Toc7058 </w:instrText>
          </w:r>
          <w:r>
            <w:fldChar w:fldCharType="separate"/>
          </w:r>
          <w:r>
            <w:rPr>
              <w:rFonts w:hint="eastAsia"/>
            </w:rPr>
            <w:t>1</w:t>
          </w:r>
          <w:r>
            <w:t>.1</w:t>
          </w:r>
          <w:r>
            <w:rPr>
              <w:rFonts w:hint="eastAsia"/>
            </w:rPr>
            <w:t>、程序使用说明</w:t>
          </w:r>
          <w:r>
            <w:tab/>
          </w:r>
          <w:r>
            <w:fldChar w:fldCharType="begin"/>
          </w:r>
          <w:r>
            <w:instrText xml:space="preserve"> PAGEREF _Toc7058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_Toc30163 </w:instrText>
          </w:r>
          <w:r>
            <w:fldChar w:fldCharType="separate"/>
          </w:r>
          <w:r>
            <w:rPr>
              <w:rFonts w:hint="eastAsia"/>
              <w:szCs w:val="24"/>
            </w:rPr>
            <w:t>1</w:t>
          </w:r>
          <w:r>
            <w:rPr>
              <w:szCs w:val="24"/>
            </w:rPr>
            <w:t>.1.1</w:t>
          </w:r>
          <w:r>
            <w:rPr>
              <w:rFonts w:hint="eastAsia"/>
              <w:szCs w:val="24"/>
            </w:rPr>
            <w:t>、功能介绍</w:t>
          </w:r>
          <w:r>
            <w:tab/>
          </w:r>
          <w:r>
            <w:fldChar w:fldCharType="begin"/>
          </w:r>
          <w:r>
            <w:instrText xml:space="preserve"> PAGEREF _Toc30163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_Toc18981 </w:instrText>
          </w:r>
          <w:r>
            <w:fldChar w:fldCharType="separate"/>
          </w:r>
          <w:r>
            <w:rPr>
              <w:rFonts w:hint="eastAsia"/>
              <w:szCs w:val="24"/>
            </w:rPr>
            <w:t>1</w:t>
          </w:r>
          <w:r>
            <w:rPr>
              <w:szCs w:val="24"/>
            </w:rPr>
            <w:t>.1.</w:t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eastAsia="zh-CN"/>
            </w:rPr>
            <w:t>界面说明</w:t>
          </w:r>
          <w:r>
            <w:tab/>
          </w:r>
          <w:r>
            <w:fldChar w:fldCharType="begin"/>
          </w:r>
          <w:r>
            <w:instrText xml:space="preserve"> PAGEREF _Toc18981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_Toc13662 </w:instrText>
          </w:r>
          <w:r>
            <w:fldChar w:fldCharType="separate"/>
          </w:r>
          <w:r>
            <w:rPr>
              <w:rFonts w:hint="default"/>
            </w:rPr>
            <w:t xml:space="preserve">二、 </w:t>
          </w:r>
          <w:r>
            <w:rPr>
              <w:rFonts w:hint="eastAsia"/>
              <w:lang w:eastAsia="zh-CN"/>
            </w:rPr>
            <w:t>功能说明</w:t>
          </w:r>
          <w:r>
            <w:tab/>
          </w:r>
          <w:r>
            <w:fldChar w:fldCharType="begin"/>
          </w:r>
          <w:r>
            <w:instrText xml:space="preserve"> PAGEREF _Toc13662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_Toc18133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2</w:t>
          </w:r>
          <w:r>
            <w:rPr>
              <w:bCs/>
            </w:rPr>
            <w:t>.1</w:t>
          </w:r>
          <w:r>
            <w:rPr>
              <w:rFonts w:hint="eastAsia"/>
              <w:bCs/>
            </w:rPr>
            <w:t>、</w:t>
          </w:r>
          <w:r>
            <w:rPr>
              <w:rFonts w:hint="eastAsia" w:eastAsiaTheme="majorEastAsia"/>
              <w:bCs/>
              <w:lang w:eastAsia="zh-CN"/>
            </w:rPr>
            <w:t>对比结果数据</w:t>
          </w:r>
          <w:r>
            <w:rPr>
              <w:rFonts w:hint="eastAsia"/>
              <w:bCs/>
            </w:rPr>
            <w:t>说明</w:t>
          </w:r>
          <w:r>
            <w:tab/>
          </w:r>
          <w:r>
            <w:fldChar w:fldCharType="begin"/>
          </w:r>
          <w:r>
            <w:instrText xml:space="preserve"> PAGEREF _Toc18133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_Toc13816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2.1.1 、程序说明</w:t>
          </w:r>
          <w:r>
            <w:tab/>
          </w:r>
          <w:r>
            <w:fldChar w:fldCharType="begin"/>
          </w:r>
          <w:r>
            <w:instrText xml:space="preserve"> PAGEREF _Toc13816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_Toc26407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.1.</w:t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eastAsia="zh-CN"/>
            </w:rPr>
            <w:t>界面说明</w:t>
          </w:r>
          <w:r>
            <w:tab/>
          </w:r>
          <w:r>
            <w:fldChar w:fldCharType="begin"/>
          </w:r>
          <w:r>
            <w:instrText xml:space="preserve"> PAGEREF _Toc26407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.1.</w:t>
          </w:r>
          <w:r>
            <w:rPr>
              <w:rFonts w:hint="eastAsia"/>
              <w:szCs w:val="24"/>
              <w:lang w:val="en-US" w:eastAsia="zh-CN"/>
            </w:rPr>
            <w:t>3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eastAsia="zh-CN"/>
            </w:rPr>
            <w:t>操作说明</w:t>
          </w:r>
          <w:r>
            <w:tab/>
          </w:r>
          <w:r>
            <w:fldChar w:fldCharType="begin"/>
          </w:r>
          <w:r>
            <w:instrText xml:space="preserve"> PAGEREF _Toc23624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_Toc5517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2.1.4、存储excel路径及文件名</w:t>
          </w:r>
          <w:r>
            <w:tab/>
          </w:r>
          <w:r>
            <w:fldChar w:fldCharType="begin"/>
          </w:r>
          <w:r>
            <w:instrText xml:space="preserve"> PAGEREF _Toc5517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_Toc18353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.1.</w:t>
          </w:r>
          <w:r>
            <w:rPr>
              <w:rFonts w:hint="eastAsia"/>
              <w:szCs w:val="24"/>
              <w:lang w:val="en-US" w:eastAsia="zh-CN"/>
            </w:rPr>
            <w:t>5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val="en-US" w:eastAsia="zh-CN"/>
            </w:rPr>
            <w:t>excel格式</w:t>
          </w:r>
          <w:r>
            <w:rPr>
              <w:rFonts w:hint="eastAsia"/>
              <w:szCs w:val="24"/>
              <w:lang w:eastAsia="zh-CN"/>
            </w:rPr>
            <w:t>说明</w:t>
          </w:r>
          <w:r>
            <w:tab/>
          </w:r>
          <w:r>
            <w:fldChar w:fldCharType="begin"/>
          </w:r>
          <w:r>
            <w:instrText xml:space="preserve"> PAGEREF _Toc18353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2.1.6、配置文件名</w:t>
          </w:r>
          <w:r>
            <w:tab/>
          </w:r>
          <w:r>
            <w:fldChar w:fldCharType="begin"/>
          </w:r>
          <w:r>
            <w:instrText xml:space="preserve"> PAGEREF _Toc24473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_Toc29785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2.1.7  配置对比内容</w:t>
          </w:r>
          <w:r>
            <w:tab/>
          </w:r>
          <w:r>
            <w:fldChar w:fldCharType="begin"/>
          </w:r>
          <w:r>
            <w:instrText xml:space="preserve"> PAGEREF _Toc29785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_Toc10852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2.1.8  配置文件格式</w:t>
          </w:r>
          <w:r>
            <w:tab/>
          </w:r>
          <w:r>
            <w:fldChar w:fldCharType="begin"/>
          </w:r>
          <w:r>
            <w:instrText xml:space="preserve"> PAGEREF _Toc10852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  <w:tab w:val="clear" w:pos="9736"/>
            </w:tabs>
          </w:pPr>
          <w:r>
            <w:fldChar w:fldCharType="begin"/>
          </w:r>
          <w:r>
            <w:instrText xml:space="preserve"> HYPERLINK \l _Toc20047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2</w:t>
          </w:r>
          <w:r>
            <w:rPr>
              <w:bCs/>
            </w:rPr>
            <w:t>.</w:t>
          </w:r>
          <w:r>
            <w:rPr>
              <w:rFonts w:hint="eastAsia" w:eastAsiaTheme="majorEastAsia"/>
              <w:bCs/>
              <w:lang w:val="en-US" w:eastAsia="zh-CN"/>
            </w:rPr>
            <w:t>2</w:t>
          </w:r>
          <w:r>
            <w:rPr>
              <w:rFonts w:hint="eastAsia"/>
              <w:bCs/>
            </w:rPr>
            <w:t>、</w:t>
          </w:r>
          <w:r>
            <w:rPr>
              <w:rFonts w:hint="eastAsia"/>
              <w:bCs/>
              <w:lang w:val="en-US" w:eastAsia="zh-CN"/>
            </w:rPr>
            <w:t>批量删除文件</w:t>
          </w:r>
          <w:r>
            <w:rPr>
              <w:rFonts w:hint="eastAsia"/>
              <w:bCs/>
            </w:rPr>
            <w:t>说明</w:t>
          </w:r>
          <w:r>
            <w:tab/>
          </w:r>
          <w:r>
            <w:fldChar w:fldCharType="begin"/>
          </w:r>
          <w:r>
            <w:instrText xml:space="preserve"> PAGEREF _Toc20047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2.2.1 、程序说明</w:t>
          </w:r>
          <w:r>
            <w:tab/>
          </w:r>
          <w:r>
            <w:fldChar w:fldCharType="begin"/>
          </w:r>
          <w:r>
            <w:instrText xml:space="preserve"> PAGEREF _Toc26522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_Toc18180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eastAsia="zh-CN"/>
            </w:rPr>
            <w:t>界面说明</w:t>
          </w:r>
          <w:r>
            <w:tab/>
          </w:r>
          <w:r>
            <w:fldChar w:fldCharType="begin"/>
          </w:r>
          <w:r>
            <w:instrText xml:space="preserve"> PAGEREF _Toc18180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_Toc14226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3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eastAsia="zh-CN"/>
            </w:rPr>
            <w:t>操作说明</w:t>
          </w:r>
          <w:r>
            <w:tab/>
          </w:r>
          <w:r>
            <w:fldChar w:fldCharType="begin"/>
          </w:r>
          <w:r>
            <w:instrText xml:space="preserve"> PAGEREF _Toc14226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4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eastAsia="zh-CN"/>
            </w:rPr>
            <w:t>示例说明</w:t>
          </w:r>
          <w:r>
            <w:tab/>
          </w:r>
          <w:r>
            <w:fldChar w:fldCharType="begin"/>
          </w:r>
          <w:r>
            <w:instrText xml:space="preserve"> PAGEREF _Toc18294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2.2.5 、操作危险提示</w:t>
          </w:r>
          <w:r>
            <w:tab/>
          </w:r>
          <w:r>
            <w:fldChar w:fldCharType="begin"/>
          </w:r>
          <w:r>
            <w:instrText xml:space="preserve"> PAGEREF _Toc2379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  <w:tab w:val="clear" w:pos="9736"/>
            </w:tabs>
          </w:pPr>
          <w:r>
            <w:fldChar w:fldCharType="begin"/>
          </w:r>
          <w:r>
            <w:instrText xml:space="preserve"> HYPERLINK \l _Toc27834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2</w:t>
          </w:r>
          <w:r>
            <w:rPr>
              <w:bCs/>
            </w:rPr>
            <w:t>.</w:t>
          </w:r>
          <w:r>
            <w:rPr>
              <w:rFonts w:hint="eastAsia" w:eastAsiaTheme="majorEastAsia"/>
              <w:bCs/>
              <w:lang w:val="en-US" w:eastAsia="zh-CN"/>
            </w:rPr>
            <w:t>3</w:t>
          </w:r>
          <w:r>
            <w:rPr>
              <w:rFonts w:hint="eastAsia"/>
              <w:bCs/>
            </w:rPr>
            <w:t>、</w:t>
          </w:r>
          <w:r>
            <w:rPr>
              <w:rFonts w:hint="eastAsia"/>
              <w:bCs/>
              <w:lang w:val="en-US" w:eastAsia="zh-CN"/>
            </w:rPr>
            <w:t>批量获取图名</w:t>
          </w:r>
          <w:r>
            <w:rPr>
              <w:rFonts w:hint="eastAsia"/>
              <w:bCs/>
            </w:rPr>
            <w:t>说明</w:t>
          </w:r>
          <w:r>
            <w:tab/>
          </w:r>
          <w:r>
            <w:fldChar w:fldCharType="begin"/>
          </w:r>
          <w:r>
            <w:instrText xml:space="preserve"> PAGEREF _Toc27834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2.3.1 、程序说明</w:t>
          </w:r>
          <w:r>
            <w:tab/>
          </w:r>
          <w:r>
            <w:fldChar w:fldCharType="begin"/>
          </w:r>
          <w:r>
            <w:instrText xml:space="preserve"> PAGEREF _Toc3924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_Toc10694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3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eastAsia="zh-CN"/>
            </w:rPr>
            <w:t>界面说明</w:t>
          </w:r>
          <w:r>
            <w:tab/>
          </w:r>
          <w:r>
            <w:fldChar w:fldCharType="begin"/>
          </w:r>
          <w:r>
            <w:instrText xml:space="preserve"> PAGEREF _Toc10694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_Toc22751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3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3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eastAsia="zh-CN"/>
            </w:rPr>
            <w:t>操作说明</w:t>
          </w:r>
          <w:r>
            <w:tab/>
          </w:r>
          <w:r>
            <w:fldChar w:fldCharType="begin"/>
          </w:r>
          <w:r>
            <w:instrText xml:space="preserve"> PAGEREF _Toc22751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2.3.4 、存储excel路径及文件名</w:t>
          </w:r>
          <w:r>
            <w:tab/>
          </w:r>
          <w:r>
            <w:fldChar w:fldCharType="begin"/>
          </w:r>
          <w:r>
            <w:instrText xml:space="preserve"> PAGEREF _Toc177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_Toc6297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3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5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val="en-US" w:eastAsia="zh-CN"/>
            </w:rPr>
            <w:t>excel格式</w:t>
          </w:r>
          <w:r>
            <w:rPr>
              <w:rFonts w:hint="eastAsia"/>
              <w:szCs w:val="24"/>
              <w:lang w:eastAsia="zh-CN"/>
            </w:rPr>
            <w:t>说明</w:t>
          </w:r>
          <w:r>
            <w:tab/>
          </w:r>
          <w:r>
            <w:fldChar w:fldCharType="begin"/>
          </w:r>
          <w:r>
            <w:instrText xml:space="preserve"> PAGEREF _Toc6297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  <w:tab w:val="clear" w:pos="9736"/>
            </w:tabs>
          </w:pPr>
          <w:r>
            <w:fldChar w:fldCharType="begin"/>
          </w:r>
          <w:r>
            <w:instrText xml:space="preserve"> HYPERLINK \l _Toc22203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2</w:t>
          </w:r>
          <w:r>
            <w:rPr>
              <w:bCs/>
            </w:rPr>
            <w:t>.</w:t>
          </w:r>
          <w:r>
            <w:rPr>
              <w:rFonts w:hint="eastAsia" w:eastAsiaTheme="majorEastAsia"/>
              <w:bCs/>
              <w:lang w:val="en-US" w:eastAsia="zh-CN"/>
            </w:rPr>
            <w:t>4</w:t>
          </w:r>
          <w:r>
            <w:rPr>
              <w:rFonts w:hint="eastAsia"/>
              <w:bCs/>
            </w:rPr>
            <w:t>、</w:t>
          </w:r>
          <w:r>
            <w:rPr>
              <w:rFonts w:hint="eastAsia"/>
              <w:bCs/>
              <w:lang w:val="en-US" w:eastAsia="zh-CN"/>
            </w:rPr>
            <w:t>批量获取数据</w:t>
          </w:r>
          <w:r>
            <w:rPr>
              <w:rFonts w:hint="eastAsia"/>
              <w:bCs/>
            </w:rPr>
            <w:t>说明</w:t>
          </w:r>
          <w:r>
            <w:tab/>
          </w:r>
          <w:r>
            <w:fldChar w:fldCharType="begin"/>
          </w:r>
          <w:r>
            <w:instrText xml:space="preserve"> PAGEREF _Toc22203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_Toc12018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4</w:t>
          </w:r>
          <w:r>
            <w:rPr>
              <w:szCs w:val="24"/>
            </w:rPr>
            <w:t>.1</w:t>
          </w:r>
          <w:r>
            <w:rPr>
              <w:rFonts w:hint="eastAsia"/>
              <w:szCs w:val="24"/>
            </w:rPr>
            <w:t>、功能介绍</w:t>
          </w:r>
          <w:r>
            <w:tab/>
          </w:r>
          <w:r>
            <w:fldChar w:fldCharType="begin"/>
          </w:r>
          <w:r>
            <w:instrText xml:space="preserve"> PAGEREF _Toc12018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_Toc16868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4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eastAsia="zh-CN"/>
            </w:rPr>
            <w:t>界面说明</w:t>
          </w:r>
          <w:r>
            <w:tab/>
          </w:r>
          <w:r>
            <w:fldChar w:fldCharType="begin"/>
          </w:r>
          <w:r>
            <w:instrText xml:space="preserve"> PAGEREF _Toc16868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4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3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eastAsia="zh-CN"/>
            </w:rPr>
            <w:t>操作说明</w:t>
          </w:r>
          <w:r>
            <w:tab/>
          </w:r>
          <w:r>
            <w:fldChar w:fldCharType="begin"/>
          </w:r>
          <w:r>
            <w:instrText xml:space="preserve"> PAGEREF _Toc31742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_Toc25554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2.4.4 、存储excel路径及文件名</w:t>
          </w:r>
          <w:r>
            <w:tab/>
          </w:r>
          <w:r>
            <w:fldChar w:fldCharType="begin"/>
          </w:r>
          <w:r>
            <w:instrText xml:space="preserve"> PAGEREF _Toc25554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_Toc23836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2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4</w:t>
          </w:r>
          <w:r>
            <w:rPr>
              <w:szCs w:val="24"/>
            </w:rPr>
            <w:t>.</w:t>
          </w:r>
          <w:r>
            <w:rPr>
              <w:rFonts w:hint="eastAsia"/>
              <w:szCs w:val="24"/>
              <w:lang w:val="en-US" w:eastAsia="zh-CN"/>
            </w:rPr>
            <w:t>5</w:t>
          </w:r>
          <w:r>
            <w:rPr>
              <w:rFonts w:hint="eastAsia"/>
              <w:szCs w:val="24"/>
            </w:rPr>
            <w:t>、</w:t>
          </w:r>
          <w:r>
            <w:rPr>
              <w:rFonts w:hint="eastAsia"/>
              <w:szCs w:val="24"/>
              <w:lang w:val="en-US" w:eastAsia="zh-CN"/>
            </w:rPr>
            <w:t>excel格式</w:t>
          </w:r>
          <w:r>
            <w:rPr>
              <w:rFonts w:hint="eastAsia"/>
              <w:szCs w:val="24"/>
              <w:lang w:eastAsia="zh-CN"/>
            </w:rPr>
            <w:t>说明</w:t>
          </w:r>
          <w:r>
            <w:tab/>
          </w:r>
          <w:r>
            <w:fldChar w:fldCharType="begin"/>
          </w:r>
          <w:r>
            <w:instrText xml:space="preserve"> PAGEREF _Toc23836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tabs>
          <w:tab w:val="left" w:pos="7071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tabs>
          <w:tab w:val="left" w:pos="5829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jc w:val="both"/>
        <w:outlineLvl w:val="9"/>
        <w:rPr>
          <w:rFonts w:hint="eastAsia"/>
          <w:b/>
          <w:bCs/>
          <w:sz w:val="36"/>
          <w:szCs w:val="36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jc w:val="both"/>
        <w:outlineLvl w:val="9"/>
        <w:rPr>
          <w:rFonts w:hint="default" w:eastAsiaTheme="minorEastAsia"/>
          <w:b/>
          <w:bCs/>
          <w:sz w:val="36"/>
          <w:szCs w:val="36"/>
          <w:lang w:val="en-US" w:eastAsia="zh-CN"/>
        </w:rPr>
      </w:pPr>
    </w:p>
    <w:p>
      <w:pPr>
        <w:jc w:val="both"/>
        <w:outlineLvl w:val="9"/>
        <w:rPr>
          <w:rFonts w:hint="eastAsia" w:eastAsiaTheme="minorEastAsia"/>
          <w:b/>
          <w:bCs/>
          <w:sz w:val="36"/>
          <w:szCs w:val="36"/>
          <w:lang w:eastAsia="zh-CN"/>
        </w:rPr>
      </w:pPr>
    </w:p>
    <w:p>
      <w:pPr>
        <w:ind w:left="2520" w:leftChars="0" w:firstLine="420" w:firstLineChars="0"/>
        <w:jc w:val="both"/>
        <w:outlineLvl w:val="0"/>
        <w:rPr>
          <w:rFonts w:hint="eastAsia"/>
          <w:b/>
          <w:bCs/>
          <w:sz w:val="36"/>
          <w:szCs w:val="36"/>
        </w:rPr>
      </w:pPr>
      <w:bookmarkStart w:id="5" w:name="_Toc18593"/>
      <w:r>
        <w:rPr>
          <w:rFonts w:hint="eastAsia"/>
          <w:b/>
          <w:bCs/>
          <w:sz w:val="36"/>
          <w:szCs w:val="36"/>
        </w:rPr>
        <w:t>MultipleTestingTools</w:t>
      </w:r>
      <w:bookmarkEnd w:id="5"/>
    </w:p>
    <w:p>
      <w:pPr>
        <w:ind w:left="2520" w:leftChars="0" w:firstLine="420" w:firstLineChars="0"/>
        <w:jc w:val="both"/>
        <w:outlineLvl w:val="0"/>
        <w:rPr>
          <w:rFonts w:hint="eastAsia"/>
          <w:b/>
          <w:bCs/>
          <w:sz w:val="36"/>
          <w:szCs w:val="36"/>
        </w:rPr>
      </w:pPr>
    </w:p>
    <w:p>
      <w:pPr>
        <w:ind w:left="2520" w:leftChars="0" w:firstLine="420" w:firstLineChars="0"/>
        <w:jc w:val="both"/>
        <w:outlineLvl w:val="0"/>
        <w:rPr>
          <w:rFonts w:hint="eastAsia"/>
          <w:b/>
          <w:bCs/>
          <w:sz w:val="36"/>
          <w:szCs w:val="36"/>
        </w:rPr>
      </w:pPr>
    </w:p>
    <w:p>
      <w:pPr>
        <w:ind w:left="2520" w:leftChars="0" w:firstLine="420" w:firstLineChars="0"/>
        <w:jc w:val="both"/>
        <w:outlineLvl w:val="0"/>
        <w:rPr>
          <w:rFonts w:hint="eastAsia"/>
          <w:b/>
          <w:bCs/>
          <w:sz w:val="36"/>
          <w:szCs w:val="36"/>
        </w:rPr>
      </w:pPr>
    </w:p>
    <w:p>
      <w:pPr>
        <w:ind w:left="2520" w:leftChars="0" w:firstLine="420" w:firstLineChars="0"/>
        <w:jc w:val="both"/>
        <w:outlineLvl w:val="0"/>
        <w:rPr>
          <w:rFonts w:hint="eastAsia"/>
          <w:b/>
          <w:bCs/>
          <w:sz w:val="36"/>
          <w:szCs w:val="36"/>
        </w:rPr>
      </w:pPr>
    </w:p>
    <w:p>
      <w:pPr>
        <w:ind w:left="2520" w:leftChars="0" w:firstLine="420" w:firstLineChars="0"/>
        <w:jc w:val="both"/>
        <w:outlineLvl w:val="0"/>
        <w:rPr>
          <w:rFonts w:hint="eastAsia"/>
          <w:b/>
          <w:bCs/>
          <w:sz w:val="36"/>
          <w:szCs w:val="36"/>
        </w:rPr>
      </w:pPr>
    </w:p>
    <w:p>
      <w:pPr>
        <w:jc w:val="both"/>
        <w:outlineLvl w:val="0"/>
        <w:rPr>
          <w:rFonts w:hint="eastAsia"/>
          <w:b/>
          <w:bCs/>
          <w:sz w:val="36"/>
          <w:szCs w:val="36"/>
        </w:rPr>
      </w:pPr>
    </w:p>
    <w:p>
      <w:pPr>
        <w:pStyle w:val="2"/>
        <w:numPr>
          <w:ilvl w:val="0"/>
          <w:numId w:val="1"/>
        </w:numPr>
        <w:rPr>
          <w:rFonts w:ascii="宋体" w:hAnsi="宋体" w:eastAsia="宋体"/>
          <w:sz w:val="28"/>
          <w:szCs w:val="28"/>
        </w:rPr>
      </w:pPr>
      <w:bookmarkStart w:id="6" w:name="_Toc63259933"/>
      <w:bookmarkStart w:id="7" w:name="_Toc23205"/>
      <w:r>
        <w:rPr>
          <w:rFonts w:hint="eastAsia" w:ascii="宋体" w:hAnsi="宋体" w:eastAsia="宋体"/>
          <w:sz w:val="36"/>
          <w:szCs w:val="36"/>
        </w:rPr>
        <w:t>软件使用说明</w:t>
      </w:r>
      <w:bookmarkEnd w:id="6"/>
      <w:bookmarkEnd w:id="7"/>
      <w:bookmarkStart w:id="8" w:name="_Toc63259934"/>
    </w:p>
    <w:p>
      <w:pPr>
        <w:pStyle w:val="3"/>
        <w:bidi w:val="0"/>
      </w:pPr>
      <w:bookmarkStart w:id="9" w:name="_Toc7058"/>
      <w:r>
        <w:rPr>
          <w:rFonts w:hint="eastAsia"/>
        </w:rPr>
        <w:t>1</w:t>
      </w:r>
      <w:r>
        <w:t>.1</w:t>
      </w:r>
      <w:r>
        <w:rPr>
          <w:rFonts w:hint="eastAsia"/>
        </w:rPr>
        <w:t>、程序使用说明</w:t>
      </w:r>
      <w:bookmarkEnd w:id="8"/>
      <w:bookmarkEnd w:id="9"/>
    </w:p>
    <w:p>
      <w:pPr>
        <w:pStyle w:val="4"/>
        <w:bidi w:val="0"/>
        <w:rPr>
          <w:rFonts w:hint="eastAsia"/>
          <w:color w:val="0000FF"/>
          <w:lang w:eastAsia="zh-CN"/>
        </w:rPr>
      </w:pPr>
      <w:bookmarkStart w:id="10" w:name="_Toc30163"/>
      <w:bookmarkStart w:id="11" w:name="_Toc63259935"/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.1.1</w:t>
      </w:r>
      <w:r>
        <w:rPr>
          <w:rFonts w:hint="eastAsia"/>
          <w:sz w:val="24"/>
          <w:szCs w:val="24"/>
        </w:rPr>
        <w:t>、功能介绍</w:t>
      </w:r>
      <w:bookmarkEnd w:id="10"/>
      <w:bookmarkEnd w:id="11"/>
    </w:p>
    <w:p>
      <w:pPr>
        <w:ind w:firstLine="420" w:firstLineChars="20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eastAsia="zh-CN"/>
        </w:rPr>
        <w:t>为了能够快速配合测试，该程序整合了测试所需的功能</w:t>
      </w:r>
      <w:r>
        <w:rPr>
          <w:rFonts w:hint="eastAsia"/>
          <w:color w:val="auto"/>
          <w:lang w:val="en-US" w:eastAsia="zh-CN"/>
        </w:rPr>
        <w:t>。功能有对比结果数据、批量删除文件、批量获取图名、批量获取数据四种功能。</w:t>
      </w:r>
    </w:p>
    <w:p>
      <w:pPr>
        <w:ind w:firstLine="420" w:firstLineChars="200"/>
        <w:jc w:val="center"/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下图为软件界面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4953000" cy="3467100"/>
            <wp:effectExtent l="0" t="0" r="0" b="0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</w:p>
    <w:p>
      <w:pPr>
        <w:pStyle w:val="4"/>
        <w:bidi w:val="0"/>
      </w:pPr>
      <w:bookmarkStart w:id="12" w:name="_Toc18981"/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.1.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eastAsia="zh-CN"/>
        </w:rPr>
        <w:t>界面说明</w:t>
      </w:r>
      <w:bookmarkEnd w:id="12"/>
    </w:p>
    <w:p>
      <w:pPr>
        <w:numPr>
          <w:ilvl w:val="0"/>
          <w:numId w:val="2"/>
        </w:numPr>
        <w:ind w:left="420" w:leftChars="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对比结果数据</w:t>
      </w:r>
      <w:r>
        <w:rPr>
          <w:rFonts w:hint="eastAsia"/>
          <w:lang w:val="en-US" w:eastAsia="zh-CN"/>
        </w:rPr>
        <w:t>：打开对比结果数据功能；</w:t>
      </w:r>
    </w:p>
    <w:p>
      <w:pPr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2"/>
        </w:numPr>
        <w:ind w:left="420" w:leftChars="0" w:firstLine="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批量删除文件：</w:t>
      </w:r>
      <w:r>
        <w:rPr>
          <w:rFonts w:hint="eastAsia"/>
          <w:lang w:val="en-US" w:eastAsia="zh-CN"/>
        </w:rPr>
        <w:t>打开批量删除文件功能；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0" w:leftChars="0" w:firstLine="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批量获取图名：打开批量获取图名功能；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4、批量获取数据：打开批量获取数据功能；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5、消息提示：提示程序的执行信息；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</w:rPr>
      </w:pPr>
      <w:bookmarkStart w:id="13" w:name="_Toc13662"/>
      <w:r>
        <w:rPr>
          <w:rFonts w:hint="eastAsia"/>
          <w:lang w:eastAsia="zh-CN"/>
        </w:rPr>
        <w:t>功能说明</w:t>
      </w:r>
      <w:bookmarkEnd w:id="13"/>
    </w:p>
    <w:p>
      <w:pPr>
        <w:pStyle w:val="2"/>
        <w:numPr>
          <w:ilvl w:val="0"/>
          <w:numId w:val="0"/>
        </w:numPr>
        <w:tabs>
          <w:tab w:val="left" w:pos="7228"/>
        </w:tabs>
        <w:ind w:leftChars="0"/>
        <w:rPr>
          <w:rFonts w:hint="eastAsia" w:ascii="宋体" w:hAnsi="宋体" w:eastAsia="宋体"/>
          <w:sz w:val="28"/>
          <w:szCs w:val="28"/>
          <w:lang w:eastAsia="zh-CN"/>
        </w:rPr>
      </w:pPr>
      <w:bookmarkStart w:id="14" w:name="_Toc18133"/>
      <w:r>
        <w:rPr>
          <w:rStyle w:val="19"/>
          <w:rFonts w:hint="eastAsia"/>
          <w:b/>
          <w:bCs/>
          <w:lang w:val="en-US" w:eastAsia="zh-CN"/>
        </w:rPr>
        <w:t>2</w:t>
      </w:r>
      <w:r>
        <w:rPr>
          <w:rStyle w:val="19"/>
          <w:b/>
          <w:bCs/>
        </w:rPr>
        <w:t>.1</w:t>
      </w:r>
      <w:r>
        <w:rPr>
          <w:rStyle w:val="19"/>
          <w:rFonts w:hint="eastAsia"/>
          <w:b/>
          <w:bCs/>
        </w:rPr>
        <w:t>、</w:t>
      </w:r>
      <w:r>
        <w:rPr>
          <w:rStyle w:val="19"/>
          <w:rFonts w:hint="eastAsia" w:eastAsiaTheme="majorEastAsia"/>
          <w:b/>
          <w:bCs/>
          <w:lang w:eastAsia="zh-CN"/>
        </w:rPr>
        <w:t>对比结果数据</w:t>
      </w:r>
      <w:r>
        <w:rPr>
          <w:rStyle w:val="19"/>
          <w:rFonts w:hint="eastAsia"/>
          <w:b/>
          <w:bCs/>
        </w:rPr>
        <w:t>说明</w:t>
      </w:r>
      <w:bookmarkEnd w:id="14"/>
      <w:r>
        <w:rPr>
          <w:rFonts w:hint="eastAsia" w:ascii="宋体" w:hAnsi="宋体" w:eastAsia="宋体"/>
          <w:sz w:val="28"/>
          <w:szCs w:val="28"/>
          <w:lang w:eastAsia="zh-CN"/>
        </w:rPr>
        <w:tab/>
      </w: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bookmarkStart w:id="15" w:name="_Toc13816"/>
      <w:r>
        <w:rPr>
          <w:rFonts w:hint="eastAsia"/>
          <w:sz w:val="24"/>
          <w:szCs w:val="24"/>
          <w:lang w:val="en-US" w:eastAsia="zh-CN"/>
        </w:rPr>
        <w:t>2.1.1 、程序说明</w:t>
      </w:r>
      <w:bookmarkEnd w:id="15"/>
    </w:p>
    <w:p>
      <w:pPr>
        <w:jc w:val="center"/>
      </w:pPr>
      <w:r>
        <w:drawing>
          <wp:inline distT="0" distB="0" distL="114300" distR="114300">
            <wp:extent cx="5266690" cy="3984625"/>
            <wp:effectExtent l="0" t="0" r="10160" b="158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left="2520" w:leftChars="0" w:firstLine="420" w:firstLineChars="0"/>
        <w:jc w:val="both"/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上图为软件界面</w:t>
      </w:r>
    </w:p>
    <w:p>
      <w:pPr>
        <w:ind w:left="2520" w:leftChars="0" w:firstLine="420" w:firstLineChars="0"/>
        <w:jc w:val="both"/>
        <w:rPr>
          <w:rFonts w:hint="eastAsia"/>
          <w:color w:val="0000FF"/>
          <w:lang w:eastAsia="zh-CN"/>
        </w:rPr>
      </w:pPr>
    </w:p>
    <w:p>
      <w:pPr>
        <w:ind w:firstLine="420" w:firstLineChars="20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eastAsia="zh-CN"/>
        </w:rPr>
        <w:t>为了能够直观的分析</w:t>
      </w:r>
      <w:r>
        <w:rPr>
          <w:rFonts w:hint="eastAsia"/>
          <w:color w:val="auto"/>
          <w:lang w:val="en-US" w:eastAsia="zh-CN"/>
        </w:rPr>
        <w:t>LOG文件中每个Result.json文件的数据差异，</w:t>
      </w:r>
      <w:r>
        <w:rPr>
          <w:rFonts w:hint="eastAsia"/>
          <w:color w:val="auto"/>
          <w:lang w:eastAsia="zh-CN"/>
        </w:rPr>
        <w:t>该软件会根据</w:t>
      </w:r>
      <w:r>
        <w:rPr>
          <w:rFonts w:hint="eastAsia"/>
          <w:color w:val="auto"/>
          <w:lang w:val="en-US" w:eastAsia="zh-CN"/>
        </w:rPr>
        <w:t>LOG文件下的</w:t>
      </w:r>
      <w:r>
        <w:rPr>
          <w:rFonts w:hint="eastAsia"/>
          <w:color w:val="auto"/>
          <w:lang w:eastAsia="zh-CN"/>
        </w:rPr>
        <w:t>问题产品文件夹，读取</w:t>
      </w:r>
      <w:r>
        <w:rPr>
          <w:rFonts w:hint="eastAsia"/>
          <w:color w:val="auto"/>
          <w:lang w:val="en-US" w:eastAsia="zh-CN"/>
        </w:rPr>
        <w:t>Result.json文件中主要数据进行比较，将有差异的信息记录到excel表文件。</w:t>
      </w:r>
    </w:p>
    <w:p>
      <w:pPr>
        <w:jc w:val="both"/>
        <w:rPr>
          <w:rFonts w:hint="eastAsia"/>
          <w:color w:val="auto"/>
          <w:lang w:val="en-US" w:eastAsia="zh-CN"/>
        </w:rPr>
      </w:pPr>
    </w:p>
    <w:p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bookmarkStart w:id="16" w:name="_Toc26407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.1.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eastAsia="zh-CN"/>
        </w:rPr>
        <w:t>界面说明</w:t>
      </w:r>
      <w:bookmarkEnd w:id="16"/>
    </w:p>
    <w:p>
      <w:pPr>
        <w:jc w:val="both"/>
      </w:pPr>
      <w:r>
        <w:drawing>
          <wp:inline distT="0" distB="0" distL="114300" distR="114300">
            <wp:extent cx="5266690" cy="3984625"/>
            <wp:effectExtent l="0" t="0" r="10160" b="158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1、单个LOG路径：打开文件对话框，选择所需要读取的log文件夹，该log中需包含有多个同一产品名的文件夹;</w:t>
      </w:r>
      <w:r>
        <w:rPr>
          <w:rFonts w:hint="eastAsia"/>
          <w:color w:val="FF0000"/>
          <w:lang w:val="en-US" w:eastAsia="zh-CN"/>
        </w:rPr>
        <w:t>（注：需确保log文件下有“/测试后产品文件名(xxx_ProductSNName_Date)/xxx.json (setfile文件夹里的文件名)”）</w:t>
      </w:r>
    </w:p>
    <w:p>
      <w:pPr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2、选择路径1、2：</w:t>
      </w:r>
      <w:r>
        <w:rPr>
          <w:rFonts w:hint="eastAsia"/>
          <w:lang w:val="en-US" w:eastAsia="zh-CN"/>
        </w:rPr>
        <w:t>打开文件对话框，选择所需要读取的log文件夹，两个路径LOG文件夹中需有相同的产品名且LOG文件夹下的文件数量相同方可进行下一步的处理;</w:t>
      </w:r>
      <w:r>
        <w:rPr>
          <w:rFonts w:hint="eastAsia"/>
          <w:color w:val="FF0000"/>
          <w:lang w:val="en-US" w:eastAsia="zh-CN"/>
        </w:rPr>
        <w:t>（注：需确保log文件下有“/测试后产品文件名(xxx_ProductSNName_Date)/xxx.json (setfile文件夹里的文件名)”）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开始对比两个log：根据已选择的路径1、2LOG文件夹下的数据，进行对比并将有差异的信息显示在消息提示框中，对比完成后输出Excel表文件，文件路径在消息提示框中显示。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如图一所示；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开始对比单个log：根据已选择的路径LOG文件夹下的数据，进行对比并将有差异的信息显示在消息提示框中，对比完成后输出Excel表文件，文件路径在消息提示框中显示。如图二所示；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logname_1:显示单个log路径、选择路径1log文件下的文件夹名；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logname_2:显示选择路径2log文件下的文件夹名；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消息提示：提示程序的执行信息；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读取设定配置文件：读取setfile文件夹下的第一个json文件；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bookmarkStart w:id="17" w:name="_Toc23624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.1.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eastAsia="zh-CN"/>
        </w:rPr>
        <w:t>操作说明</w:t>
      </w:r>
      <w:bookmarkEnd w:id="17"/>
    </w:p>
    <w:p>
      <w:pPr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1、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单个log测试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（log文件下含有多个同一产品不同时间的log文件）</w:t>
      </w: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点击【单个log路径】==&gt;点击【开始对比单个log】；</w:t>
      </w: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两个log测试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（两个不一样的路径下的log文件夹，）</w:t>
      </w: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点击【选择路径1】==&gt;点击【选择路径2】==&gt;点击【开始对比两个log】；</w:t>
      </w: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读取设定配置文件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（json文件中设有需要对比的内容）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8"/>
          <w:szCs w:val="28"/>
          <w:lang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根据对比内容需要，配好对比对象。点击【读取设定配置文件】后再进行log测试。(打开程序时会自动读取配置文件。可以按测试需求修改配置文件后再次读取设定配置文件。)</w:t>
      </w:r>
      <w:r>
        <w:rPr>
          <w:rFonts w:hint="eastAsia" w:ascii="宋体" w:hAnsi="宋体" w:eastAsia="宋体"/>
          <w:sz w:val="28"/>
          <w:szCs w:val="28"/>
          <w:lang w:eastAsia="zh-CN"/>
        </w:rPr>
        <w:tab/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/>
          <w:sz w:val="28"/>
          <w:szCs w:val="28"/>
          <w:lang w:eastAsia="zh-CN"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bookmarkStart w:id="18" w:name="_Toc5517"/>
      <w:r>
        <w:rPr>
          <w:rFonts w:hint="eastAsia"/>
          <w:sz w:val="24"/>
          <w:szCs w:val="24"/>
          <w:lang w:val="en-US" w:eastAsia="zh-CN"/>
        </w:rPr>
        <w:t>2.1.4、存储excel路径及文件名</w:t>
      </w:r>
      <w:bookmarkEnd w:id="18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Excel文件会存储在ComparedData文件夹下，该文件名根据读取的实际时间命名</w:t>
      </w:r>
    </w:p>
    <w:p>
      <w:pPr>
        <w:ind w:firstLine="420" w:firstLineChars="0"/>
      </w:pPr>
      <w:r>
        <w:drawing>
          <wp:inline distT="0" distB="0" distL="114300" distR="114300">
            <wp:extent cx="5268595" cy="1446530"/>
            <wp:effectExtent l="0" t="0" r="825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ind w:left="25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上图为生成的</w:t>
      </w:r>
      <w:r>
        <w:rPr>
          <w:rFonts w:hint="eastAsia"/>
          <w:color w:val="0000FF"/>
          <w:lang w:val="en-US" w:eastAsia="zh-CN"/>
        </w:rPr>
        <w:t>Excel表文件</w:t>
      </w:r>
      <w:r>
        <w:rPr>
          <w:rFonts w:hint="eastAsia"/>
          <w:color w:val="0000FF"/>
          <w:lang w:val="en-US" w:eastAsia="zh-CN"/>
        </w:rPr>
        <w:tab/>
      </w:r>
    </w:p>
    <w:p>
      <w:pPr>
        <w:pStyle w:val="4"/>
        <w:bidi w:val="0"/>
        <w:rPr>
          <w:sz w:val="24"/>
          <w:szCs w:val="24"/>
        </w:rPr>
      </w:pPr>
      <w:bookmarkStart w:id="19" w:name="_Toc18353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.1.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val="en-US" w:eastAsia="zh-CN"/>
        </w:rPr>
        <w:t>excel格式</w:t>
      </w:r>
      <w:r>
        <w:rPr>
          <w:rFonts w:hint="eastAsia"/>
          <w:sz w:val="24"/>
          <w:szCs w:val="24"/>
          <w:lang w:eastAsia="zh-CN"/>
        </w:rPr>
        <w:t>说明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1、表格设定：A、B列分别为 【测试文件名】和 【差异数量】;往后所列根据配置json文件下的4个对象内容进行设定；</w:t>
      </w:r>
    </w:p>
    <w:p>
      <w:r>
        <w:drawing>
          <wp:inline distT="0" distB="0" distL="114300" distR="114300">
            <wp:extent cx="5261610" cy="1264285"/>
            <wp:effectExtent l="0" t="0" r="15240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lang w:eastAsia="zh-CN"/>
        </w:rPr>
        <w:t>测试文件名内容格式：“</w:t>
      </w:r>
      <w:r>
        <w:rPr>
          <w:rFonts w:hint="eastAsia"/>
          <w:lang w:val="en-US" w:eastAsia="zh-CN"/>
        </w:rPr>
        <w:t>log1文件下产品文件名 ；log2文件下产品文件名”；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差异数量：根据对比后存在的差异数量总和；如下图所示：</w:t>
      </w:r>
    </w:p>
    <w:p>
      <w:r>
        <w:drawing>
          <wp:inline distT="0" distB="0" distL="114300" distR="114300">
            <wp:extent cx="5266690" cy="1464945"/>
            <wp:effectExtent l="0" t="0" r="1016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3、差异内容格式：“文件1内容 ；文件2内容”; 如下图</w:t>
      </w:r>
      <w:r>
        <w:rPr>
          <w:rFonts w:hint="default"/>
          <w:lang w:val="en-US" w:eastAsia="zh-CN"/>
        </w:rPr>
        <w:t>DustCount</w:t>
      </w:r>
      <w:r>
        <w:rPr>
          <w:rFonts w:hint="eastAsia"/>
          <w:lang w:val="en-US" w:eastAsia="zh-CN"/>
        </w:rPr>
        <w:t>、ImageWidth等列所示：</w:t>
      </w:r>
    </w:p>
    <w:p>
      <w:r>
        <w:drawing>
          <wp:inline distT="0" distB="0" distL="114300" distR="114300">
            <wp:extent cx="5271135" cy="1867535"/>
            <wp:effectExtent l="0" t="0" r="5715" b="1841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4" w:name="_GoBack"/>
      <w:bookmarkEnd w:id="54"/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在对比两个result.json文件中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Result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的数量相同时，会根据InformationArray中的内容进行对比；内容格式：“第几个 -&gt; 文件1内容 ；文件2内容”；如下图</w:t>
      </w:r>
      <w:r>
        <w:rPr>
          <w:rFonts w:hint="default"/>
          <w:lang w:val="en-US" w:eastAsia="zh-CN"/>
        </w:rPr>
        <w:t>CenterX</w:t>
      </w:r>
      <w:r>
        <w:rPr>
          <w:rFonts w:hint="eastAsia"/>
          <w:lang w:val="en-US" w:eastAsia="zh-CN"/>
        </w:rPr>
        <w:t>、H、Tyep等列所示：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816610"/>
            <wp:effectExtent l="0" t="0" r="5080" b="25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bookmarkStart w:id="20" w:name="_Toc24473"/>
      <w:r>
        <w:rPr>
          <w:rFonts w:hint="eastAsia"/>
          <w:sz w:val="24"/>
          <w:szCs w:val="24"/>
          <w:lang w:val="en-US" w:eastAsia="zh-CN"/>
        </w:rPr>
        <w:t>2.1.6、配置文件名</w:t>
      </w:r>
      <w:bookmarkEnd w:id="20"/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在setfile文件夹里的json文件名（图一所示），是读取log文件夹下的文件名（图二所示）。</w:t>
      </w:r>
    </w:p>
    <w:p>
      <w:pPr>
        <w:ind w:firstLine="420" w:firstLineChars="0"/>
      </w:pPr>
      <w:r>
        <w:drawing>
          <wp:inline distT="0" distB="0" distL="114300" distR="114300">
            <wp:extent cx="993140" cy="904875"/>
            <wp:effectExtent l="0" t="0" r="16510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314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225040" cy="873760"/>
            <wp:effectExtent l="0" t="0" r="3810" b="254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图一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图二</w:t>
      </w:r>
    </w:p>
    <w:p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bookmarkStart w:id="21" w:name="_Toc29785"/>
      <w:r>
        <w:rPr>
          <w:rFonts w:hint="eastAsia"/>
          <w:sz w:val="24"/>
          <w:szCs w:val="24"/>
          <w:lang w:val="en-US" w:eastAsia="zh-CN"/>
        </w:rPr>
        <w:t>2.1.7  配置对比内容</w:t>
      </w:r>
      <w:bookmarkEnd w:id="21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在setfile文件夹里的json文件分别设有4个内容对象，分别为main、InformationArrayInformationArray、AttachInfo、RotatedRect，4个对象内容不可为空；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 ：对象是json文件里主要内容，如下图所示：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048125" cy="2433955"/>
            <wp:effectExtent l="0" t="0" r="9525" b="444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/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InformationArrayInformationArray：对象是json文件里TotalDefectInfo的内容，如下图所示：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7960" cy="2322195"/>
            <wp:effectExtent l="0" t="0" r="8890" b="19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/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AttachInfo：对象是json文件里AttachInfo的内容，如下图所示：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7960" cy="3566795"/>
            <wp:effectExtent l="0" t="0" r="8890" b="1460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RotatedRect：对象是json文件里RotatedRect的内容，如下图所示：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02990"/>
            <wp:effectExtent l="0" t="0" r="8255" b="1651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bookmarkStart w:id="22" w:name="_Toc10852"/>
      <w:r>
        <w:rPr>
          <w:rFonts w:hint="eastAsia"/>
          <w:sz w:val="24"/>
          <w:szCs w:val="24"/>
          <w:lang w:val="en-US" w:eastAsia="zh-CN"/>
        </w:rPr>
        <w:t>2.1.8  配置文件格式</w:t>
      </w:r>
      <w:bookmarkEnd w:id="22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4个内容对象的主键由0依次递增，键值按照需要测试的内容进行配置。如下图所示：</w:t>
      </w:r>
    </w:p>
    <w:p>
      <w:pPr>
        <w:ind w:firstLine="420" w:firstLineChars="0"/>
      </w:pPr>
      <w:r>
        <w:drawing>
          <wp:inline distT="0" distB="0" distL="114300" distR="114300">
            <wp:extent cx="2267585" cy="6344285"/>
            <wp:effectExtent l="0" t="0" r="18415" b="1841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634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/>
    <w:p/>
    <w:p/>
    <w:p>
      <w:pPr>
        <w:ind w:firstLine="0" w:firstLineChars="0"/>
        <w:rPr>
          <w:rStyle w:val="19"/>
          <w:rFonts w:hint="eastAsia"/>
          <w:b/>
          <w:bCs/>
        </w:rPr>
      </w:pPr>
      <w:bookmarkStart w:id="23" w:name="_Toc20047"/>
      <w:r>
        <w:rPr>
          <w:rStyle w:val="19"/>
          <w:rFonts w:hint="eastAsia"/>
          <w:b/>
          <w:bCs/>
          <w:lang w:val="en-US" w:eastAsia="zh-CN"/>
        </w:rPr>
        <w:t>2</w:t>
      </w:r>
      <w:r>
        <w:rPr>
          <w:rStyle w:val="19"/>
          <w:b/>
          <w:bCs/>
        </w:rPr>
        <w:t>.</w:t>
      </w:r>
      <w:r>
        <w:rPr>
          <w:rStyle w:val="19"/>
          <w:rFonts w:hint="eastAsia" w:eastAsiaTheme="majorEastAsia"/>
          <w:b/>
          <w:bCs/>
          <w:lang w:val="en-US" w:eastAsia="zh-CN"/>
        </w:rPr>
        <w:t>2</w:t>
      </w:r>
      <w:r>
        <w:rPr>
          <w:rStyle w:val="19"/>
          <w:rFonts w:hint="eastAsia"/>
          <w:b/>
          <w:bCs/>
        </w:rPr>
        <w:t>、</w:t>
      </w:r>
      <w:r>
        <w:rPr>
          <w:rStyle w:val="19"/>
          <w:rFonts w:hint="eastAsia"/>
          <w:b/>
          <w:bCs/>
          <w:lang w:val="en-US" w:eastAsia="zh-CN"/>
        </w:rPr>
        <w:t>批量删除文件</w:t>
      </w:r>
      <w:r>
        <w:rPr>
          <w:rStyle w:val="19"/>
          <w:rFonts w:hint="eastAsia"/>
          <w:b/>
          <w:bCs/>
        </w:rPr>
        <w:t>说明</w:t>
      </w:r>
    </w:p>
    <w:bookmarkEnd w:id="23"/>
    <w:p>
      <w:pPr>
        <w:ind w:firstLine="0" w:firstLineChars="0"/>
        <w:rPr>
          <w:rStyle w:val="19"/>
          <w:rFonts w:hint="eastAsia"/>
          <w:b/>
          <w:bCs/>
        </w:rPr>
      </w:pP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bookmarkStart w:id="24" w:name="_Toc26522"/>
      <w:r>
        <w:rPr>
          <w:rFonts w:hint="eastAsia"/>
          <w:sz w:val="24"/>
          <w:szCs w:val="24"/>
          <w:lang w:val="en-US" w:eastAsia="zh-CN"/>
        </w:rPr>
        <w:t>2.2.1 、程序说明</w:t>
      </w:r>
      <w:bookmarkEnd w:id="24"/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70500" cy="3382645"/>
            <wp:effectExtent l="0" t="0" r="6350" b="825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520" w:leftChars="0" w:firstLine="420" w:firstLineChars="0"/>
        <w:jc w:val="both"/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上图为软件界面</w:t>
      </w:r>
    </w:p>
    <w:p>
      <w:pPr>
        <w:ind w:left="2520" w:leftChars="0" w:firstLine="420" w:firstLineChars="0"/>
        <w:jc w:val="both"/>
        <w:rPr>
          <w:rFonts w:hint="eastAsia"/>
          <w:color w:val="0000FF"/>
          <w:lang w:eastAsia="zh-CN"/>
        </w:rPr>
      </w:pPr>
    </w:p>
    <w:p>
      <w:pPr>
        <w:ind w:left="2520" w:leftChars="0" w:firstLine="420" w:firstLineChars="0"/>
        <w:jc w:val="both"/>
        <w:rPr>
          <w:rFonts w:hint="eastAsia"/>
          <w:color w:val="0000FF"/>
          <w:lang w:eastAsia="zh-CN"/>
        </w:rPr>
      </w:pPr>
    </w:p>
    <w:p>
      <w:pPr>
        <w:ind w:left="2520" w:leftChars="0" w:firstLine="420" w:firstLineChars="0"/>
        <w:jc w:val="both"/>
        <w:rPr>
          <w:rFonts w:hint="eastAsia"/>
          <w:color w:val="0000FF"/>
          <w:lang w:eastAsia="zh-CN"/>
        </w:rPr>
      </w:pPr>
    </w:p>
    <w:p>
      <w:pPr>
        <w:ind w:firstLine="420" w:firstLineChars="200"/>
        <w:jc w:val="both"/>
        <w:rPr>
          <w:rFonts w:hint="eastAsia" w:eastAsiaTheme="minorEastAsia"/>
          <w:color w:val="auto"/>
          <w:lang w:val="en-US" w:eastAsia="zh-CN"/>
        </w:rPr>
      </w:pPr>
      <w:r>
        <w:rPr>
          <w:rFonts w:hint="eastAsia"/>
          <w:color w:val="auto"/>
          <w:lang w:eastAsia="zh-CN"/>
        </w:rPr>
        <w:t>为了能够提高重复测试效率，此程序能够批量的删除已选择路径文件夹下的同一名字的文档。</w:t>
      </w:r>
    </w:p>
    <w:p>
      <w:pPr>
        <w:jc w:val="both"/>
        <w:rPr>
          <w:rFonts w:hint="eastAsia"/>
          <w:color w:val="auto"/>
          <w:lang w:val="en-US" w:eastAsia="zh-CN"/>
        </w:rPr>
      </w:pPr>
    </w:p>
    <w:p>
      <w:pPr>
        <w:ind w:firstLine="420" w:firstLineChars="200"/>
        <w:jc w:val="both"/>
        <w:rPr>
          <w:rFonts w:hint="eastAsia"/>
          <w:color w:val="auto"/>
          <w:lang w:val="en-US" w:eastAsia="zh-CN"/>
        </w:rPr>
      </w:pPr>
    </w:p>
    <w:p>
      <w:pPr>
        <w:pStyle w:val="4"/>
        <w:bidi w:val="0"/>
        <w:rPr>
          <w:rFonts w:hint="eastAsia"/>
          <w:sz w:val="24"/>
          <w:szCs w:val="24"/>
          <w:lang w:eastAsia="zh-CN"/>
        </w:rPr>
      </w:pPr>
      <w:bookmarkStart w:id="25" w:name="_Toc14901"/>
      <w:bookmarkStart w:id="26" w:name="_Toc18180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eastAsia="zh-CN"/>
        </w:rPr>
        <w:t>界面说明</w:t>
      </w:r>
      <w:bookmarkEnd w:id="25"/>
      <w:bookmarkEnd w:id="26"/>
    </w:p>
    <w:p>
      <w:r>
        <w:drawing>
          <wp:inline distT="0" distB="0" distL="114300" distR="114300">
            <wp:extent cx="5270500" cy="3382645"/>
            <wp:effectExtent l="0" t="0" r="6350" b="825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请选择文件：选择需要的批量删除路径；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文件类型：显示当前路径下的子文件夹里已有的文档，可点击选择需要删除的文件类型；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待删除文件类型：显示已选中的待删除的文件类型，可点击选择不需要删除的文件类型；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删除文件：删除已选中的文件类型进行删除；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消息提示：显示操作消息或异常信息；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文件数量：显示当前路径下的子文件下的总文件数量；文件种类数量有几种；已选中的待删除的文件种类数量有几种；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已完成删除的文件数量有多少；未能成功删除的文件数量有多少；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pStyle w:val="4"/>
        <w:bidi w:val="0"/>
        <w:rPr>
          <w:rFonts w:hint="eastAsia"/>
          <w:sz w:val="24"/>
          <w:szCs w:val="24"/>
          <w:lang w:eastAsia="zh-CN"/>
        </w:rPr>
      </w:pPr>
      <w:bookmarkStart w:id="27" w:name="_Toc9557"/>
      <w:bookmarkStart w:id="28" w:name="_Toc14226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eastAsia="zh-CN"/>
        </w:rPr>
        <w:t>操作说明</w:t>
      </w:r>
      <w:bookmarkEnd w:id="27"/>
      <w:bookmarkEnd w:id="28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1、流程：【请选择文件】==》在【文件类型】列表框上选择需要批量删除文件的类型==》【删除文件】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修正待删除文件:【请选择文件】==》在【文件类型】列表框上选择需要批量删除文件的类型==》在【待删除文件类型】列表框上选择不需要删除的文件类型==》【删除文件】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sz w:val="24"/>
          <w:szCs w:val="24"/>
          <w:lang w:eastAsia="zh-CN"/>
        </w:rPr>
      </w:pPr>
      <w:bookmarkStart w:id="29" w:name="_Toc12090"/>
      <w:bookmarkStart w:id="30" w:name="_Toc18294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eastAsia="zh-CN"/>
        </w:rPr>
        <w:t>示例说明</w:t>
      </w:r>
      <w:bookmarkEnd w:id="29"/>
      <w:bookmarkEnd w:id="30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1、选择文件路径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382645"/>
            <wp:effectExtent l="0" t="0" r="6350" b="825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选择文件类型：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382645"/>
            <wp:effectExtent l="0" t="0" r="6350" b="825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piresult”文件类型到 待删除列表框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382645"/>
            <wp:effectExtent l="0" t="0" r="6350" b="825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4、点击【删除文件】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382645"/>
            <wp:effectExtent l="0" t="0" r="6350" b="825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将弹出提示框，提示是否确认批量删除文档，选择“</w:t>
      </w:r>
      <w:r>
        <w:rPr>
          <w:rFonts w:hint="eastAsia"/>
          <w:lang w:val="en-US" w:eastAsia="zh-CN"/>
        </w:rPr>
        <w:t>NO”，将取消删除文档，选择是将进行批量删除文档。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显示删除消息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382645"/>
            <wp:effectExtent l="0" t="0" r="6350" b="825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Remove OK 表示已成功删除文档，Remove NG 表示未删除文档。其后的路径为已被删除或未删除的文档路径；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删除完成表示程序已完成删除操作；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/>
          <w:sz w:val="28"/>
          <w:szCs w:val="28"/>
          <w:lang w:eastAsia="zh-CN"/>
        </w:rPr>
      </w:pPr>
      <w:r>
        <w:rPr>
          <w:rFonts w:hint="eastAsia" w:ascii="宋体" w:hAnsi="宋体" w:eastAsia="宋体"/>
          <w:sz w:val="28"/>
          <w:szCs w:val="28"/>
          <w:lang w:eastAsia="zh-CN"/>
        </w:rPr>
        <w:tab/>
      </w: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bookmarkStart w:id="31" w:name="_Toc8343"/>
      <w:bookmarkStart w:id="32" w:name="_Toc2379"/>
      <w:r>
        <w:rPr>
          <w:rFonts w:hint="eastAsia"/>
          <w:sz w:val="24"/>
          <w:szCs w:val="24"/>
          <w:lang w:val="en-US" w:eastAsia="zh-CN"/>
        </w:rPr>
        <w:t>2.2.5 、操作危险</w:t>
      </w:r>
      <w:bookmarkEnd w:id="31"/>
      <w:r>
        <w:rPr>
          <w:rFonts w:hint="eastAsia"/>
          <w:sz w:val="24"/>
          <w:szCs w:val="24"/>
          <w:lang w:val="en-US" w:eastAsia="zh-CN"/>
        </w:rPr>
        <w:t>提示</w:t>
      </w:r>
      <w:bookmarkEnd w:id="3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此操作未不可逆转操作，文件已删除后将难以复原文档，在进行操作时需注意选择删除文档类型。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Style w:val="19"/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Style w:val="19"/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Style w:val="19"/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Style w:val="19"/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Style w:val="19"/>
          <w:rFonts w:hint="eastAsia"/>
          <w:b/>
          <w:bCs/>
          <w:lang w:val="en-US" w:eastAsia="zh-CN"/>
        </w:rPr>
      </w:pPr>
    </w:p>
    <w:p>
      <w:pPr>
        <w:ind w:firstLine="0" w:firstLineChars="0"/>
        <w:rPr>
          <w:rStyle w:val="19"/>
          <w:rFonts w:hint="eastAsia"/>
          <w:b/>
          <w:bCs/>
        </w:rPr>
      </w:pPr>
      <w:bookmarkStart w:id="33" w:name="_Toc27834"/>
      <w:r>
        <w:rPr>
          <w:rStyle w:val="19"/>
          <w:rFonts w:hint="eastAsia"/>
          <w:b/>
          <w:bCs/>
          <w:lang w:val="en-US" w:eastAsia="zh-CN"/>
        </w:rPr>
        <w:t>2</w:t>
      </w:r>
      <w:r>
        <w:rPr>
          <w:rStyle w:val="19"/>
          <w:b/>
          <w:bCs/>
        </w:rPr>
        <w:t>.</w:t>
      </w:r>
      <w:r>
        <w:rPr>
          <w:rStyle w:val="19"/>
          <w:rFonts w:hint="eastAsia" w:eastAsiaTheme="majorEastAsia"/>
          <w:b/>
          <w:bCs/>
          <w:lang w:val="en-US" w:eastAsia="zh-CN"/>
        </w:rPr>
        <w:t>3</w:t>
      </w:r>
      <w:r>
        <w:rPr>
          <w:rStyle w:val="19"/>
          <w:rFonts w:hint="eastAsia"/>
          <w:b/>
          <w:bCs/>
        </w:rPr>
        <w:t>、</w:t>
      </w:r>
      <w:r>
        <w:rPr>
          <w:rStyle w:val="19"/>
          <w:rFonts w:hint="eastAsia"/>
          <w:b/>
          <w:bCs/>
          <w:lang w:val="en-US" w:eastAsia="zh-CN"/>
        </w:rPr>
        <w:t>批量获取图名</w:t>
      </w:r>
      <w:r>
        <w:rPr>
          <w:rStyle w:val="19"/>
          <w:rFonts w:hint="eastAsia"/>
          <w:b/>
          <w:bCs/>
        </w:rPr>
        <w:t>说明</w:t>
      </w:r>
    </w:p>
    <w:bookmarkEnd w:id="33"/>
    <w:p>
      <w:pPr>
        <w:pStyle w:val="4"/>
        <w:bidi w:val="0"/>
      </w:pPr>
      <w:bookmarkStart w:id="34" w:name="_Toc3924"/>
      <w:r>
        <w:rPr>
          <w:rFonts w:hint="eastAsia"/>
          <w:sz w:val="24"/>
          <w:szCs w:val="24"/>
          <w:lang w:val="en-US" w:eastAsia="zh-CN"/>
        </w:rPr>
        <w:t>2.3.1 、程序说明</w:t>
      </w:r>
      <w:bookmarkEnd w:id="34"/>
    </w:p>
    <w:p>
      <w:pPr>
        <w:jc w:val="center"/>
      </w:pPr>
      <w:r>
        <w:drawing>
          <wp:inline distT="0" distB="0" distL="114300" distR="114300">
            <wp:extent cx="5266690" cy="1821815"/>
            <wp:effectExtent l="0" t="0" r="10160" b="698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520" w:leftChars="0" w:firstLine="420" w:firstLineChars="0"/>
        <w:jc w:val="both"/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上图为软件界面</w:t>
      </w:r>
    </w:p>
    <w:p>
      <w:pPr>
        <w:ind w:firstLine="420" w:firstLineChars="20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eastAsia="zh-CN"/>
        </w:rPr>
        <w:t>为了能够快速的获取</w:t>
      </w:r>
      <w:r>
        <w:rPr>
          <w:rFonts w:hint="eastAsia"/>
          <w:color w:val="auto"/>
          <w:lang w:val="en-US" w:eastAsia="zh-CN"/>
        </w:rPr>
        <w:t>photo文件夹中的图片名字，</w:t>
      </w:r>
      <w:r>
        <w:rPr>
          <w:rFonts w:hint="eastAsia"/>
          <w:color w:val="auto"/>
          <w:lang w:eastAsia="zh-CN"/>
        </w:rPr>
        <w:t>该程序会根据已选的文件下，获取</w:t>
      </w:r>
      <w:r>
        <w:rPr>
          <w:rFonts w:hint="eastAsia"/>
          <w:color w:val="auto"/>
          <w:lang w:val="en-US" w:eastAsia="zh-CN"/>
        </w:rPr>
        <w:t>photo文件夹下的图片名字</w:t>
      </w:r>
      <w:r>
        <w:rPr>
          <w:rFonts w:hint="eastAsia"/>
          <w:color w:val="auto"/>
          <w:lang w:eastAsia="zh-CN"/>
        </w:rPr>
        <w:t>，按照文件夹排序，记录到</w:t>
      </w:r>
      <w:r>
        <w:rPr>
          <w:rFonts w:hint="eastAsia"/>
          <w:color w:val="auto"/>
          <w:lang w:val="en-US" w:eastAsia="zh-CN"/>
        </w:rPr>
        <w:t>Excel表文件里。</w:t>
      </w:r>
    </w:p>
    <w:p>
      <w:pPr>
        <w:jc w:val="both"/>
        <w:rPr>
          <w:rFonts w:hint="eastAsia"/>
          <w:color w:val="auto"/>
          <w:lang w:val="en-US" w:eastAsia="zh-CN"/>
        </w:rPr>
      </w:pPr>
    </w:p>
    <w:p>
      <w:pPr>
        <w:ind w:firstLine="420" w:firstLineChars="200"/>
        <w:jc w:val="both"/>
        <w:rPr>
          <w:rFonts w:hint="eastAsia"/>
          <w:color w:val="auto"/>
          <w:lang w:val="en-US" w:eastAsia="zh-CN"/>
        </w:rPr>
      </w:pPr>
    </w:p>
    <w:p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bookmarkStart w:id="35" w:name="_Toc12677"/>
      <w:bookmarkStart w:id="36" w:name="_Toc10694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eastAsia="zh-CN"/>
        </w:rPr>
        <w:t>界面说明</w:t>
      </w:r>
      <w:bookmarkEnd w:id="35"/>
      <w:bookmarkEnd w:id="36"/>
    </w:p>
    <w:p>
      <w:pPr>
        <w:jc w:val="both"/>
      </w:pPr>
      <w:r>
        <w:drawing>
          <wp:inline distT="0" distB="0" distL="114300" distR="114300">
            <wp:extent cx="5266690" cy="1821815"/>
            <wp:effectExtent l="0" t="0" r="10160" b="6985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1、文件路径：打开文件对话框，选择文件夹，该文件夹中需包含有以数字命名的文件夹;</w:t>
      </w:r>
      <w:r>
        <w:rPr>
          <w:rFonts w:hint="eastAsia"/>
          <w:color w:val="FF0000"/>
          <w:lang w:val="en-US" w:eastAsia="zh-CN"/>
        </w:rPr>
        <w:t>（注：数字文件夹中需有photo文件夹）</w:t>
      </w:r>
    </w:p>
    <w:p>
      <w:pPr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2、获取图名：此按键将会把photo文件夹中的图片名字以上个目录数字文件夹的排序写入Ecxel表中。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3、消息提示：提示程序的进程情况，异常情况，输出文件路径等消息；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4、文件数量区间：标识的是以数字命名的文件夹数量区间。如：1—50或20—300；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5、缺失文件:标识的是区间中缺失的数字文件夹，如1—50的区间，该区间中少了29的文件夹，此时将会显示在此框中提示；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bookmarkStart w:id="37" w:name="_Toc22751"/>
      <w:bookmarkStart w:id="38" w:name="_Toc9446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eastAsia="zh-CN"/>
        </w:rPr>
        <w:t>操作说明</w:t>
      </w:r>
      <w:bookmarkEnd w:id="37"/>
      <w:bookmarkEnd w:id="38"/>
    </w:p>
    <w:p>
      <w:pPr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1、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流程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（选择文件下含有数字命名的文件夹，数字文件夹下含有photo文件夹）</w:t>
      </w: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点击【请选择文件】==&gt;点击【获取图名】；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ind w:firstLine="420" w:firstLineChars="0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示例图</w:t>
      </w:r>
    </w:p>
    <w:p>
      <w:pPr>
        <w:numPr>
          <w:ilvl w:val="0"/>
          <w:numId w:val="0"/>
        </w:numPr>
        <w:ind w:left="840" w:leftChars="0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选择文件夹下有数字命名的文件夹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选择文件夹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6690" cy="3267710"/>
            <wp:effectExtent l="0" t="0" r="1016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2、显示已完成读取数据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690" cy="1821815"/>
            <wp:effectExtent l="0" t="0" r="10160" b="698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lang w:eastAsia="zh-CN"/>
        </w:rPr>
        <w:t>获取图名，输出</w:t>
      </w:r>
      <w:r>
        <w:rPr>
          <w:rFonts w:hint="eastAsia"/>
          <w:lang w:val="en-US" w:eastAsia="zh-CN"/>
        </w:rPr>
        <w:t>Excel文件的路径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690" cy="1821815"/>
            <wp:effectExtent l="0" t="0" r="10160" b="698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选择文件夹下没有数字命名的文件夹</w:t>
      </w:r>
    </w:p>
    <w:p>
      <w:pPr>
        <w:numPr>
          <w:ilvl w:val="0"/>
          <w:numId w:val="0"/>
        </w:numPr>
        <w:ind w:left="840" w:left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1、选择文件夹下不存在数字的文件夹 将提示需选择正确的路径。</w:t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66690" cy="1821815"/>
            <wp:effectExtent l="0" t="0" r="10160" b="698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25423"/>
      <w:bookmarkStart w:id="40" w:name="_Toc177"/>
      <w:r>
        <w:rPr>
          <w:rFonts w:hint="eastAsia"/>
          <w:sz w:val="24"/>
          <w:szCs w:val="24"/>
          <w:lang w:val="en-US" w:eastAsia="zh-CN"/>
        </w:rPr>
        <w:t>2.3.4 、存储excel路径及文件名</w:t>
      </w:r>
      <w:bookmarkEnd w:id="39"/>
      <w:bookmarkEnd w:id="40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Excel文件会存储在PictureExcel文件夹下，该文件名根据读取的实际时间+选择的文件夹命名</w:t>
      </w:r>
    </w:p>
    <w:p>
      <w:pPr>
        <w:ind w:firstLine="420" w:firstLineChars="0"/>
      </w:pPr>
      <w:r>
        <w:drawing>
          <wp:inline distT="0" distB="0" distL="114300" distR="114300">
            <wp:extent cx="5272405" cy="1743075"/>
            <wp:effectExtent l="0" t="0" r="4445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ind w:left="25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上图为生成的</w:t>
      </w:r>
      <w:r>
        <w:rPr>
          <w:rFonts w:hint="eastAsia"/>
          <w:color w:val="0000FF"/>
          <w:lang w:val="en-US" w:eastAsia="zh-CN"/>
        </w:rPr>
        <w:t>Excel表文件</w:t>
      </w:r>
      <w:r>
        <w:rPr>
          <w:rFonts w:hint="eastAsia"/>
          <w:color w:val="0000FF"/>
          <w:lang w:val="en-US" w:eastAsia="zh-CN"/>
        </w:rPr>
        <w:tab/>
      </w:r>
    </w:p>
    <w:p>
      <w:pPr>
        <w:pStyle w:val="4"/>
        <w:bidi w:val="0"/>
        <w:rPr>
          <w:sz w:val="24"/>
          <w:szCs w:val="24"/>
        </w:rPr>
      </w:pPr>
      <w:bookmarkStart w:id="41" w:name="_Toc32486"/>
      <w:bookmarkStart w:id="42" w:name="_Toc6297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val="en-US" w:eastAsia="zh-CN"/>
        </w:rPr>
        <w:t>excel格式</w:t>
      </w:r>
      <w:r>
        <w:rPr>
          <w:rFonts w:hint="eastAsia"/>
          <w:sz w:val="24"/>
          <w:szCs w:val="24"/>
          <w:lang w:eastAsia="zh-CN"/>
        </w:rPr>
        <w:t>说明</w:t>
      </w:r>
      <w:bookmarkEnd w:id="41"/>
      <w:bookmarkEnd w:id="4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1、表格设定：A、B列分别为 【文件夹】和 【图名集】;</w:t>
      </w:r>
    </w:p>
    <w:p>
      <w:r>
        <w:rPr>
          <w:rFonts w:hint="eastAsia"/>
          <w:lang w:val="en-US" w:eastAsia="zh-CN"/>
        </w:rPr>
        <w:t>【文件夹】：为数字文件夹名字，【图名集】：为photo文件夹中的所有图片名字；</w:t>
      </w:r>
    </w:p>
    <w:p>
      <w:pPr>
        <w:ind w:firstLine="0" w:firstLineChars="0"/>
        <w:rPr>
          <w:rStyle w:val="19"/>
          <w:rFonts w:hint="eastAsia"/>
          <w:b/>
          <w:bCs/>
        </w:rPr>
      </w:pPr>
      <w:r>
        <w:drawing>
          <wp:inline distT="0" distB="0" distL="114300" distR="114300">
            <wp:extent cx="5267960" cy="1583055"/>
            <wp:effectExtent l="0" t="0" r="8890" b="1714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0" w:firstLineChars="0"/>
        <w:rPr>
          <w:rStyle w:val="19"/>
          <w:rFonts w:hint="eastAsia"/>
          <w:b/>
          <w:bCs/>
        </w:rPr>
      </w:pPr>
      <w:bookmarkStart w:id="43" w:name="_Toc22203"/>
      <w:r>
        <w:rPr>
          <w:rStyle w:val="19"/>
          <w:rFonts w:hint="eastAsia"/>
          <w:b/>
          <w:bCs/>
          <w:lang w:val="en-US" w:eastAsia="zh-CN"/>
        </w:rPr>
        <w:t>2</w:t>
      </w:r>
      <w:r>
        <w:rPr>
          <w:rStyle w:val="19"/>
          <w:b/>
          <w:bCs/>
        </w:rPr>
        <w:t>.</w:t>
      </w:r>
      <w:r>
        <w:rPr>
          <w:rStyle w:val="19"/>
          <w:rFonts w:hint="eastAsia" w:eastAsiaTheme="majorEastAsia"/>
          <w:b/>
          <w:bCs/>
          <w:lang w:val="en-US" w:eastAsia="zh-CN"/>
        </w:rPr>
        <w:t>4</w:t>
      </w:r>
      <w:r>
        <w:rPr>
          <w:rStyle w:val="19"/>
          <w:rFonts w:hint="eastAsia"/>
          <w:b/>
          <w:bCs/>
        </w:rPr>
        <w:t>、</w:t>
      </w:r>
      <w:r>
        <w:rPr>
          <w:rStyle w:val="19"/>
          <w:rFonts w:hint="eastAsia"/>
          <w:b/>
          <w:bCs/>
          <w:lang w:val="en-US" w:eastAsia="zh-CN"/>
        </w:rPr>
        <w:t>批量获取数据</w:t>
      </w:r>
      <w:r>
        <w:rPr>
          <w:rStyle w:val="19"/>
          <w:rFonts w:hint="eastAsia"/>
          <w:b/>
          <w:bCs/>
        </w:rPr>
        <w:t>说明</w:t>
      </w:r>
    </w:p>
    <w:bookmarkEnd w:id="43"/>
    <w:p>
      <w:pPr>
        <w:pStyle w:val="4"/>
        <w:bidi w:val="0"/>
      </w:pPr>
      <w:bookmarkStart w:id="44" w:name="_Toc12018"/>
      <w:bookmarkStart w:id="45" w:name="_Toc13970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.1</w:t>
      </w:r>
      <w:r>
        <w:rPr>
          <w:rFonts w:hint="eastAsia"/>
          <w:sz w:val="24"/>
          <w:szCs w:val="24"/>
        </w:rPr>
        <w:t>、功能介绍</w:t>
      </w:r>
      <w:bookmarkEnd w:id="44"/>
      <w:bookmarkEnd w:id="45"/>
    </w:p>
    <w:p>
      <w:pPr>
        <w:jc w:val="center"/>
      </w:pPr>
      <w:r>
        <w:drawing>
          <wp:inline distT="0" distB="0" distL="114300" distR="114300">
            <wp:extent cx="5273675" cy="2066290"/>
            <wp:effectExtent l="0" t="0" r="3175" b="1016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520" w:leftChars="0" w:firstLine="420" w:firstLineChars="0"/>
        <w:jc w:val="both"/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上图为软件界面</w:t>
      </w:r>
    </w:p>
    <w:p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eastAsia="zh-CN"/>
        </w:rPr>
        <w:t>为了能够直观的分析</w:t>
      </w:r>
      <w:r>
        <w:rPr>
          <w:rFonts w:hint="eastAsia"/>
          <w:color w:val="auto"/>
          <w:lang w:val="en-US" w:eastAsia="zh-CN"/>
        </w:rPr>
        <w:t>LOG文件中每个stepLog.log文件的Spend数据差异，</w:t>
      </w:r>
      <w:r>
        <w:rPr>
          <w:rFonts w:hint="eastAsia"/>
          <w:color w:val="auto"/>
          <w:lang w:eastAsia="zh-CN"/>
        </w:rPr>
        <w:t>该软件会根据</w:t>
      </w:r>
      <w:r>
        <w:rPr>
          <w:rFonts w:hint="eastAsia"/>
          <w:color w:val="auto"/>
          <w:lang w:val="en-US" w:eastAsia="zh-CN"/>
        </w:rPr>
        <w:t>LOG文件下</w:t>
      </w:r>
      <w:r>
        <w:rPr>
          <w:rFonts w:hint="eastAsia"/>
          <w:color w:val="auto"/>
          <w:lang w:eastAsia="zh-CN"/>
        </w:rPr>
        <w:t>产品文件夹，读取</w:t>
      </w:r>
      <w:r>
        <w:rPr>
          <w:rFonts w:hint="eastAsia"/>
          <w:color w:val="auto"/>
          <w:lang w:val="en-US" w:eastAsia="zh-CN"/>
        </w:rPr>
        <w:t>stepLog.log文件中Spend数据写入Excel表中。</w:t>
      </w:r>
    </w:p>
    <w:p>
      <w:pPr>
        <w:ind w:firstLine="420" w:firstLineChars="200"/>
        <w:jc w:val="both"/>
        <w:rPr>
          <w:rFonts w:hint="eastAsia"/>
          <w:color w:val="auto"/>
          <w:lang w:val="en-US" w:eastAsia="zh-CN"/>
        </w:rPr>
      </w:pPr>
    </w:p>
    <w:p>
      <w:pPr>
        <w:jc w:val="both"/>
        <w:rPr>
          <w:rFonts w:hint="eastAsia"/>
          <w:color w:val="auto"/>
          <w:lang w:val="en-US" w:eastAsia="zh-CN"/>
        </w:rPr>
      </w:pPr>
    </w:p>
    <w:p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bookmarkStart w:id="46" w:name="_Toc28824"/>
      <w:bookmarkStart w:id="47" w:name="_Toc16868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eastAsia="zh-CN"/>
        </w:rPr>
        <w:t>界面说明</w:t>
      </w:r>
      <w:bookmarkEnd w:id="46"/>
      <w:bookmarkEnd w:id="47"/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73675" cy="2066290"/>
            <wp:effectExtent l="0" t="0" r="3175" b="1016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1、请选择文件：打开文件对话框，选择所需要读取的log文件夹，该log中需包含有多个同一产品名的文件夹;</w:t>
      </w:r>
      <w:r>
        <w:rPr>
          <w:rFonts w:hint="eastAsia"/>
          <w:color w:val="FF0000"/>
          <w:lang w:val="en-US" w:eastAsia="zh-CN"/>
        </w:rPr>
        <w:t>（注：需确保log文件下有“/测试后产品文件名(xxx_ProductSNName_Date)/stepLog.log”）</w:t>
      </w:r>
    </w:p>
    <w:p>
      <w:pPr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auto"/>
          <w:lang w:val="en-US" w:eastAsia="zh-CN"/>
        </w:rPr>
        <w:t>2、获取数据：将已选择路径下的stepLog.log文件的spend数据，写入Execl 表中；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3、消息提示框：提示程序的进展情况（异常情况、错误信息、完成情况等消息）；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bookmarkStart w:id="48" w:name="_Toc31099"/>
      <w:bookmarkStart w:id="49" w:name="_Toc31742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eastAsia="zh-CN"/>
        </w:rPr>
        <w:t>操作说明</w:t>
      </w:r>
      <w:bookmarkEnd w:id="48"/>
      <w:bookmarkEnd w:id="49"/>
    </w:p>
    <w:p>
      <w:pPr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1、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操作步骤：</w:t>
      </w: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点击【请选择文件】==&gt;点击【获取数据】；</w:t>
      </w: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2、示例：</w:t>
      </w:r>
    </w:p>
    <w:p>
      <w:pPr>
        <w:ind w:left="420" w:leftChars="0" w:firstLine="420" w:firstLine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1）选择log文件夹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3675" cy="2066290"/>
            <wp:effectExtent l="0" t="0" r="3175" b="1016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698"/>
        </w:tabs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tabs>
          <w:tab w:val="left" w:pos="7698"/>
        </w:tabs>
        <w:ind w:left="420" w:leftChars="0" w:firstLine="420" w:firstLineChars="0"/>
        <w:rPr>
          <w:rFonts w:hint="eastAsia"/>
          <w:lang w:eastAsia="zh-CN"/>
        </w:rPr>
      </w:pPr>
    </w:p>
    <w:p>
      <w:pPr>
        <w:tabs>
          <w:tab w:val="left" w:pos="7698"/>
        </w:tabs>
        <w:ind w:left="420" w:leftChars="0" w:firstLine="420" w:firstLineChars="0"/>
        <w:rPr>
          <w:rFonts w:hint="eastAsia"/>
          <w:lang w:eastAsia="zh-CN"/>
        </w:rPr>
      </w:pPr>
    </w:p>
    <w:p>
      <w:pPr>
        <w:tabs>
          <w:tab w:val="left" w:pos="7698"/>
        </w:tabs>
        <w:ind w:left="420" w:leftChars="0" w:firstLine="420" w:firstLineChars="0"/>
        <w:rPr>
          <w:rFonts w:hint="eastAsia"/>
          <w:lang w:eastAsia="zh-CN"/>
        </w:rPr>
      </w:pPr>
    </w:p>
    <w:p>
      <w:pPr>
        <w:tabs>
          <w:tab w:val="left" w:pos="7698"/>
        </w:tabs>
        <w:ind w:left="420" w:leftChars="0" w:firstLine="420" w:firstLineChars="0"/>
        <w:rPr>
          <w:rFonts w:hint="eastAsia"/>
          <w:lang w:eastAsia="zh-CN"/>
        </w:rPr>
      </w:pPr>
    </w:p>
    <w:p>
      <w:pPr>
        <w:tabs>
          <w:tab w:val="left" w:pos="7698"/>
        </w:tabs>
        <w:ind w:left="420" w:leftChars="0" w:firstLine="420" w:firstLineChars="0"/>
        <w:rPr>
          <w:rFonts w:hint="eastAsia"/>
          <w:lang w:eastAsia="zh-CN"/>
        </w:rPr>
      </w:pPr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点击获取数据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73675" cy="2066290"/>
            <wp:effectExtent l="0" t="0" r="3175" b="1016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消息提示：提示输出文件路径</w:t>
      </w:r>
    </w:p>
    <w:p>
      <w:pPr>
        <w:numPr>
          <w:ilvl w:val="0"/>
          <w:numId w:val="0"/>
        </w:numPr>
        <w:ind w:left="840" w:leftChars="0"/>
        <w:rPr>
          <w:rFonts w:hint="eastAsia" w:ascii="宋体" w:hAnsi="宋体" w:eastAsia="宋体"/>
          <w:sz w:val="28"/>
          <w:szCs w:val="28"/>
          <w:lang w:eastAsia="zh-CN"/>
        </w:rPr>
      </w:pPr>
      <w:r>
        <w:drawing>
          <wp:inline distT="0" distB="0" distL="114300" distR="114300">
            <wp:extent cx="5273675" cy="2066290"/>
            <wp:effectExtent l="0" t="0" r="3175" b="10160"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8"/>
          <w:szCs w:val="28"/>
          <w:lang w:eastAsia="zh-CN"/>
        </w:rPr>
        <w:tab/>
      </w:r>
    </w:p>
    <w:p>
      <w:pPr>
        <w:pStyle w:val="4"/>
        <w:bidi w:val="0"/>
        <w:rPr>
          <w:rFonts w:hint="eastAsia"/>
          <w:sz w:val="24"/>
          <w:szCs w:val="24"/>
          <w:lang w:val="en-US" w:eastAsia="zh-CN"/>
        </w:rPr>
      </w:pPr>
      <w:bookmarkStart w:id="50" w:name="_Toc22810"/>
      <w:bookmarkStart w:id="51" w:name="_Toc25554"/>
      <w:r>
        <w:rPr>
          <w:rFonts w:hint="eastAsia"/>
          <w:sz w:val="24"/>
          <w:szCs w:val="24"/>
          <w:lang w:val="en-US" w:eastAsia="zh-CN"/>
        </w:rPr>
        <w:t>2.4.4 、存储excel路径及文件名</w:t>
      </w:r>
      <w:bookmarkEnd w:id="50"/>
      <w:bookmarkEnd w:id="51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Excel文件会存储在SteplogExcel文件夹下，该文件名根据读取的实际时间命名</w:t>
      </w:r>
    </w:p>
    <w:p>
      <w:pPr>
        <w:ind w:firstLine="420" w:firstLineChars="0"/>
      </w:pPr>
      <w:r>
        <w:drawing>
          <wp:inline distT="0" distB="0" distL="114300" distR="114300">
            <wp:extent cx="5267325" cy="1289050"/>
            <wp:effectExtent l="0" t="0" r="9525" b="6350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ind w:left="2520" w:leftChars="0" w:firstLine="420" w:firstLineChars="0"/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上图为生成的</w:t>
      </w:r>
      <w:r>
        <w:rPr>
          <w:rFonts w:hint="eastAsia"/>
          <w:color w:val="0000FF"/>
          <w:lang w:val="en-US" w:eastAsia="zh-CN"/>
        </w:rPr>
        <w:t>Excel表文件</w:t>
      </w:r>
      <w:r>
        <w:rPr>
          <w:rFonts w:hint="eastAsia"/>
          <w:color w:val="0000FF"/>
          <w:lang w:val="en-US" w:eastAsia="zh-CN"/>
        </w:rPr>
        <w:tab/>
      </w:r>
    </w:p>
    <w:p>
      <w:pPr>
        <w:tabs>
          <w:tab w:val="center" w:pos="4153"/>
        </w:tabs>
        <w:ind w:left="2520" w:leftChars="0" w:firstLine="420" w:firstLineChars="0"/>
        <w:jc w:val="both"/>
        <w:rPr>
          <w:rFonts w:hint="eastAsia"/>
          <w:color w:val="0000FF"/>
          <w:lang w:val="en-US" w:eastAsia="zh-CN"/>
        </w:rPr>
      </w:pPr>
    </w:p>
    <w:p>
      <w:pPr>
        <w:pStyle w:val="4"/>
        <w:bidi w:val="0"/>
        <w:rPr>
          <w:sz w:val="24"/>
          <w:szCs w:val="24"/>
        </w:rPr>
      </w:pPr>
      <w:bookmarkStart w:id="52" w:name="_Toc14440"/>
      <w:bookmarkStart w:id="53" w:name="_Toc23836"/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lang w:val="en-US" w:eastAsia="zh-CN"/>
        </w:rPr>
        <w:t>excel格式</w:t>
      </w:r>
      <w:r>
        <w:rPr>
          <w:rFonts w:hint="eastAsia"/>
          <w:sz w:val="24"/>
          <w:szCs w:val="24"/>
          <w:lang w:eastAsia="zh-CN"/>
        </w:rPr>
        <w:t>说明</w:t>
      </w:r>
      <w:bookmarkEnd w:id="52"/>
      <w:bookmarkEnd w:id="5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1、表格设定：A、B、C列分别为 【文件夹】、【文件夹时间】【Spend】;</w:t>
      </w:r>
    </w:p>
    <w:p>
      <w:r>
        <w:drawing>
          <wp:inline distT="0" distB="0" distL="114300" distR="114300">
            <wp:extent cx="5272405" cy="1939290"/>
            <wp:effectExtent l="0" t="0" r="4445" b="3810"/>
            <wp:docPr id="5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sectPr>
      <w:headerReference r:id="rId8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both"/>
    </w:pPr>
  </w:p>
  <w:p>
    <w:pPr>
      <w:pStyle w:val="6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both"/>
    </w:pPr>
    <w:r>
      <w:rPr>
        <w:sz w:val="18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9" name="文本框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YzS4AzAgAAYwQAAA4AAABkcnMvZTJvRG9jLnhtbK1UzY7TMBC+I/EO&#10;lu80aVesSt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JYzS4A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pStyle w:val="6"/>
      <w:jc w:val="center"/>
    </w:pPr>
    <w:r>
      <w:drawing>
        <wp:inline distT="0" distB="0" distL="0" distR="0">
          <wp:extent cx="5349875" cy="431165"/>
          <wp:effectExtent l="0" t="0" r="3175" b="6350"/>
          <wp:docPr id="38" name="图片 38" descr="\\10.127.0.188\rd_share\004.日常文件及表单\Logo图片\页脚052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图片 38" descr="\\10.127.0.188\rd_share\004.日常文件及表单\Logo图片\页脚0525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349875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sz w:val="21"/>
      </w:rPr>
      <w:pict>
        <v:shape id="PowerPlusWaterMarkObject111673" o:spid="_x0000_s4098" o:spt="136" type="#_x0000_t136" style="position:absolute;left:0pt;height:165.25pt;width:523.8pt;mso-position-horizontal:center;mso-position-horizontal-relative:margin;mso-position-vertical:center;mso-position-vertical-relative:margin;rotation:-2949120f;z-index:-251655168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GOVION" style="font-family:微软雅黑;font-size:36pt;v-same-letter-heights:f;v-text-align:center;"/>
        </v:shape>
      </w:pict>
    </w:r>
    <w:r>
      <w:tab/>
    </w:r>
    <w:r>
      <w:tab/>
    </w:r>
  </w:p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pict>
        <v:shape id="PowerPlusWaterMarkObject835142782" o:spid="_x0000_s4099" o:spt="136" type="#_x0000_t136" style="position:absolute;left:0pt;height:171.75pt;width:515.25pt;mso-position-horizontal:center;mso-position-horizontal-relative:margin;mso-position-vertical:center;mso-position-vertical-relative:margin;rotation:20643840f;z-index:-25165619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GOVION" style="font-family:Arial Unicode MS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pict>
        <v:shape id="PowerPlusWaterMarkObject835142781" o:spid="_x0000_s4097" o:spt="136" type="#_x0000_t136" style="position:absolute;left:0pt;height:171.75pt;width:515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GOVION" style="font-family:Arial Unicode MS;font-size:1pt;v-text-align:center;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sz w:val="21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5" name="文本框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AjFjpk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</w:p>
                </w:txbxContent>
              </v:textbox>
            </v:shape>
          </w:pict>
        </mc:Fallback>
      </mc:AlternateContent>
    </w:r>
    <w:r>
      <w:rPr>
        <w:sz w:val="21"/>
      </w:rPr>
      <w:pict>
        <v:shape id="_x0000_s4101" o:spid="_x0000_s4101" o:spt="136" type="#_x0000_t136" style="position:absolute;left:0pt;height:165.25pt;width:523.8pt;mso-position-horizontal:center;mso-position-horizontal-relative:margin;mso-position-vertical:center;mso-position-vertical-relative:margin;rotation:-2949120f;z-index:-251654144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GOVION" style="font-family:微软雅黑;font-size:36pt;v-same-letter-heights:f;v-text-align:center;"/>
        </v:shape>
      </w:pict>
    </w:r>
    <w:r>
      <w:tab/>
    </w:r>
    <w:r>
      <w:tab/>
    </w:r>
  </w:p>
  <w:tbl>
    <w:tblPr>
      <w:tblStyle w:val="12"/>
      <w:tblpPr w:leftFromText="180" w:rightFromText="180" w:vertAnchor="page" w:horzAnchor="page" w:tblpX="1262" w:tblpY="841"/>
      <w:tblOverlap w:val="never"/>
      <w:tblW w:w="9824" w:type="dxa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555"/>
      <w:gridCol w:w="3827"/>
      <w:gridCol w:w="1417"/>
      <w:gridCol w:w="3025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697" w:hRule="atLeast"/>
      </w:trPr>
      <w:tc>
        <w:tcPr>
          <w:tcW w:w="5382" w:type="dxa"/>
          <w:gridSpan w:val="2"/>
          <w:vAlign w:val="center"/>
        </w:tcPr>
        <w:p>
          <w:pPr>
            <w:pStyle w:val="7"/>
            <w:pBdr>
              <w:bottom w:val="none" w:color="auto" w:sz="0" w:space="0"/>
            </w:pBdr>
            <w:spacing w:before="240" w:after="240"/>
            <w:jc w:val="left"/>
            <w:rPr>
              <w:rFonts w:ascii="宋体" w:hAnsi="宋体" w:eastAsia="宋体"/>
              <w:b/>
              <w:sz w:val="28"/>
              <w:szCs w:val="28"/>
            </w:rPr>
          </w:pPr>
          <w:r>
            <w:rPr>
              <w:rFonts w:hint="eastAsia" w:ascii="宋体" w:hAnsi="宋体" w:eastAsia="宋体"/>
              <w:b/>
              <w:sz w:val="28"/>
              <w:szCs w:val="28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-68580</wp:posOffset>
                </wp:positionH>
                <wp:positionV relativeFrom="paragraph">
                  <wp:posOffset>49530</wp:posOffset>
                </wp:positionV>
                <wp:extent cx="1171575" cy="424180"/>
                <wp:effectExtent l="0" t="0" r="9525" b="13970"/>
                <wp:wrapSquare wrapText="bothSides"/>
                <wp:docPr id="34" name="图片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图片 3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1575" cy="424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hint="eastAsia" w:ascii="宋体" w:hAnsi="宋体" w:eastAsia="宋体"/>
              <w:b/>
              <w:sz w:val="28"/>
              <w:szCs w:val="28"/>
            </w:rPr>
            <w:t>惠州高视科技有限公司</w:t>
          </w:r>
        </w:p>
      </w:tc>
      <w:tc>
        <w:tcPr>
          <w:tcW w:w="4442" w:type="dxa"/>
          <w:gridSpan w:val="2"/>
          <w:vAlign w:val="center"/>
        </w:tcPr>
        <w:p>
          <w:pPr>
            <w:pStyle w:val="7"/>
            <w:pBdr>
              <w:bottom w:val="none" w:color="auto" w:sz="0" w:space="0"/>
            </w:pBdr>
            <w:ind w:firstLine="281" w:firstLineChars="100"/>
            <w:jc w:val="left"/>
            <w:rPr>
              <w:rFonts w:ascii="宋体" w:hAnsi="宋体" w:eastAsia="宋体"/>
              <w:b/>
              <w:sz w:val="22"/>
            </w:rPr>
          </w:pPr>
          <w:r>
            <w:rPr>
              <w:rFonts w:hint="eastAsia" w:ascii="宋体" w:hAnsi="宋体" w:eastAsia="宋体"/>
              <w:b/>
              <w:sz w:val="28"/>
            </w:rPr>
            <w:t>软件使用说明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19" w:hRule="atLeast"/>
      </w:trPr>
      <w:tc>
        <w:tcPr>
          <w:tcW w:w="1555" w:type="dxa"/>
          <w:vAlign w:val="center"/>
        </w:tcPr>
        <w:p>
          <w:pPr>
            <w:pStyle w:val="7"/>
            <w:pBdr>
              <w:bottom w:val="none" w:color="auto" w:sz="0" w:space="0"/>
            </w:pBdr>
            <w:rPr>
              <w:rFonts w:hint="eastAsia" w:ascii="宋体" w:hAnsi="宋体" w:eastAsia="宋体"/>
              <w:sz w:val="21"/>
              <w:lang w:eastAsia="zh-CN"/>
            </w:rPr>
          </w:pPr>
          <w:r>
            <w:rPr>
              <w:rFonts w:hint="eastAsia" w:ascii="宋体" w:hAnsi="宋体" w:eastAsia="宋体"/>
              <w:sz w:val="21"/>
            </w:rPr>
            <w:t>适用</w:t>
          </w:r>
          <w:r>
            <w:rPr>
              <w:rFonts w:hint="eastAsia" w:ascii="宋体" w:hAnsi="宋体" w:eastAsia="宋体"/>
              <w:sz w:val="21"/>
              <w:lang w:eastAsia="zh-CN"/>
            </w:rPr>
            <w:t>系统</w:t>
          </w:r>
        </w:p>
      </w:tc>
      <w:tc>
        <w:tcPr>
          <w:tcW w:w="3827" w:type="dxa"/>
          <w:vAlign w:val="center"/>
        </w:tcPr>
        <w:p>
          <w:pPr>
            <w:pStyle w:val="7"/>
            <w:pBdr>
              <w:bottom w:val="none" w:color="auto" w:sz="0" w:space="0"/>
            </w:pBdr>
            <w:jc w:val="left"/>
            <w:rPr>
              <w:rFonts w:hint="default" w:ascii="宋体" w:hAnsi="宋体" w:eastAsia="宋体"/>
              <w:sz w:val="21"/>
              <w:lang w:val="en-US" w:eastAsia="zh-CN"/>
            </w:rPr>
          </w:pPr>
          <w:r>
            <w:rPr>
              <w:rFonts w:hint="eastAsia" w:ascii="宋体" w:hAnsi="宋体" w:eastAsia="宋体"/>
              <w:sz w:val="21"/>
              <w:lang w:val="en-US" w:eastAsia="zh-CN"/>
            </w:rPr>
            <w:t>windows7、windows10</w:t>
          </w:r>
        </w:p>
      </w:tc>
      <w:tc>
        <w:tcPr>
          <w:tcW w:w="1417" w:type="dxa"/>
          <w:vAlign w:val="center"/>
        </w:tcPr>
        <w:p>
          <w:pPr>
            <w:pStyle w:val="7"/>
            <w:pBdr>
              <w:bottom w:val="none" w:color="auto" w:sz="0" w:space="0"/>
            </w:pBdr>
            <w:rPr>
              <w:rFonts w:ascii="宋体" w:hAnsi="宋体" w:eastAsia="宋体"/>
              <w:sz w:val="21"/>
            </w:rPr>
          </w:pPr>
          <w:r>
            <w:rPr>
              <w:rFonts w:hint="eastAsia" w:ascii="宋体" w:hAnsi="宋体" w:eastAsia="宋体"/>
              <w:sz w:val="21"/>
            </w:rPr>
            <w:t>发行部门</w:t>
          </w:r>
        </w:p>
      </w:tc>
      <w:tc>
        <w:tcPr>
          <w:tcW w:w="3025" w:type="dxa"/>
          <w:vAlign w:val="center"/>
        </w:tcPr>
        <w:p>
          <w:pPr>
            <w:pStyle w:val="7"/>
            <w:pBdr>
              <w:bottom w:val="none" w:color="auto" w:sz="0" w:space="0"/>
            </w:pBdr>
            <w:jc w:val="left"/>
            <w:rPr>
              <w:rFonts w:ascii="宋体" w:hAnsi="宋体" w:eastAsia="宋体"/>
              <w:sz w:val="21"/>
            </w:rPr>
          </w:pPr>
          <w:r>
            <w:rPr>
              <w:rFonts w:hint="eastAsia" w:ascii="宋体" w:hAnsi="宋体" w:eastAsia="宋体"/>
              <w:sz w:val="21"/>
              <w:lang w:eastAsia="zh-CN"/>
            </w:rPr>
            <w:t>产品</w:t>
          </w:r>
          <w:r>
            <w:rPr>
              <w:rFonts w:hint="eastAsia" w:ascii="宋体" w:hAnsi="宋体" w:eastAsia="宋体"/>
              <w:sz w:val="21"/>
            </w:rPr>
            <w:t>部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98" w:hRule="atLeast"/>
      </w:trPr>
      <w:tc>
        <w:tcPr>
          <w:tcW w:w="1555" w:type="dxa"/>
          <w:vAlign w:val="center"/>
        </w:tcPr>
        <w:p>
          <w:pPr>
            <w:pStyle w:val="7"/>
            <w:pBdr>
              <w:bottom w:val="none" w:color="auto" w:sz="0" w:space="0"/>
            </w:pBdr>
            <w:rPr>
              <w:rFonts w:ascii="宋体" w:hAnsi="宋体" w:eastAsia="宋体"/>
              <w:sz w:val="21"/>
            </w:rPr>
          </w:pPr>
          <w:r>
            <w:rPr>
              <w:rFonts w:hint="eastAsia" w:ascii="宋体" w:hAnsi="宋体" w:eastAsia="宋体"/>
              <w:sz w:val="21"/>
            </w:rPr>
            <w:t>产品型号</w:t>
          </w:r>
        </w:p>
      </w:tc>
      <w:tc>
        <w:tcPr>
          <w:tcW w:w="3827" w:type="dxa"/>
          <w:vAlign w:val="center"/>
        </w:tcPr>
        <w:p>
          <w:pPr>
            <w:pStyle w:val="7"/>
            <w:pBdr>
              <w:bottom w:val="none" w:color="auto" w:sz="0" w:space="0"/>
            </w:pBdr>
            <w:jc w:val="left"/>
            <w:rPr>
              <w:rFonts w:ascii="宋体" w:hAnsi="宋体" w:eastAsia="宋体"/>
              <w:sz w:val="21"/>
            </w:rPr>
          </w:pPr>
          <w:r>
            <w:rPr>
              <w:rFonts w:hint="eastAsia" w:ascii="宋体" w:hAnsi="宋体" w:eastAsia="宋体"/>
              <w:sz w:val="21"/>
            </w:rPr>
            <w:t>MultipleTestingTools</w:t>
          </w:r>
        </w:p>
      </w:tc>
      <w:tc>
        <w:tcPr>
          <w:tcW w:w="1417" w:type="dxa"/>
          <w:vAlign w:val="center"/>
        </w:tcPr>
        <w:p>
          <w:pPr>
            <w:pStyle w:val="7"/>
            <w:pBdr>
              <w:bottom w:val="none" w:color="auto" w:sz="0" w:space="0"/>
            </w:pBdr>
            <w:rPr>
              <w:rFonts w:ascii="宋体" w:hAnsi="宋体" w:eastAsia="宋体"/>
              <w:sz w:val="21"/>
            </w:rPr>
          </w:pPr>
          <w:r>
            <w:rPr>
              <w:rFonts w:hint="eastAsia" w:ascii="宋体" w:hAnsi="宋体" w:eastAsia="宋体"/>
              <w:sz w:val="21"/>
            </w:rPr>
            <w:t>发行版本</w:t>
          </w:r>
        </w:p>
      </w:tc>
      <w:tc>
        <w:tcPr>
          <w:tcW w:w="3025" w:type="dxa"/>
          <w:vAlign w:val="center"/>
        </w:tcPr>
        <w:p>
          <w:pPr>
            <w:pStyle w:val="7"/>
            <w:pBdr>
              <w:bottom w:val="none" w:color="auto" w:sz="0" w:space="0"/>
            </w:pBdr>
            <w:tabs>
              <w:tab w:val="center" w:pos="1404"/>
              <w:tab w:val="clear" w:pos="4153"/>
            </w:tabs>
            <w:jc w:val="left"/>
            <w:rPr>
              <w:rFonts w:hint="eastAsia" w:ascii="宋体" w:hAnsi="宋体" w:eastAsia="宋体"/>
              <w:sz w:val="21"/>
              <w:lang w:val="en-US" w:eastAsia="zh-CN"/>
            </w:rPr>
          </w:pPr>
          <w:r>
            <w:rPr>
              <w:rFonts w:hint="eastAsia" w:ascii="宋体" w:hAnsi="宋体" w:eastAsia="宋体"/>
              <w:sz w:val="21"/>
            </w:rPr>
            <w:t>V</w:t>
          </w:r>
          <w:r>
            <w:rPr>
              <w:rFonts w:ascii="宋体" w:hAnsi="宋体" w:eastAsia="宋体"/>
              <w:sz w:val="21"/>
            </w:rPr>
            <w:t>1.</w:t>
          </w:r>
          <w:r>
            <w:rPr>
              <w:rFonts w:hint="eastAsia" w:ascii="宋体" w:hAnsi="宋体" w:eastAsia="宋体"/>
              <w:sz w:val="21"/>
              <w:lang w:val="en-US" w:eastAsia="zh-CN"/>
            </w:rPr>
            <w:t>1</w:t>
          </w:r>
          <w:r>
            <w:rPr>
              <w:rFonts w:hint="eastAsia" w:ascii="宋体" w:hAnsi="宋体" w:eastAsia="宋体"/>
              <w:sz w:val="21"/>
              <w:lang w:val="en-US" w:eastAsia="zh-CN"/>
            </w:rPr>
            <w:tab/>
          </w:r>
        </w:p>
      </w:tc>
    </w:tr>
  </w:tbl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EAB5F9"/>
    <w:multiLevelType w:val="singleLevel"/>
    <w:tmpl w:val="8CEAB5F9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94A4A16D"/>
    <w:multiLevelType w:val="singleLevel"/>
    <w:tmpl w:val="94A4A16D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9627154E"/>
    <w:multiLevelType w:val="singleLevel"/>
    <w:tmpl w:val="9627154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AF8171E5"/>
    <w:multiLevelType w:val="singleLevel"/>
    <w:tmpl w:val="AF8171E5"/>
    <w:lvl w:ilvl="0" w:tentative="0">
      <w:start w:val="5"/>
      <w:numFmt w:val="decimal"/>
      <w:suff w:val="nothing"/>
      <w:lvlText w:val="%1、"/>
      <w:lvlJc w:val="left"/>
    </w:lvl>
  </w:abstractNum>
  <w:abstractNum w:abstractNumId="4">
    <w:nsid w:val="1F658EAB"/>
    <w:multiLevelType w:val="singleLevel"/>
    <w:tmpl w:val="1F658EAB"/>
    <w:lvl w:ilvl="0" w:tentative="0">
      <w:start w:val="2"/>
      <w:numFmt w:val="decimal"/>
      <w:suff w:val="nothing"/>
      <w:lvlText w:val="%1）"/>
      <w:lvlJc w:val="left"/>
    </w:lvl>
  </w:abstractNum>
  <w:abstractNum w:abstractNumId="5">
    <w:nsid w:val="2A1EDF8C"/>
    <w:multiLevelType w:val="singleLevel"/>
    <w:tmpl w:val="2A1EDF8C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4E1B3133"/>
    <w:multiLevelType w:val="multilevel"/>
    <w:tmpl w:val="4E1B3133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E6EC590"/>
    <w:multiLevelType w:val="singleLevel"/>
    <w:tmpl w:val="4E6EC590"/>
    <w:lvl w:ilvl="0" w:tentative="0">
      <w:start w:val="2"/>
      <w:numFmt w:val="decimal"/>
      <w:suff w:val="nothing"/>
      <w:lvlText w:val="%1、"/>
      <w:lvlJc w:val="left"/>
    </w:lvl>
  </w:abstractNum>
  <w:abstractNum w:abstractNumId="8">
    <w:nsid w:val="767F3F17"/>
    <w:multiLevelType w:val="singleLevel"/>
    <w:tmpl w:val="767F3F17"/>
    <w:lvl w:ilvl="0" w:tentative="0">
      <w:start w:val="2"/>
      <w:numFmt w:val="decimal"/>
      <w:suff w:val="nothing"/>
      <w:lvlText w:val="%1、"/>
      <w:lvlJc w:val="left"/>
    </w:lvl>
  </w:abstractNum>
  <w:abstractNum w:abstractNumId="9">
    <w:nsid w:val="79A13274"/>
    <w:multiLevelType w:val="singleLevel"/>
    <w:tmpl w:val="79A13274"/>
    <w:lvl w:ilvl="0" w:tentative="0">
      <w:start w:val="1"/>
      <w:numFmt w:val="decimal"/>
      <w:suff w:val="nothing"/>
      <w:lvlText w:val="%1、"/>
      <w:lvlJc w:val="left"/>
      <w:pPr>
        <w:ind w:left="420"/>
      </w:pPr>
      <w:rPr>
        <w:rFonts w:hint="default"/>
        <w:color w:val="auto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1"/>
  </w:num>
  <w:num w:numId="5">
    <w:abstractNumId w:val="0"/>
  </w:num>
  <w:num w:numId="6">
    <w:abstractNumId w:val="8"/>
  </w:num>
  <w:num w:numId="7">
    <w:abstractNumId w:val="3"/>
  </w:num>
  <w:num w:numId="8">
    <w:abstractNumId w:val="7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F740EE"/>
    <w:rsid w:val="00325134"/>
    <w:rsid w:val="00714E10"/>
    <w:rsid w:val="0087554D"/>
    <w:rsid w:val="01E07E32"/>
    <w:rsid w:val="021A09FD"/>
    <w:rsid w:val="02B501BE"/>
    <w:rsid w:val="02E5375D"/>
    <w:rsid w:val="031909BE"/>
    <w:rsid w:val="033A0BE6"/>
    <w:rsid w:val="038772D2"/>
    <w:rsid w:val="039147BE"/>
    <w:rsid w:val="03A62079"/>
    <w:rsid w:val="043A15E5"/>
    <w:rsid w:val="04ED064B"/>
    <w:rsid w:val="05461BB2"/>
    <w:rsid w:val="05500BDA"/>
    <w:rsid w:val="05526700"/>
    <w:rsid w:val="059A68D8"/>
    <w:rsid w:val="06A20FC1"/>
    <w:rsid w:val="06C24C1E"/>
    <w:rsid w:val="07232525"/>
    <w:rsid w:val="0735038B"/>
    <w:rsid w:val="074D6945"/>
    <w:rsid w:val="076065E8"/>
    <w:rsid w:val="077531CE"/>
    <w:rsid w:val="082A5712"/>
    <w:rsid w:val="08715C68"/>
    <w:rsid w:val="08A379BC"/>
    <w:rsid w:val="08B32557"/>
    <w:rsid w:val="08C47FFD"/>
    <w:rsid w:val="09FF3B67"/>
    <w:rsid w:val="0A652A31"/>
    <w:rsid w:val="0A8E24C7"/>
    <w:rsid w:val="0AD80E28"/>
    <w:rsid w:val="0BAA0ACF"/>
    <w:rsid w:val="0BBD6C32"/>
    <w:rsid w:val="0C174357"/>
    <w:rsid w:val="0C640959"/>
    <w:rsid w:val="0CA55A27"/>
    <w:rsid w:val="0CDB666F"/>
    <w:rsid w:val="0DD979BE"/>
    <w:rsid w:val="0DFD5934"/>
    <w:rsid w:val="0E1F4751"/>
    <w:rsid w:val="0E8F6DB6"/>
    <w:rsid w:val="0EAA26C0"/>
    <w:rsid w:val="0F1A7D7B"/>
    <w:rsid w:val="0F296723"/>
    <w:rsid w:val="0F5F7A64"/>
    <w:rsid w:val="0F625791"/>
    <w:rsid w:val="0F795EE8"/>
    <w:rsid w:val="0FC32931"/>
    <w:rsid w:val="0FDA6B26"/>
    <w:rsid w:val="0FF02D54"/>
    <w:rsid w:val="10CD30DE"/>
    <w:rsid w:val="10D90061"/>
    <w:rsid w:val="10E30B54"/>
    <w:rsid w:val="11987621"/>
    <w:rsid w:val="11A176E0"/>
    <w:rsid w:val="11A45623"/>
    <w:rsid w:val="11FC6FD4"/>
    <w:rsid w:val="12206B9B"/>
    <w:rsid w:val="122D6452"/>
    <w:rsid w:val="12F1235E"/>
    <w:rsid w:val="13983E78"/>
    <w:rsid w:val="14343DE1"/>
    <w:rsid w:val="144C2B30"/>
    <w:rsid w:val="15733E45"/>
    <w:rsid w:val="158F2823"/>
    <w:rsid w:val="16271746"/>
    <w:rsid w:val="162E18A5"/>
    <w:rsid w:val="16521563"/>
    <w:rsid w:val="168F2F53"/>
    <w:rsid w:val="17026C11"/>
    <w:rsid w:val="17762E92"/>
    <w:rsid w:val="17B76B08"/>
    <w:rsid w:val="1845066E"/>
    <w:rsid w:val="188F7751"/>
    <w:rsid w:val="18E53F3C"/>
    <w:rsid w:val="19C338EE"/>
    <w:rsid w:val="1A491A28"/>
    <w:rsid w:val="1B7E2480"/>
    <w:rsid w:val="1BF93A5C"/>
    <w:rsid w:val="1CBE2385"/>
    <w:rsid w:val="1D1941E9"/>
    <w:rsid w:val="1DC87FE3"/>
    <w:rsid w:val="1E6E3E09"/>
    <w:rsid w:val="1E84505F"/>
    <w:rsid w:val="1E8A2699"/>
    <w:rsid w:val="1FBB70ED"/>
    <w:rsid w:val="206903E6"/>
    <w:rsid w:val="20F740EE"/>
    <w:rsid w:val="211E2FB0"/>
    <w:rsid w:val="221E7C3E"/>
    <w:rsid w:val="22387B97"/>
    <w:rsid w:val="22CF2CE6"/>
    <w:rsid w:val="22DE372B"/>
    <w:rsid w:val="22E8037C"/>
    <w:rsid w:val="22F87D5C"/>
    <w:rsid w:val="232B2612"/>
    <w:rsid w:val="24617EF7"/>
    <w:rsid w:val="256943CE"/>
    <w:rsid w:val="25920E70"/>
    <w:rsid w:val="259D6CD3"/>
    <w:rsid w:val="26021362"/>
    <w:rsid w:val="261E6DB0"/>
    <w:rsid w:val="26471120"/>
    <w:rsid w:val="26EC02E4"/>
    <w:rsid w:val="270146F7"/>
    <w:rsid w:val="27B45516"/>
    <w:rsid w:val="27E763E7"/>
    <w:rsid w:val="27EE3C0E"/>
    <w:rsid w:val="27EF40FF"/>
    <w:rsid w:val="28190A3E"/>
    <w:rsid w:val="28550131"/>
    <w:rsid w:val="28AB6265"/>
    <w:rsid w:val="290851A4"/>
    <w:rsid w:val="2910443B"/>
    <w:rsid w:val="293F75DF"/>
    <w:rsid w:val="2A0C0C1B"/>
    <w:rsid w:val="2AF07C9E"/>
    <w:rsid w:val="2B3B176D"/>
    <w:rsid w:val="2B7B3A0B"/>
    <w:rsid w:val="2BD64E15"/>
    <w:rsid w:val="2C062385"/>
    <w:rsid w:val="2C1F0472"/>
    <w:rsid w:val="2CEC0C01"/>
    <w:rsid w:val="2D112D75"/>
    <w:rsid w:val="2D1D5CEB"/>
    <w:rsid w:val="2D426D71"/>
    <w:rsid w:val="2E227E31"/>
    <w:rsid w:val="2E60513A"/>
    <w:rsid w:val="2EAF77D8"/>
    <w:rsid w:val="2ECC20BA"/>
    <w:rsid w:val="2F18655A"/>
    <w:rsid w:val="2FDE5B7C"/>
    <w:rsid w:val="300E30A0"/>
    <w:rsid w:val="30296263"/>
    <w:rsid w:val="304417EB"/>
    <w:rsid w:val="31424C55"/>
    <w:rsid w:val="318D461F"/>
    <w:rsid w:val="31B62880"/>
    <w:rsid w:val="31F02373"/>
    <w:rsid w:val="32325B91"/>
    <w:rsid w:val="32662701"/>
    <w:rsid w:val="334F6734"/>
    <w:rsid w:val="33550FE6"/>
    <w:rsid w:val="342E1F62"/>
    <w:rsid w:val="343155AF"/>
    <w:rsid w:val="34E302AC"/>
    <w:rsid w:val="35862E21"/>
    <w:rsid w:val="35F86674"/>
    <w:rsid w:val="366754CC"/>
    <w:rsid w:val="36BD166A"/>
    <w:rsid w:val="37492C0F"/>
    <w:rsid w:val="374C4B96"/>
    <w:rsid w:val="37AB3D92"/>
    <w:rsid w:val="37D10B50"/>
    <w:rsid w:val="37EE5748"/>
    <w:rsid w:val="38211170"/>
    <w:rsid w:val="38367A10"/>
    <w:rsid w:val="38817F16"/>
    <w:rsid w:val="38A547BD"/>
    <w:rsid w:val="392F4087"/>
    <w:rsid w:val="3A5E1E47"/>
    <w:rsid w:val="3A9941E5"/>
    <w:rsid w:val="3B565F83"/>
    <w:rsid w:val="3BBF4981"/>
    <w:rsid w:val="3BE63C62"/>
    <w:rsid w:val="3C4A2DA6"/>
    <w:rsid w:val="3C6B2C91"/>
    <w:rsid w:val="3C6F54AA"/>
    <w:rsid w:val="3CA44FE8"/>
    <w:rsid w:val="3CF94E70"/>
    <w:rsid w:val="3D3B65F1"/>
    <w:rsid w:val="3D713112"/>
    <w:rsid w:val="3E0A0979"/>
    <w:rsid w:val="3E326A8D"/>
    <w:rsid w:val="3E5A7039"/>
    <w:rsid w:val="3E781817"/>
    <w:rsid w:val="3E9D7365"/>
    <w:rsid w:val="3EC435FE"/>
    <w:rsid w:val="3F3E3535"/>
    <w:rsid w:val="3F4E57AE"/>
    <w:rsid w:val="3F760C61"/>
    <w:rsid w:val="3F7823C7"/>
    <w:rsid w:val="3FB16F3C"/>
    <w:rsid w:val="3FDD389F"/>
    <w:rsid w:val="40697DD9"/>
    <w:rsid w:val="418058D0"/>
    <w:rsid w:val="423746D8"/>
    <w:rsid w:val="426930E0"/>
    <w:rsid w:val="428C5F72"/>
    <w:rsid w:val="429A74A7"/>
    <w:rsid w:val="43011DE4"/>
    <w:rsid w:val="43016C0D"/>
    <w:rsid w:val="434E79F5"/>
    <w:rsid w:val="43605874"/>
    <w:rsid w:val="436679D8"/>
    <w:rsid w:val="437E1D5B"/>
    <w:rsid w:val="445332A6"/>
    <w:rsid w:val="44573EAF"/>
    <w:rsid w:val="44722751"/>
    <w:rsid w:val="44B71B00"/>
    <w:rsid w:val="44EC1CC3"/>
    <w:rsid w:val="45BC2766"/>
    <w:rsid w:val="45E0382E"/>
    <w:rsid w:val="45E65C7B"/>
    <w:rsid w:val="4622651A"/>
    <w:rsid w:val="478C77E7"/>
    <w:rsid w:val="481C5453"/>
    <w:rsid w:val="48673DF7"/>
    <w:rsid w:val="48792F03"/>
    <w:rsid w:val="49382AE4"/>
    <w:rsid w:val="49A32DD4"/>
    <w:rsid w:val="4AEB3601"/>
    <w:rsid w:val="4B190053"/>
    <w:rsid w:val="4B3827F6"/>
    <w:rsid w:val="4B700C5B"/>
    <w:rsid w:val="4B876FA9"/>
    <w:rsid w:val="4BDA0DDD"/>
    <w:rsid w:val="4BE00100"/>
    <w:rsid w:val="4C2757BD"/>
    <w:rsid w:val="4C373527"/>
    <w:rsid w:val="4CF2120A"/>
    <w:rsid w:val="4D344DAE"/>
    <w:rsid w:val="4DC2367D"/>
    <w:rsid w:val="4DC4528E"/>
    <w:rsid w:val="4E0C1FCE"/>
    <w:rsid w:val="4ECC4578"/>
    <w:rsid w:val="4F5223D8"/>
    <w:rsid w:val="4FD814F5"/>
    <w:rsid w:val="4FDB126A"/>
    <w:rsid w:val="500A3B67"/>
    <w:rsid w:val="50D25100"/>
    <w:rsid w:val="511A1CAD"/>
    <w:rsid w:val="513346C8"/>
    <w:rsid w:val="51D35615"/>
    <w:rsid w:val="5302663C"/>
    <w:rsid w:val="532B6881"/>
    <w:rsid w:val="53407165"/>
    <w:rsid w:val="53AF4D20"/>
    <w:rsid w:val="53F36B4F"/>
    <w:rsid w:val="53FE4915"/>
    <w:rsid w:val="547E6196"/>
    <w:rsid w:val="54B10286"/>
    <w:rsid w:val="55464433"/>
    <w:rsid w:val="557F040E"/>
    <w:rsid w:val="55F85C03"/>
    <w:rsid w:val="568F2685"/>
    <w:rsid w:val="56FF112F"/>
    <w:rsid w:val="57364B06"/>
    <w:rsid w:val="57961BCB"/>
    <w:rsid w:val="58157953"/>
    <w:rsid w:val="58BC008D"/>
    <w:rsid w:val="597D3810"/>
    <w:rsid w:val="59E30AA1"/>
    <w:rsid w:val="5A1629CD"/>
    <w:rsid w:val="5A694F66"/>
    <w:rsid w:val="5AD92379"/>
    <w:rsid w:val="5BDF303C"/>
    <w:rsid w:val="5BE556CE"/>
    <w:rsid w:val="5C6B6AEB"/>
    <w:rsid w:val="5C73737B"/>
    <w:rsid w:val="5CEC54F4"/>
    <w:rsid w:val="5D1665D7"/>
    <w:rsid w:val="5D58177C"/>
    <w:rsid w:val="5D693F26"/>
    <w:rsid w:val="5D927C18"/>
    <w:rsid w:val="5DB20798"/>
    <w:rsid w:val="5DC75931"/>
    <w:rsid w:val="5DD90019"/>
    <w:rsid w:val="5DE45B7A"/>
    <w:rsid w:val="5E341674"/>
    <w:rsid w:val="5E400159"/>
    <w:rsid w:val="5E8D01D7"/>
    <w:rsid w:val="5EF2315D"/>
    <w:rsid w:val="5F0D03CE"/>
    <w:rsid w:val="5F797C86"/>
    <w:rsid w:val="5F8060BD"/>
    <w:rsid w:val="600F0D27"/>
    <w:rsid w:val="60321C50"/>
    <w:rsid w:val="60A509F8"/>
    <w:rsid w:val="60A73842"/>
    <w:rsid w:val="61162DC8"/>
    <w:rsid w:val="6197441E"/>
    <w:rsid w:val="61F407E0"/>
    <w:rsid w:val="624A7D53"/>
    <w:rsid w:val="62DE7B12"/>
    <w:rsid w:val="630B3182"/>
    <w:rsid w:val="63CD4CE2"/>
    <w:rsid w:val="63CF13FA"/>
    <w:rsid w:val="64086D14"/>
    <w:rsid w:val="64632CB3"/>
    <w:rsid w:val="64E43316"/>
    <w:rsid w:val="655B4021"/>
    <w:rsid w:val="65AB2D41"/>
    <w:rsid w:val="65B57A1A"/>
    <w:rsid w:val="66212E26"/>
    <w:rsid w:val="6690005C"/>
    <w:rsid w:val="66903B07"/>
    <w:rsid w:val="66C33EDD"/>
    <w:rsid w:val="671B38F5"/>
    <w:rsid w:val="67724B1C"/>
    <w:rsid w:val="67B30841"/>
    <w:rsid w:val="67FA1FBF"/>
    <w:rsid w:val="682E4958"/>
    <w:rsid w:val="6AA31232"/>
    <w:rsid w:val="6AA45DD3"/>
    <w:rsid w:val="6AA913F8"/>
    <w:rsid w:val="6AE66F43"/>
    <w:rsid w:val="6AED777A"/>
    <w:rsid w:val="6B3678A3"/>
    <w:rsid w:val="6B4D55AA"/>
    <w:rsid w:val="6B9B6B59"/>
    <w:rsid w:val="6BAD3458"/>
    <w:rsid w:val="6D116EEA"/>
    <w:rsid w:val="6DBD7E7F"/>
    <w:rsid w:val="6DC653DF"/>
    <w:rsid w:val="6DD67926"/>
    <w:rsid w:val="6E386F5E"/>
    <w:rsid w:val="6FDD60C8"/>
    <w:rsid w:val="6FE22E61"/>
    <w:rsid w:val="704E3B4E"/>
    <w:rsid w:val="70836A21"/>
    <w:rsid w:val="71666934"/>
    <w:rsid w:val="71DD22F7"/>
    <w:rsid w:val="72212679"/>
    <w:rsid w:val="722C6DDA"/>
    <w:rsid w:val="725E6D32"/>
    <w:rsid w:val="72F57EED"/>
    <w:rsid w:val="73237576"/>
    <w:rsid w:val="73726BEF"/>
    <w:rsid w:val="739E1612"/>
    <w:rsid w:val="74222925"/>
    <w:rsid w:val="74227742"/>
    <w:rsid w:val="74470DD2"/>
    <w:rsid w:val="744F6056"/>
    <w:rsid w:val="74515123"/>
    <w:rsid w:val="74EF340A"/>
    <w:rsid w:val="75183646"/>
    <w:rsid w:val="754C582D"/>
    <w:rsid w:val="759179A4"/>
    <w:rsid w:val="75B55338"/>
    <w:rsid w:val="75E34125"/>
    <w:rsid w:val="75ED19E8"/>
    <w:rsid w:val="772E36AA"/>
    <w:rsid w:val="7736125B"/>
    <w:rsid w:val="782D1F94"/>
    <w:rsid w:val="784E4554"/>
    <w:rsid w:val="78642855"/>
    <w:rsid w:val="78846ED5"/>
    <w:rsid w:val="78FE08A5"/>
    <w:rsid w:val="793413DD"/>
    <w:rsid w:val="79774F77"/>
    <w:rsid w:val="79850335"/>
    <w:rsid w:val="7A304F8E"/>
    <w:rsid w:val="7AB7635C"/>
    <w:rsid w:val="7AD11C85"/>
    <w:rsid w:val="7B4056A4"/>
    <w:rsid w:val="7B884600"/>
    <w:rsid w:val="7C0E12FE"/>
    <w:rsid w:val="7C377152"/>
    <w:rsid w:val="7C985DE2"/>
    <w:rsid w:val="7CC31C91"/>
    <w:rsid w:val="7E00394A"/>
    <w:rsid w:val="7E5B597A"/>
    <w:rsid w:val="7E5F5E41"/>
    <w:rsid w:val="7E78788C"/>
    <w:rsid w:val="7E9B3201"/>
    <w:rsid w:val="7EBA7654"/>
    <w:rsid w:val="7ED86A6B"/>
    <w:rsid w:val="7EDE320A"/>
    <w:rsid w:val="7F1C48D1"/>
    <w:rsid w:val="7F9A79C3"/>
    <w:rsid w:val="7FD75E86"/>
    <w:rsid w:val="7FDF1D8B"/>
    <w:rsid w:val="7FE21C4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6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9">
    <w:name w:val="toc 2"/>
    <w:basedOn w:val="1"/>
    <w:next w:val="1"/>
    <w:unhideWhenUsed/>
    <w:qFormat/>
    <w:uiPriority w:val="39"/>
    <w:pPr>
      <w:widowControl/>
      <w:tabs>
        <w:tab w:val="right" w:leader="dot" w:pos="9736"/>
      </w:tabs>
      <w:spacing w:after="100" w:line="360" w:lineRule="auto"/>
      <w:ind w:left="221"/>
      <w:jc w:val="left"/>
    </w:pPr>
    <w:rPr>
      <w:rFonts w:cs="Times New Roman"/>
      <w:kern w:val="0"/>
      <w:sz w:val="22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styleId="16">
    <w:name w:val="List Paragraph"/>
    <w:basedOn w:val="1"/>
    <w:qFormat/>
    <w:uiPriority w:val="99"/>
    <w:pPr>
      <w:ind w:firstLine="420" w:firstLineChars="200"/>
    </w:pPr>
  </w:style>
  <w:style w:type="paragraph" w:customStyle="1" w:styleId="17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8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character" w:customStyle="1" w:styleId="19">
    <w:name w:val="标题 2 Char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0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4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0" Type="http://schemas.openxmlformats.org/officeDocument/2006/relationships/fontTable" Target="fontTable.xml"/><Relationship Id="rId5" Type="http://schemas.openxmlformats.org/officeDocument/2006/relationships/header" Target="header3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header" Target="header2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4098"/>
    <customShpInfo spid="_x0000_s4099"/>
    <customShpInfo spid="_x0000_s4097"/>
    <customShpInfo spid="_x0000_s1026" textRotate="1"/>
    <customShpInfo spid="_x0000_s410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3428</Words>
  <Characters>4477</Characters>
  <Lines>0</Lines>
  <Paragraphs>0</Paragraphs>
  <TotalTime>12</TotalTime>
  <ScaleCrop>false</ScaleCrop>
  <LinksUpToDate>false</LinksUpToDate>
  <CharactersWithSpaces>5571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2021-07-19T07:47:00Z</dcterms:created>
  <dc:creator>Administrator</dc:creator>
  <cp:lastModifiedBy>Administrator</cp:lastModifiedBy>
  <dcterms:modified xsi:type="dcterms:W3CDTF">2021-12-29T08:14:00Z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E81BCA5489734B8E821409148FD207F9</vt:lpwstr>
  </property>
</Properties>
</file>