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II SIMPÓSIO EM GESTÃO NO AGRONEGÓCIO PROGRAMAÇÃO DAS APRESENTAÇÕES 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tbl>
      <w:tblPr>
        <w:tblStyle w:val="Tabelacomgrade"/>
        <w:tblW w:w="10915" w:type="dxa"/>
        <w:jc w:val="left"/>
        <w:tblInd w:w="-1037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4"/>
        <w:gridCol w:w="4800"/>
        <w:gridCol w:w="4131"/>
      </w:tblGrid>
      <w:tr>
        <w:trPr/>
        <w:tc>
          <w:tcPr>
            <w:tcW w:w="10915" w:type="dxa"/>
            <w:gridSpan w:val="3"/>
            <w:tcBorders/>
            <w:shd w:color="auto" w:fill="000000" w:themeFill="text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DATA: 08/06/2017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 xml:space="preserve">HORA: 09H00 – 12H00 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Local: Central de Aulas Prof. Sérgio de Freitas, sala 36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Coordenador de Sessão:  Gabriel Diniz Faleiros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ATIVIDADE: APRESENTAÇÃO ORAL DOS ARTIGOS APROVADOS</w:t>
            </w:r>
          </w:p>
        </w:tc>
      </w:tr>
      <w:tr>
        <w:trPr/>
        <w:tc>
          <w:tcPr>
            <w:tcW w:w="1984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Horário</w:t>
            </w:r>
          </w:p>
        </w:tc>
        <w:tc>
          <w:tcPr>
            <w:tcW w:w="480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Trabalho</w:t>
            </w:r>
          </w:p>
        </w:tc>
        <w:tc>
          <w:tcPr>
            <w:tcW w:w="413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Área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09h00 – 09h15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Análise comparativa da produção, produtividade e rebanho do Brasil com os principais países exportadores de lácteos no mundo entre 1996 e 2014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09h15 – 09h20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09h20 – 09h35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Análise das políticas norte-americanas de estímulo ao uso de biocombustíveis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09h35 – 09h40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09h40 – 09h55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Avaliação econômica de sistema de semeadura direta de soja adotando milho na entressafra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09h55 – 10h00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  <w:tr>
        <w:trPr/>
        <w:tc>
          <w:tcPr>
            <w:tcW w:w="1984" w:type="dxa"/>
            <w:tcBorders/>
            <w:shd w:color="auto" w:fill="FFFF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10h00 – 10h30</w:t>
            </w:r>
          </w:p>
        </w:tc>
        <w:tc>
          <w:tcPr>
            <w:tcW w:w="4800" w:type="dxa"/>
            <w:tcBorders/>
            <w:shd w:color="auto" w:fill="FFFF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INTERVALO</w:t>
            </w:r>
          </w:p>
        </w:tc>
        <w:tc>
          <w:tcPr>
            <w:tcW w:w="4131" w:type="dxa"/>
            <w:tcBorders/>
            <w:shd w:color="auto" w:fill="FFFF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INTERVALO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10h40 – 10h55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Custo do capital de terceiros e a adoção das normas internacionais de contabilidade: um estudo em empresas de capital fechado do setor sucroenergético brasileiro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10h55 – 11h00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11h00 – 11h15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Liquidez e rentabilidade das empresas do setor de alimentos da BM&amp;FBOVESPA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11h15 – 11h20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560" w:leader="none"/>
              </w:tabs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11h20 – 11h35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Proposta de modelo de gestão financeira em pequenas empresas da piscicultura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11h35 – 11h40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Economia e finanças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Style w:val="Tabelacomgrade"/>
        <w:tblW w:w="10915" w:type="dxa"/>
        <w:jc w:val="left"/>
        <w:tblInd w:w="-1037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4"/>
        <w:gridCol w:w="4800"/>
        <w:gridCol w:w="4131"/>
      </w:tblGrid>
      <w:tr>
        <w:trPr/>
        <w:tc>
          <w:tcPr>
            <w:tcW w:w="10915" w:type="dxa"/>
            <w:gridSpan w:val="3"/>
            <w:tcBorders/>
            <w:shd w:color="auto" w:fill="000000" w:themeFill="text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DATA: 08/06/2017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HORA: 09H00 – 12H00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</w:rPr>
              <w:t>Local: Central de Aulas Prof. Sérgio de Freitas, sala 39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Coordenadores de Sessão: Gabriel Marçal de Souza Jeremias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ATIVIDADE: APRESENTAÇÃO ORAL DOS ARTIGOS APROVADOS</w:t>
            </w:r>
          </w:p>
        </w:tc>
      </w:tr>
      <w:tr>
        <w:trPr/>
        <w:tc>
          <w:tcPr>
            <w:tcW w:w="1984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Horário</w:t>
            </w:r>
          </w:p>
        </w:tc>
        <w:tc>
          <w:tcPr>
            <w:tcW w:w="4800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Trabalho</w:t>
            </w:r>
          </w:p>
        </w:tc>
        <w:tc>
          <w:tcPr>
            <w:tcW w:w="4131" w:type="dxa"/>
            <w:tcBorders/>
            <w:shd w:color="auto" w:fill="9BBB59" w:themeFill="accent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Área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09h00 – 09h15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Desafios da infraestrutura de transporte no Brasil: um estudo de caso da logística de exportação da soja em grão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Logística e Operações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09h15 – 09h20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Logística e Operações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09h20 – 09h35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Evolução dos SISTEMAS MRP, MRP 2 E ERP utilizados no gerenciamento da cadeia de suprimentos do setor sucroenergético paulista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Logística e Operações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09h35 – 09h40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Logística e Operações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09h40 – 09h55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Gestão da cadeia de suprimentos no agronegócio: uma proposta para a abacaxicultura no triângulo mineiro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Logística e Operações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09h55 – 10h00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Logística e Operações</w:t>
            </w:r>
          </w:p>
        </w:tc>
      </w:tr>
      <w:tr>
        <w:trPr/>
        <w:tc>
          <w:tcPr>
            <w:tcW w:w="1984" w:type="dxa"/>
            <w:tcBorders/>
            <w:shd w:color="auto" w:fill="FFFF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10h00 – 10h30</w:t>
            </w:r>
          </w:p>
        </w:tc>
        <w:tc>
          <w:tcPr>
            <w:tcW w:w="4800" w:type="dxa"/>
            <w:tcBorders/>
            <w:shd w:color="auto" w:fill="FFFF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INTERVALO</w:t>
            </w:r>
          </w:p>
        </w:tc>
        <w:tc>
          <w:tcPr>
            <w:tcW w:w="4131" w:type="dxa"/>
            <w:tcBorders/>
            <w:shd w:color="auto" w:fill="FFFF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INTERVALO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10h40 – 10h55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Proposta de um procedimento de cálculo matemático para apoiar a tomada de decisão em projetos de embalagens para alimentos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Desenvolvimento e Gestão 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10h55 - 11h00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Desenvolvimento e Gestão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11h00 – 11h15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Uma análise econométrica das variáveis que afetam o desempenho da indústria agroalimentar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Desenvolvimento e Gestão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11h15 – 11h20</w:t>
            </w:r>
          </w:p>
        </w:tc>
        <w:tc>
          <w:tcPr>
            <w:tcW w:w="48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Desenvolvimento e Gestão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11h20 – 11h35</w:t>
            </w:r>
          </w:p>
        </w:tc>
        <w:tc>
          <w:tcPr>
            <w:tcW w:w="48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Competitividade internacional: análise da vantagem comparativa revelada do açúcar entre 2000 e 2013</w:t>
            </w:r>
          </w:p>
        </w:tc>
        <w:tc>
          <w:tcPr>
            <w:tcW w:w="41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Gestão de pessoas e estudos organizacionais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11h35 – 11h40</w:t>
            </w:r>
          </w:p>
        </w:tc>
        <w:tc>
          <w:tcPr>
            <w:tcW w:w="48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Gestão de pessoas e estudos organizacionais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2578c0"/>
    <w:pPr>
      <w:keepNext/>
      <w:keepLines/>
      <w:spacing w:lineRule="auto" w:line="259" w:before="240" w:after="0"/>
      <w:outlineLvl w:val="0"/>
    </w:pPr>
    <w:rPr>
      <w:rFonts w:ascii="Times New Roman" w:hAnsi="Times New Roman" w:eastAsia="" w:cs="" w:cstheme="majorBidi" w:eastAsiaTheme="majorEastAsia"/>
      <w:b/>
      <w:sz w:val="24"/>
      <w:szCs w:val="32"/>
    </w:rPr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469e4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2578c0"/>
    <w:rPr>
      <w:rFonts w:ascii="Times New Roman" w:hAnsi="Times New Roman" w:eastAsia="" w:cs="" w:cstheme="majorBidi" w:eastAsiaTheme="majorEastAsia"/>
      <w:b/>
      <w:sz w:val="24"/>
      <w:szCs w:val="32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469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LibreOffice/4.4.7.2$Windows_x86 LibreOffice_project/f3153a8b245191196a4b6b9abd1d0da16eead600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2017-04-24T13:17:00Z</dcterms:created>
  <dc:creator>Lesley</dc:creator>
  <dc:language>pt-BR</dc:language>
  <dcterms:modified xsi:type="dcterms:W3CDTF">2017-05-30T20:02:22Z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