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E7" w:rsidRDefault="009F2AE7" w:rsidP="009F2AE7">
      <w:pPr>
        <w:spacing w:line="276" w:lineRule="auto"/>
        <w:jc w:val="center"/>
        <w:rPr>
          <w:sz w:val="28"/>
          <w:szCs w:val="28"/>
        </w:rPr>
      </w:pPr>
      <w:r w:rsidRPr="00321080">
        <w:rPr>
          <w:sz w:val="28"/>
          <w:szCs w:val="28"/>
        </w:rPr>
        <w:t>ГОСУДАРСТВЕННОЕ ОБРАЗОВАТЕЛЬНОЕ УЧРЕЖДЕНИЕ</w:t>
      </w:r>
    </w:p>
    <w:p w:rsidR="009F2AE7" w:rsidRDefault="009F2AE7" w:rsidP="009F2AE7">
      <w:pPr>
        <w:spacing w:line="276" w:lineRule="auto"/>
        <w:jc w:val="center"/>
        <w:rPr>
          <w:sz w:val="28"/>
          <w:szCs w:val="28"/>
        </w:rPr>
      </w:pPr>
      <w:r w:rsidRPr="00321080">
        <w:rPr>
          <w:sz w:val="28"/>
          <w:szCs w:val="28"/>
        </w:rPr>
        <w:t>СРЕДНЕГО ПРОФЕССИОНАЛЬНОГО ОБРАЗОВАНИЯ</w:t>
      </w:r>
    </w:p>
    <w:p w:rsidR="009F2AE7" w:rsidRPr="00321080" w:rsidRDefault="009F2AE7" w:rsidP="009F2AE7">
      <w:pPr>
        <w:spacing w:line="276" w:lineRule="auto"/>
        <w:jc w:val="center"/>
        <w:rPr>
          <w:sz w:val="28"/>
          <w:szCs w:val="28"/>
        </w:rPr>
      </w:pPr>
      <w:r w:rsidRPr="00321080">
        <w:rPr>
          <w:sz w:val="28"/>
          <w:szCs w:val="28"/>
        </w:rPr>
        <w:t>ЮРГИНСКИЙ ТЕХНИКУМ</w:t>
      </w:r>
      <w:r w:rsidR="005534CD">
        <w:rPr>
          <w:sz w:val="28"/>
          <w:szCs w:val="28"/>
        </w:rPr>
        <w:t xml:space="preserve"> МАШИНОСТРОЕНИЯ И ИНФОРМАЦИОННЫХ ТЕХНОЛОГИЙ</w:t>
      </w:r>
    </w:p>
    <w:p w:rsidR="009F2AE7" w:rsidRPr="00321080" w:rsidRDefault="009F2AE7" w:rsidP="009F2AE7">
      <w:pPr>
        <w:spacing w:line="276" w:lineRule="auto"/>
        <w:ind w:firstLine="709"/>
        <w:jc w:val="center"/>
        <w:rPr>
          <w:sz w:val="28"/>
          <w:szCs w:val="28"/>
        </w:rPr>
      </w:pPr>
    </w:p>
    <w:p w:rsidR="009F2AE7" w:rsidRPr="00321080" w:rsidRDefault="009F2AE7" w:rsidP="009F2AE7">
      <w:pPr>
        <w:spacing w:line="276" w:lineRule="auto"/>
        <w:ind w:firstLine="709"/>
        <w:jc w:val="center"/>
        <w:rPr>
          <w:sz w:val="28"/>
          <w:szCs w:val="28"/>
        </w:rPr>
      </w:pPr>
    </w:p>
    <w:p w:rsidR="009F2AE7" w:rsidRPr="00321080" w:rsidRDefault="009F2AE7" w:rsidP="009F2AE7">
      <w:pPr>
        <w:spacing w:line="276" w:lineRule="auto"/>
        <w:ind w:firstLine="709"/>
        <w:rPr>
          <w:bCs/>
          <w:sz w:val="24"/>
          <w:szCs w:val="24"/>
        </w:rPr>
      </w:pP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/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>УТВЕРЖДАЮ:</w:t>
      </w:r>
    </w:p>
    <w:p w:rsidR="009F2AE7" w:rsidRPr="00321080" w:rsidRDefault="009F2AE7" w:rsidP="009F2AE7">
      <w:pPr>
        <w:spacing w:line="276" w:lineRule="auto"/>
        <w:ind w:firstLine="709"/>
        <w:rPr>
          <w:bCs/>
          <w:sz w:val="24"/>
          <w:szCs w:val="24"/>
        </w:rPr>
      </w:pP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ab/>
        <w:t>Заместитель директора по УР</w:t>
      </w:r>
    </w:p>
    <w:p w:rsidR="009F2AE7" w:rsidRPr="00321080" w:rsidRDefault="009F2AE7" w:rsidP="009F2AE7">
      <w:pPr>
        <w:spacing w:line="276" w:lineRule="auto"/>
        <w:ind w:firstLine="709"/>
        <w:jc w:val="both"/>
        <w:rPr>
          <w:bCs/>
          <w:sz w:val="24"/>
          <w:szCs w:val="24"/>
        </w:rPr>
      </w:pPr>
      <w:r w:rsidRPr="00321080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321080">
        <w:rPr>
          <w:bCs/>
          <w:sz w:val="24"/>
          <w:szCs w:val="24"/>
        </w:rPr>
        <w:t>______________</w:t>
      </w:r>
      <w:r>
        <w:rPr>
          <w:bCs/>
          <w:sz w:val="24"/>
          <w:szCs w:val="24"/>
        </w:rPr>
        <w:t xml:space="preserve"> Т.</w:t>
      </w:r>
      <w:r w:rsidRPr="00321080">
        <w:rPr>
          <w:bCs/>
          <w:sz w:val="24"/>
          <w:szCs w:val="24"/>
        </w:rPr>
        <w:t xml:space="preserve">В. </w:t>
      </w:r>
      <w:proofErr w:type="spellStart"/>
      <w:r w:rsidRPr="00321080">
        <w:rPr>
          <w:bCs/>
          <w:sz w:val="24"/>
          <w:szCs w:val="24"/>
        </w:rPr>
        <w:t>Липовская</w:t>
      </w:r>
      <w:proofErr w:type="spellEnd"/>
    </w:p>
    <w:p w:rsidR="009F2AE7" w:rsidRPr="00321080" w:rsidRDefault="009F2AE7" w:rsidP="009F2AE7">
      <w:pPr>
        <w:spacing w:line="276" w:lineRule="auto"/>
        <w:ind w:left="4955" w:firstLine="709"/>
        <w:jc w:val="both"/>
        <w:rPr>
          <w:bCs/>
          <w:sz w:val="24"/>
          <w:szCs w:val="24"/>
        </w:rPr>
      </w:pPr>
      <w:r w:rsidRPr="00321080">
        <w:rPr>
          <w:bCs/>
          <w:sz w:val="24"/>
          <w:szCs w:val="24"/>
        </w:rPr>
        <w:t>«____»</w:t>
      </w:r>
      <w:r>
        <w:rPr>
          <w:bCs/>
          <w:sz w:val="24"/>
          <w:szCs w:val="24"/>
        </w:rPr>
        <w:t xml:space="preserve"> </w:t>
      </w:r>
      <w:r w:rsidRPr="00321080">
        <w:rPr>
          <w:bCs/>
          <w:sz w:val="24"/>
          <w:szCs w:val="24"/>
        </w:rPr>
        <w:t>________________</w:t>
      </w:r>
      <w:r>
        <w:rPr>
          <w:bCs/>
          <w:sz w:val="24"/>
          <w:szCs w:val="24"/>
        </w:rPr>
        <w:t xml:space="preserve"> </w:t>
      </w:r>
      <w:r w:rsidRPr="00321080">
        <w:rPr>
          <w:bCs/>
          <w:sz w:val="24"/>
          <w:szCs w:val="24"/>
        </w:rPr>
        <w:t>20</w:t>
      </w:r>
      <w:r>
        <w:rPr>
          <w:bCs/>
          <w:sz w:val="24"/>
          <w:szCs w:val="24"/>
        </w:rPr>
        <w:t>13</w:t>
      </w:r>
      <w:r w:rsidRPr="00321080">
        <w:rPr>
          <w:bCs/>
          <w:sz w:val="24"/>
          <w:szCs w:val="24"/>
        </w:rPr>
        <w:t xml:space="preserve"> г.</w:t>
      </w:r>
    </w:p>
    <w:p w:rsidR="008E5613" w:rsidRDefault="008E5613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spacing w:line="276" w:lineRule="auto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spacing w:line="276" w:lineRule="auto"/>
        <w:jc w:val="center"/>
        <w:rPr>
          <w:sz w:val="28"/>
          <w:szCs w:val="28"/>
        </w:rPr>
      </w:pPr>
      <w:r w:rsidRPr="009F2AE7">
        <w:rPr>
          <w:sz w:val="28"/>
          <w:szCs w:val="28"/>
        </w:rPr>
        <w:t xml:space="preserve">МЕТОДИЧЕСКИЕ РЕКОМЕНДАЦИИ ПО ВЫПОЛНЕНИЮ САМОСТОЯТЕЛЬНОЙ РАБОТЫ </w:t>
      </w:r>
      <w:proofErr w:type="gramStart"/>
      <w:r w:rsidRPr="009F2AE7">
        <w:rPr>
          <w:sz w:val="28"/>
          <w:szCs w:val="28"/>
        </w:rPr>
        <w:t>ОБУЧАЮЩИХСЯ</w:t>
      </w:r>
      <w:proofErr w:type="gramEnd"/>
    </w:p>
    <w:p w:rsidR="009F2AE7" w:rsidRPr="009F2AE7" w:rsidRDefault="009F2AE7" w:rsidP="009F2AE7">
      <w:pPr>
        <w:spacing w:line="276" w:lineRule="auto"/>
        <w:jc w:val="center"/>
        <w:rPr>
          <w:b/>
          <w:i/>
          <w:sz w:val="28"/>
          <w:szCs w:val="28"/>
          <w:u w:val="single"/>
        </w:rPr>
      </w:pPr>
      <w:r>
        <w:rPr>
          <w:rFonts w:eastAsia="Calibri"/>
          <w:b/>
          <w:bCs/>
          <w:sz w:val="28"/>
          <w:szCs w:val="28"/>
          <w:u w:val="single"/>
        </w:rPr>
        <w:t>МДК.01.01</w:t>
      </w:r>
      <w:r>
        <w:rPr>
          <w:rFonts w:eastAsia="Calibri"/>
          <w:b/>
          <w:bCs/>
          <w:sz w:val="28"/>
          <w:szCs w:val="28"/>
          <w:u w:val="single"/>
        </w:rPr>
        <w:tab/>
      </w:r>
      <w:r w:rsidRPr="009F2AE7">
        <w:rPr>
          <w:rFonts w:eastAsia="Calibri"/>
          <w:b/>
          <w:bCs/>
          <w:sz w:val="28"/>
          <w:szCs w:val="28"/>
          <w:u w:val="single"/>
        </w:rPr>
        <w:t>Технология металлообработки на токарных станках</w:t>
      </w:r>
    </w:p>
    <w:p w:rsidR="009F2AE7" w:rsidRDefault="009F2AE7" w:rsidP="009F2AE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основной профессиональной образовательной программы (ОПОП)</w:t>
      </w:r>
    </w:p>
    <w:p w:rsidR="009F2AE7" w:rsidRDefault="009F2AE7" w:rsidP="009F2AE7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профессии НПО</w:t>
      </w:r>
    </w:p>
    <w:p w:rsidR="009F2AE7" w:rsidRDefault="009F2AE7" w:rsidP="009F2AE7">
      <w:pPr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151902.04</w:t>
      </w:r>
      <w:r>
        <w:rPr>
          <w:b/>
          <w:sz w:val="28"/>
          <w:szCs w:val="28"/>
        </w:rPr>
        <w:tab/>
      </w:r>
      <w:r w:rsidRPr="008923DE">
        <w:rPr>
          <w:b/>
          <w:sz w:val="28"/>
          <w:szCs w:val="28"/>
        </w:rPr>
        <w:t>Токарь-универсал</w:t>
      </w: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right"/>
        <w:rPr>
          <w:sz w:val="28"/>
          <w:szCs w:val="28"/>
        </w:rPr>
      </w:pPr>
      <w:r w:rsidRPr="009F2AE7">
        <w:rPr>
          <w:sz w:val="28"/>
          <w:szCs w:val="28"/>
        </w:rPr>
        <w:t xml:space="preserve">Составила преподаватель </w:t>
      </w:r>
      <w:r>
        <w:rPr>
          <w:sz w:val="28"/>
          <w:szCs w:val="28"/>
        </w:rPr>
        <w:t>Т.В. Литвинчук</w:t>
      </w: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</w:p>
    <w:p w:rsidR="009F2AE7" w:rsidRPr="009F2AE7" w:rsidRDefault="009F2AE7" w:rsidP="009F2AE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ЮРГА, </w:t>
      </w:r>
      <w:r w:rsidRPr="009F2AE7">
        <w:rPr>
          <w:sz w:val="28"/>
          <w:szCs w:val="28"/>
        </w:rPr>
        <w:t>20</w:t>
      </w:r>
      <w:r>
        <w:rPr>
          <w:sz w:val="28"/>
          <w:szCs w:val="28"/>
        </w:rPr>
        <w:t>13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lastRenderedPageBreak/>
        <w:t xml:space="preserve">Задания составлены на основе рабочей программы </w:t>
      </w:r>
      <w:r>
        <w:rPr>
          <w:sz w:val="28"/>
          <w:szCs w:val="28"/>
        </w:rPr>
        <w:t>п</w:t>
      </w:r>
      <w:r w:rsidRPr="00A56E1B">
        <w:rPr>
          <w:sz w:val="28"/>
          <w:szCs w:val="28"/>
        </w:rPr>
        <w:t xml:space="preserve">рофессионального модуля </w:t>
      </w:r>
      <w:r>
        <w:rPr>
          <w:sz w:val="28"/>
          <w:szCs w:val="28"/>
        </w:rPr>
        <w:t>Токарная обработка заготовок, деталей, изделий и инструментов</w:t>
      </w:r>
      <w:r w:rsidRPr="00A56E1B">
        <w:rPr>
          <w:sz w:val="28"/>
          <w:szCs w:val="28"/>
        </w:rPr>
        <w:t xml:space="preserve"> по </w:t>
      </w:r>
      <w:r w:rsidRPr="00A56E1B">
        <w:rPr>
          <w:sz w:val="28"/>
          <w:szCs w:val="28"/>
          <w:u w:val="single"/>
        </w:rPr>
        <w:t>МДК.01.01 Технология металлообработки на токарных станках</w:t>
      </w:r>
      <w:r w:rsidRPr="00A56E1B">
        <w:rPr>
          <w:sz w:val="28"/>
          <w:szCs w:val="28"/>
        </w:rPr>
        <w:t xml:space="preserve"> по профессии </w:t>
      </w:r>
      <w:r>
        <w:rPr>
          <w:sz w:val="28"/>
          <w:szCs w:val="28"/>
          <w:u w:val="single"/>
        </w:rPr>
        <w:t xml:space="preserve">151902.04 </w:t>
      </w:r>
      <w:r w:rsidRPr="00A56E1B">
        <w:rPr>
          <w:sz w:val="28"/>
          <w:szCs w:val="28"/>
          <w:u w:val="single"/>
        </w:rPr>
        <w:t>Токарь-универсал</w:t>
      </w:r>
      <w:r w:rsidRPr="00A56E1B">
        <w:rPr>
          <w:sz w:val="28"/>
          <w:szCs w:val="28"/>
        </w:rPr>
        <w:t>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 xml:space="preserve">Для полного овладения знаниями и умениями, </w:t>
      </w:r>
      <w:proofErr w:type="gramStart"/>
      <w:r w:rsidRPr="00A56E1B">
        <w:rPr>
          <w:sz w:val="28"/>
          <w:szCs w:val="28"/>
        </w:rPr>
        <w:t>обучающемуся</w:t>
      </w:r>
      <w:proofErr w:type="gramEnd"/>
      <w:r w:rsidRPr="00A56E1B">
        <w:rPr>
          <w:sz w:val="28"/>
          <w:szCs w:val="28"/>
        </w:rPr>
        <w:t xml:space="preserve"> необходимо заниматься внеаудиторной самостоятельной работой в течение учебного года.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>Вопросы и задания на самостоятельную работу определяются преподавателем и охватывают учебный материал, который не рассматривается на аудиторных занятиях.</w:t>
      </w:r>
    </w:p>
    <w:p w:rsidR="00A56E1B" w:rsidRPr="00A56E1B" w:rsidRDefault="00A56E1B" w:rsidP="00A56E1B">
      <w:pPr>
        <w:spacing w:line="276" w:lineRule="auto"/>
        <w:jc w:val="center"/>
        <w:rPr>
          <w:i/>
          <w:sz w:val="28"/>
          <w:szCs w:val="28"/>
        </w:rPr>
      </w:pPr>
      <w:r w:rsidRPr="00A56E1B">
        <w:rPr>
          <w:i/>
          <w:sz w:val="28"/>
          <w:szCs w:val="28"/>
        </w:rPr>
        <w:t>Задание на самостоятельную работу включает: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 xml:space="preserve">1. </w:t>
      </w:r>
      <w:r>
        <w:rPr>
          <w:sz w:val="28"/>
          <w:szCs w:val="28"/>
        </w:rPr>
        <w:t>Чтение учебника,</w:t>
      </w:r>
      <w:r w:rsidRPr="00A56E1B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дополнительной литературы, составление плана текста, выписки из текста,</w:t>
      </w:r>
      <w:r w:rsidRPr="00A56E1B">
        <w:rPr>
          <w:sz w:val="28"/>
          <w:szCs w:val="28"/>
        </w:rPr>
        <w:t xml:space="preserve"> работа со справочн</w:t>
      </w:r>
      <w:r>
        <w:rPr>
          <w:sz w:val="28"/>
          <w:szCs w:val="28"/>
        </w:rPr>
        <w:t>иками.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>2. Работа с конспектом лекции, составление плана ответа на специально подготовленные вопро</w:t>
      </w:r>
      <w:r>
        <w:rPr>
          <w:sz w:val="28"/>
          <w:szCs w:val="28"/>
        </w:rPr>
        <w:t>сы,</w:t>
      </w:r>
      <w:r w:rsidRPr="00A56E1B">
        <w:rPr>
          <w:sz w:val="28"/>
          <w:szCs w:val="28"/>
        </w:rPr>
        <w:t xml:space="preserve"> составление таблиц, изучение нормативных документов</w:t>
      </w:r>
      <w:r>
        <w:rPr>
          <w:sz w:val="28"/>
          <w:szCs w:val="28"/>
        </w:rPr>
        <w:t>,</w:t>
      </w:r>
      <w:r w:rsidRPr="00A56E1B">
        <w:rPr>
          <w:sz w:val="28"/>
          <w:szCs w:val="28"/>
        </w:rPr>
        <w:t xml:space="preserve"> ответы на кон</w:t>
      </w:r>
      <w:r>
        <w:rPr>
          <w:sz w:val="28"/>
          <w:szCs w:val="28"/>
        </w:rPr>
        <w:t>трольные вопросы.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>3. Решение тестовых заданий, ситу</w:t>
      </w:r>
      <w:r>
        <w:rPr>
          <w:sz w:val="28"/>
          <w:szCs w:val="28"/>
        </w:rPr>
        <w:t>ационных производственных задач</w:t>
      </w:r>
      <w:r w:rsidRPr="00A56E1B">
        <w:rPr>
          <w:sz w:val="28"/>
          <w:szCs w:val="28"/>
        </w:rPr>
        <w:t>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 w:rsidRPr="00A56E1B">
        <w:rPr>
          <w:sz w:val="28"/>
          <w:szCs w:val="28"/>
        </w:rPr>
        <w:t>4. Составление отчета об экскурсии на предприятие.</w:t>
      </w:r>
    </w:p>
    <w:p w:rsidR="00A56E1B" w:rsidRPr="00A56E1B" w:rsidRDefault="00A56E1B" w:rsidP="00A56E1B">
      <w:pPr>
        <w:spacing w:line="276" w:lineRule="auto"/>
        <w:jc w:val="center"/>
        <w:rPr>
          <w:i/>
          <w:sz w:val="28"/>
          <w:szCs w:val="28"/>
        </w:rPr>
      </w:pPr>
      <w:r w:rsidRPr="00A56E1B">
        <w:rPr>
          <w:i/>
          <w:sz w:val="28"/>
          <w:szCs w:val="28"/>
        </w:rPr>
        <w:t>В качестве видов контроля предусмотрено: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56E1B">
        <w:rPr>
          <w:sz w:val="28"/>
          <w:szCs w:val="28"/>
        </w:rPr>
        <w:t>Устный контроль – опрос на</w:t>
      </w:r>
      <w:r>
        <w:rPr>
          <w:sz w:val="28"/>
          <w:szCs w:val="28"/>
        </w:rPr>
        <w:t xml:space="preserve"> лекциях, практических занятиях.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56E1B">
        <w:rPr>
          <w:sz w:val="28"/>
          <w:szCs w:val="28"/>
        </w:rPr>
        <w:t>Включение предлагаемого для изучения вопроса в перечень вопросов эк</w:t>
      </w:r>
      <w:r>
        <w:rPr>
          <w:sz w:val="28"/>
          <w:szCs w:val="28"/>
        </w:rPr>
        <w:t>з</w:t>
      </w:r>
      <w:r w:rsidRPr="00A56E1B">
        <w:rPr>
          <w:sz w:val="28"/>
          <w:szCs w:val="28"/>
        </w:rPr>
        <w:t>аменацион</w:t>
      </w:r>
      <w:r>
        <w:rPr>
          <w:sz w:val="28"/>
          <w:szCs w:val="28"/>
        </w:rPr>
        <w:t>ных билетов.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Тестовый контроль.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56E1B">
        <w:rPr>
          <w:sz w:val="28"/>
          <w:szCs w:val="28"/>
        </w:rPr>
        <w:t xml:space="preserve">Проверка преподавателем правильности составления </w:t>
      </w:r>
      <w:r>
        <w:rPr>
          <w:sz w:val="28"/>
          <w:szCs w:val="28"/>
        </w:rPr>
        <w:t>плана ответа.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56E1B">
        <w:rPr>
          <w:sz w:val="28"/>
          <w:szCs w:val="28"/>
        </w:rPr>
        <w:t>Защита письменных работ, в то</w:t>
      </w:r>
      <w:r>
        <w:rPr>
          <w:sz w:val="28"/>
          <w:szCs w:val="28"/>
        </w:rPr>
        <w:t>м числе рефератов, сообщений.</w:t>
      </w:r>
    </w:p>
    <w:p w:rsidR="00A56E1B" w:rsidRP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56E1B">
        <w:rPr>
          <w:sz w:val="28"/>
          <w:szCs w:val="28"/>
        </w:rPr>
        <w:t>Выступ</w:t>
      </w:r>
      <w:r>
        <w:rPr>
          <w:sz w:val="28"/>
          <w:szCs w:val="28"/>
        </w:rPr>
        <w:t xml:space="preserve">ления на семинарских занятиях, </w:t>
      </w:r>
      <w:r w:rsidRPr="00A56E1B">
        <w:rPr>
          <w:sz w:val="28"/>
          <w:szCs w:val="28"/>
        </w:rPr>
        <w:t>участие в конкурсах профессионального мас</w:t>
      </w:r>
      <w:r>
        <w:rPr>
          <w:sz w:val="28"/>
          <w:szCs w:val="28"/>
        </w:rPr>
        <w:t>терства.</w:t>
      </w:r>
    </w:p>
    <w:p w:rsidR="00A56E1B" w:rsidRDefault="00A56E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2AE7" w:rsidRDefault="00A56E1B" w:rsidP="008772C4">
      <w:pPr>
        <w:spacing w:line="276" w:lineRule="auto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777904" w:rsidRPr="00777904" w:rsidRDefault="003E2DDF" w:rsidP="00777904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r w:rsidRPr="00777904">
        <w:rPr>
          <w:szCs w:val="28"/>
        </w:rPr>
        <w:fldChar w:fldCharType="begin"/>
      </w:r>
      <w:r w:rsidR="00777904" w:rsidRPr="00777904">
        <w:rPr>
          <w:szCs w:val="28"/>
        </w:rPr>
        <w:instrText xml:space="preserve"> TOC \o "1-3" \h \z \u </w:instrText>
      </w:r>
      <w:r w:rsidRPr="00777904">
        <w:rPr>
          <w:szCs w:val="28"/>
        </w:rPr>
        <w:fldChar w:fldCharType="separate"/>
      </w:r>
      <w:hyperlink w:anchor="_Toc359802188" w:history="1">
        <w:r w:rsidR="00777904" w:rsidRPr="00777904">
          <w:rPr>
            <w:rStyle w:val="ac"/>
            <w:rFonts w:eastAsiaTheme="minorEastAsia"/>
            <w:noProof/>
            <w:szCs w:val="28"/>
          </w:rPr>
          <w:t>В</w:t>
        </w:r>
        <w:r w:rsidR="00777904">
          <w:rPr>
            <w:rStyle w:val="ac"/>
            <w:rFonts w:eastAsiaTheme="minorEastAsia"/>
            <w:noProof/>
            <w:szCs w:val="28"/>
          </w:rPr>
          <w:t>ведение</w:t>
        </w:r>
        <w:r w:rsidR="00777904" w:rsidRPr="00777904">
          <w:rPr>
            <w:noProof/>
            <w:webHidden/>
            <w:szCs w:val="28"/>
          </w:rPr>
          <w:tab/>
        </w:r>
        <w:r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_Toc359802188 \h </w:instrText>
        </w:r>
        <w:r w:rsidRPr="00777904">
          <w:rPr>
            <w:noProof/>
            <w:webHidden/>
            <w:szCs w:val="28"/>
          </w:rPr>
        </w:r>
        <w:r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4</w:t>
        </w:r>
        <w:r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89" w:history="1">
        <w:r w:rsidR="00777904" w:rsidRPr="00777904">
          <w:rPr>
            <w:rStyle w:val="ac"/>
            <w:rFonts w:eastAsiaTheme="minorEastAsia"/>
            <w:noProof/>
            <w:szCs w:val="28"/>
          </w:rPr>
          <w:t>Раздел 1. Технология обработки наружных цилиндрических и торцевых поверхностей.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_Toc359802189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5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90" w:history="1">
        <w:r w:rsidR="00777904" w:rsidRPr="00777904">
          <w:rPr>
            <w:rStyle w:val="ac"/>
            <w:rFonts w:eastAsiaTheme="minorEastAsia"/>
            <w:noProof/>
            <w:szCs w:val="28"/>
          </w:rPr>
          <w:t xml:space="preserve">Тема 1.1. </w:t>
        </w:r>
        <w:r w:rsidR="00777904" w:rsidRPr="00777904">
          <w:rPr>
            <w:rStyle w:val="ac"/>
            <w:rFonts w:eastAsia="Calibri"/>
            <w:noProof/>
            <w:szCs w:val="28"/>
          </w:rPr>
          <w:t>Инструмент для обработки наружных цилиндрических поверхностей, вытачивания канавок и отрезания</w:t>
        </w:r>
        <w:r w:rsidR="00777904" w:rsidRPr="00777904">
          <w:rPr>
            <w:rStyle w:val="ac"/>
            <w:rFonts w:eastAsiaTheme="minorEastAsia"/>
            <w:noProof/>
            <w:szCs w:val="28"/>
          </w:rPr>
          <w:t>.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_Toc359802190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5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91" w:history="1">
        <w:r w:rsidR="00777904" w:rsidRPr="00777904">
          <w:rPr>
            <w:rStyle w:val="ac"/>
            <w:rFonts w:eastAsiaTheme="minorEastAsia"/>
            <w:noProof/>
            <w:szCs w:val="28"/>
          </w:rPr>
          <w:t xml:space="preserve">Тема 1.2. Обработка </w:t>
        </w:r>
        <w:r w:rsidR="00777904" w:rsidRPr="00777904">
          <w:rPr>
            <w:rStyle w:val="ac"/>
            <w:rFonts w:eastAsia="Calibri"/>
            <w:noProof/>
            <w:szCs w:val="28"/>
          </w:rPr>
          <w:t>наружных цилиндрических поверхностей</w:t>
        </w:r>
        <w:r w:rsidR="00777904" w:rsidRPr="00777904">
          <w:rPr>
            <w:rStyle w:val="ac"/>
            <w:rFonts w:eastAsiaTheme="minorEastAsia"/>
            <w:noProof/>
            <w:szCs w:val="28"/>
          </w:rPr>
          <w:t>.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_Toc359802191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6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92" w:history="1">
        <w:r w:rsidR="00777904" w:rsidRPr="00777904">
          <w:rPr>
            <w:rStyle w:val="ac"/>
            <w:rFonts w:eastAsiaTheme="minorEastAsia"/>
            <w:noProof/>
            <w:szCs w:val="28"/>
          </w:rPr>
          <w:t>Тема 1.3. Обработка торцевых поверхностей и уступов.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_Toc359802192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8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93" w:history="1">
        <w:r w:rsidR="00777904" w:rsidRPr="00777904">
          <w:rPr>
            <w:rStyle w:val="ac"/>
            <w:rFonts w:eastAsiaTheme="minorEastAsia"/>
            <w:noProof/>
            <w:szCs w:val="28"/>
          </w:rPr>
          <w:t>Тема 1.4. Вытачивание канавок и отрезание.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_Toc359802193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9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777904" w:rsidRPr="00777904" w:rsidRDefault="0072326E" w:rsidP="00777904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Cs w:val="28"/>
        </w:rPr>
      </w:pPr>
      <w:hyperlink w:anchor="_Toc359802194" w:history="1">
        <w:r w:rsidR="00777904" w:rsidRPr="00777904">
          <w:rPr>
            <w:rStyle w:val="ac"/>
            <w:rFonts w:eastAsiaTheme="minorEastAsia"/>
            <w:caps/>
            <w:noProof/>
            <w:szCs w:val="28"/>
          </w:rPr>
          <w:t>З</w:t>
        </w:r>
        <w:r w:rsidR="00777904">
          <w:rPr>
            <w:rStyle w:val="ac"/>
            <w:rFonts w:eastAsiaTheme="minorEastAsia"/>
            <w:caps/>
            <w:noProof/>
            <w:szCs w:val="28"/>
          </w:rPr>
          <w:t>аключение</w:t>
        </w:r>
        <w:r w:rsidR="00777904" w:rsidRPr="00777904">
          <w:rPr>
            <w:noProof/>
            <w:webHidden/>
            <w:szCs w:val="28"/>
          </w:rPr>
          <w:tab/>
        </w:r>
        <w:r w:rsidR="003E2DDF" w:rsidRPr="00777904">
          <w:rPr>
            <w:noProof/>
            <w:webHidden/>
            <w:szCs w:val="28"/>
          </w:rPr>
          <w:fldChar w:fldCharType="begin"/>
        </w:r>
        <w:r w:rsidR="00777904" w:rsidRPr="00777904">
          <w:rPr>
            <w:noProof/>
            <w:webHidden/>
            <w:szCs w:val="28"/>
          </w:rPr>
          <w:instrText xml:space="preserve"> PAGEREF _Toc359802194 \h </w:instrText>
        </w:r>
        <w:r w:rsidR="003E2DDF" w:rsidRPr="00777904">
          <w:rPr>
            <w:noProof/>
            <w:webHidden/>
            <w:szCs w:val="28"/>
          </w:rPr>
        </w:r>
        <w:r w:rsidR="003E2DDF" w:rsidRPr="00777904">
          <w:rPr>
            <w:noProof/>
            <w:webHidden/>
            <w:szCs w:val="28"/>
          </w:rPr>
          <w:fldChar w:fldCharType="separate"/>
        </w:r>
        <w:r w:rsidR="00777904" w:rsidRPr="00777904">
          <w:rPr>
            <w:noProof/>
            <w:webHidden/>
            <w:szCs w:val="28"/>
          </w:rPr>
          <w:t>11</w:t>
        </w:r>
        <w:r w:rsidR="003E2DDF" w:rsidRPr="00777904">
          <w:rPr>
            <w:noProof/>
            <w:webHidden/>
            <w:szCs w:val="28"/>
          </w:rPr>
          <w:fldChar w:fldCharType="end"/>
        </w:r>
      </w:hyperlink>
    </w:p>
    <w:p w:rsidR="00A56E1B" w:rsidRDefault="003E2DDF" w:rsidP="00777904">
      <w:pPr>
        <w:spacing w:line="360" w:lineRule="auto"/>
        <w:ind w:firstLine="567"/>
        <w:jc w:val="both"/>
        <w:rPr>
          <w:sz w:val="28"/>
          <w:szCs w:val="28"/>
        </w:rPr>
      </w:pPr>
      <w:r w:rsidRPr="00777904">
        <w:rPr>
          <w:sz w:val="28"/>
          <w:szCs w:val="28"/>
        </w:rPr>
        <w:fldChar w:fldCharType="end"/>
      </w:r>
    </w:p>
    <w:p w:rsidR="00A56E1B" w:rsidRDefault="00A56E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4EA7" w:rsidRPr="00B57FBD" w:rsidRDefault="00394EA7" w:rsidP="00CA4E1E">
      <w:pPr>
        <w:pStyle w:val="1"/>
        <w:jc w:val="center"/>
        <w:rPr>
          <w:b/>
        </w:rPr>
      </w:pPr>
      <w:bookmarkStart w:id="1" w:name="_Toc359802188"/>
      <w:r w:rsidRPr="00B57FBD">
        <w:rPr>
          <w:b/>
        </w:rPr>
        <w:lastRenderedPageBreak/>
        <w:t>ВВЕДЕНИЕ</w:t>
      </w:r>
      <w:bookmarkEnd w:id="1"/>
    </w:p>
    <w:p w:rsidR="00394EA7" w:rsidRPr="00B57FBD" w:rsidRDefault="00394EA7" w:rsidP="00394EA7">
      <w:pPr>
        <w:ind w:left="-540" w:firstLine="540"/>
        <w:jc w:val="center"/>
        <w:rPr>
          <w:b/>
          <w:sz w:val="28"/>
          <w:szCs w:val="28"/>
        </w:rPr>
      </w:pPr>
    </w:p>
    <w:p w:rsidR="00394EA7" w:rsidRP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 w:rsidRPr="00394EA7">
        <w:rPr>
          <w:sz w:val="28"/>
          <w:szCs w:val="28"/>
        </w:rPr>
        <w:t xml:space="preserve">Назначения данного пособия – оказание методической помощи </w:t>
      </w:r>
      <w:proofErr w:type="gramStart"/>
      <w:r w:rsidRPr="00394EA7">
        <w:rPr>
          <w:sz w:val="28"/>
          <w:szCs w:val="28"/>
        </w:rPr>
        <w:t>обучающемуся</w:t>
      </w:r>
      <w:proofErr w:type="gramEnd"/>
      <w:r w:rsidRPr="00394EA7">
        <w:rPr>
          <w:sz w:val="28"/>
          <w:szCs w:val="28"/>
        </w:rPr>
        <w:t xml:space="preserve"> в выполнении самост</w:t>
      </w:r>
      <w:r>
        <w:rPr>
          <w:sz w:val="28"/>
          <w:szCs w:val="28"/>
        </w:rPr>
        <w:t>оятельной внеаудиторной работы.</w:t>
      </w:r>
    </w:p>
    <w:p w:rsidR="00394EA7" w:rsidRP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 w:rsidRPr="00394EA7">
        <w:rPr>
          <w:sz w:val="28"/>
          <w:szCs w:val="28"/>
        </w:rPr>
        <w:t>В структуру пособия входят следующие разделы:</w:t>
      </w:r>
    </w:p>
    <w:p w:rsidR="00394EA7" w:rsidRP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1. </w:t>
      </w:r>
      <w:r w:rsidR="00306C1D">
        <w:rPr>
          <w:sz w:val="28"/>
          <w:szCs w:val="28"/>
        </w:rPr>
        <w:t>Технология обработки наружных цилиндрических и торцевых поверхностей.</w:t>
      </w:r>
    </w:p>
    <w:p w:rsidR="00394EA7" w:rsidRP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 w:rsidRPr="00306C1D">
        <w:rPr>
          <w:sz w:val="28"/>
          <w:szCs w:val="28"/>
        </w:rPr>
        <w:t xml:space="preserve">Раздел 2. </w:t>
      </w:r>
      <w:r w:rsidR="00306C1D">
        <w:rPr>
          <w:sz w:val="28"/>
          <w:szCs w:val="28"/>
        </w:rPr>
        <w:t>Технология обработки отверстий</w:t>
      </w:r>
      <w:r w:rsidR="008772C4">
        <w:rPr>
          <w:sz w:val="28"/>
          <w:szCs w:val="28"/>
        </w:rPr>
        <w:t>.</w:t>
      </w:r>
    </w:p>
    <w:p w:rsidR="00394EA7" w:rsidRP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 w:rsidRPr="00306C1D">
        <w:rPr>
          <w:sz w:val="28"/>
          <w:szCs w:val="28"/>
        </w:rPr>
        <w:t>Раздел 3.</w:t>
      </w:r>
      <w:r w:rsidRPr="00394EA7">
        <w:rPr>
          <w:sz w:val="28"/>
          <w:szCs w:val="28"/>
        </w:rPr>
        <w:t xml:space="preserve"> </w:t>
      </w:r>
      <w:r w:rsidR="008772C4">
        <w:rPr>
          <w:sz w:val="28"/>
          <w:szCs w:val="28"/>
        </w:rPr>
        <w:t xml:space="preserve">Технология нарезания </w:t>
      </w:r>
      <w:proofErr w:type="gramStart"/>
      <w:r w:rsidR="008772C4">
        <w:rPr>
          <w:sz w:val="28"/>
          <w:szCs w:val="28"/>
        </w:rPr>
        <w:t>крепежных</w:t>
      </w:r>
      <w:proofErr w:type="gramEnd"/>
      <w:r w:rsidR="008772C4">
        <w:rPr>
          <w:sz w:val="28"/>
          <w:szCs w:val="28"/>
        </w:rPr>
        <w:t xml:space="preserve"> </w:t>
      </w:r>
      <w:proofErr w:type="spellStart"/>
      <w:r w:rsidR="008772C4">
        <w:rPr>
          <w:sz w:val="28"/>
          <w:szCs w:val="28"/>
        </w:rPr>
        <w:t>резьб</w:t>
      </w:r>
      <w:proofErr w:type="spellEnd"/>
      <w:r w:rsidR="008772C4">
        <w:rPr>
          <w:sz w:val="28"/>
          <w:szCs w:val="28"/>
        </w:rPr>
        <w:t xml:space="preserve"> различного профиля и шага.</w:t>
      </w:r>
    </w:p>
    <w:p w:rsidR="00394EA7" w:rsidRDefault="00394EA7" w:rsidP="00306C1D">
      <w:pPr>
        <w:spacing w:line="276" w:lineRule="auto"/>
        <w:ind w:firstLine="851"/>
        <w:jc w:val="both"/>
        <w:rPr>
          <w:sz w:val="28"/>
          <w:szCs w:val="28"/>
        </w:rPr>
      </w:pPr>
      <w:r w:rsidRPr="00306C1D">
        <w:rPr>
          <w:sz w:val="28"/>
          <w:szCs w:val="28"/>
        </w:rPr>
        <w:t xml:space="preserve">Раздел 4. </w:t>
      </w:r>
      <w:r w:rsidR="008772C4">
        <w:rPr>
          <w:sz w:val="28"/>
          <w:szCs w:val="28"/>
        </w:rPr>
        <w:t>Технология обработки конических поверхностей.</w:t>
      </w:r>
    </w:p>
    <w:p w:rsidR="008772C4" w:rsidRDefault="008772C4" w:rsidP="00306C1D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5. Технология обработки фасонных поверхностей.</w:t>
      </w:r>
    </w:p>
    <w:p w:rsidR="008772C4" w:rsidRDefault="008772C4" w:rsidP="00306C1D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6. Технология отделки поверхностей.</w:t>
      </w:r>
    </w:p>
    <w:p w:rsidR="008772C4" w:rsidRPr="00306C1D" w:rsidRDefault="008772C4" w:rsidP="00306C1D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7. Технология обработки деталей со сложной установкой.</w:t>
      </w:r>
    </w:p>
    <w:p w:rsidR="00394EA7" w:rsidRPr="008772C4" w:rsidRDefault="00394EA7" w:rsidP="008772C4">
      <w:pPr>
        <w:spacing w:line="276" w:lineRule="auto"/>
        <w:ind w:firstLine="851"/>
        <w:jc w:val="both"/>
        <w:rPr>
          <w:i/>
          <w:sz w:val="28"/>
          <w:szCs w:val="28"/>
        </w:rPr>
      </w:pPr>
      <w:r w:rsidRPr="008772C4">
        <w:rPr>
          <w:i/>
          <w:sz w:val="28"/>
          <w:szCs w:val="28"/>
        </w:rPr>
        <w:t>Далее, описание структуры и особенностей оформления заданий для самостоятельной работы в пределах разделов и тем</w:t>
      </w:r>
      <w:r w:rsidR="008772C4">
        <w:rPr>
          <w:i/>
          <w:sz w:val="28"/>
          <w:szCs w:val="28"/>
        </w:rPr>
        <w:t>.</w:t>
      </w:r>
    </w:p>
    <w:p w:rsidR="00394EA7" w:rsidRPr="00394EA7" w:rsidRDefault="00394EA7" w:rsidP="008772C4">
      <w:pPr>
        <w:spacing w:line="276" w:lineRule="auto"/>
        <w:ind w:firstLine="851"/>
        <w:jc w:val="both"/>
        <w:rPr>
          <w:sz w:val="28"/>
          <w:szCs w:val="28"/>
        </w:rPr>
      </w:pPr>
      <w:r w:rsidRPr="00394EA7">
        <w:rPr>
          <w:sz w:val="28"/>
          <w:szCs w:val="28"/>
        </w:rPr>
        <w:t>Задания для выполнения самостоятельной работы имеют следующую структуру: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94EA7" w:rsidRPr="00394EA7">
        <w:rPr>
          <w:sz w:val="28"/>
          <w:szCs w:val="28"/>
        </w:rPr>
        <w:t>Наименование раздела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394EA7" w:rsidRPr="00394EA7">
        <w:rPr>
          <w:sz w:val="28"/>
          <w:szCs w:val="28"/>
        </w:rPr>
        <w:t xml:space="preserve">Наименование темы и количество часов на </w:t>
      </w:r>
      <w:proofErr w:type="gramStart"/>
      <w:r w:rsidR="00394EA7" w:rsidRPr="00394EA7">
        <w:rPr>
          <w:sz w:val="28"/>
          <w:szCs w:val="28"/>
        </w:rPr>
        <w:t>СР</w:t>
      </w:r>
      <w:proofErr w:type="gramEnd"/>
      <w:r w:rsidR="00394EA7" w:rsidRPr="00394EA7"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94EA7" w:rsidRPr="00394EA7">
        <w:rPr>
          <w:sz w:val="28"/>
          <w:szCs w:val="28"/>
        </w:rPr>
        <w:t>Само задание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94EA7" w:rsidRPr="00394EA7">
        <w:rPr>
          <w:sz w:val="28"/>
          <w:szCs w:val="28"/>
        </w:rPr>
        <w:t>Цель выполнения задания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94EA7" w:rsidRPr="00394EA7">
        <w:rPr>
          <w:sz w:val="28"/>
          <w:szCs w:val="28"/>
        </w:rPr>
        <w:t>Методические указания по выполнению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94EA7" w:rsidRPr="00394EA7">
        <w:rPr>
          <w:sz w:val="28"/>
          <w:szCs w:val="28"/>
        </w:rPr>
        <w:t>Вопросы для самоконтроля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394EA7" w:rsidRPr="00394EA7">
        <w:rPr>
          <w:sz w:val="28"/>
          <w:szCs w:val="28"/>
        </w:rPr>
        <w:t>Список литературы</w:t>
      </w:r>
      <w:r>
        <w:rPr>
          <w:sz w:val="28"/>
          <w:szCs w:val="28"/>
        </w:rPr>
        <w:t>.</w:t>
      </w:r>
    </w:p>
    <w:p w:rsidR="00394EA7" w:rsidRPr="00394EA7" w:rsidRDefault="008772C4" w:rsidP="008772C4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394EA7" w:rsidRPr="00394EA7">
        <w:rPr>
          <w:sz w:val="28"/>
          <w:szCs w:val="28"/>
        </w:rPr>
        <w:t>Форма отчетности</w:t>
      </w:r>
      <w:r>
        <w:rPr>
          <w:sz w:val="28"/>
          <w:szCs w:val="28"/>
        </w:rPr>
        <w:t>.</w:t>
      </w:r>
    </w:p>
    <w:p w:rsidR="00394EA7" w:rsidRPr="00394EA7" w:rsidRDefault="00394EA7" w:rsidP="008772C4">
      <w:pPr>
        <w:spacing w:line="276" w:lineRule="auto"/>
        <w:ind w:firstLine="851"/>
        <w:jc w:val="both"/>
        <w:rPr>
          <w:sz w:val="28"/>
          <w:szCs w:val="28"/>
        </w:rPr>
      </w:pPr>
      <w:r w:rsidRPr="00394EA7">
        <w:rPr>
          <w:sz w:val="28"/>
          <w:szCs w:val="28"/>
        </w:rPr>
        <w:t xml:space="preserve">Руководство к изучению теоретического курса представляет собой не что иное, как план изучения раздела по темам с рекомендуемым списком литературы. На внеаудиторную самостоятельную работу обучающихся по </w:t>
      </w:r>
      <w:r w:rsidR="008772C4" w:rsidRPr="00A56E1B">
        <w:rPr>
          <w:sz w:val="28"/>
          <w:szCs w:val="28"/>
          <w:u w:val="single"/>
        </w:rPr>
        <w:t xml:space="preserve">МДК.01.01 </w:t>
      </w:r>
      <w:r w:rsidR="008772C4">
        <w:rPr>
          <w:sz w:val="28"/>
          <w:szCs w:val="28"/>
          <w:u w:val="single"/>
        </w:rPr>
        <w:t xml:space="preserve"> </w:t>
      </w:r>
      <w:r w:rsidR="008772C4" w:rsidRPr="00A56E1B">
        <w:rPr>
          <w:sz w:val="28"/>
          <w:szCs w:val="28"/>
          <w:u w:val="single"/>
        </w:rPr>
        <w:t xml:space="preserve">Технология </w:t>
      </w:r>
      <w:r w:rsidR="008772C4">
        <w:rPr>
          <w:sz w:val="28"/>
          <w:szCs w:val="28"/>
          <w:u w:val="single"/>
        </w:rPr>
        <w:t xml:space="preserve"> </w:t>
      </w:r>
      <w:r w:rsidR="008772C4" w:rsidRPr="00A56E1B">
        <w:rPr>
          <w:sz w:val="28"/>
          <w:szCs w:val="28"/>
          <w:u w:val="single"/>
        </w:rPr>
        <w:t>металлообработки</w:t>
      </w:r>
      <w:r w:rsidR="008772C4">
        <w:rPr>
          <w:sz w:val="28"/>
          <w:szCs w:val="28"/>
          <w:u w:val="single"/>
        </w:rPr>
        <w:t xml:space="preserve"> </w:t>
      </w:r>
      <w:r w:rsidR="008772C4" w:rsidRPr="00A56E1B">
        <w:rPr>
          <w:sz w:val="28"/>
          <w:szCs w:val="28"/>
          <w:u w:val="single"/>
        </w:rPr>
        <w:t xml:space="preserve"> на </w:t>
      </w:r>
      <w:r w:rsidR="008772C4">
        <w:rPr>
          <w:sz w:val="28"/>
          <w:szCs w:val="28"/>
          <w:u w:val="single"/>
        </w:rPr>
        <w:t xml:space="preserve"> </w:t>
      </w:r>
      <w:r w:rsidR="008772C4" w:rsidRPr="00A56E1B">
        <w:rPr>
          <w:sz w:val="28"/>
          <w:szCs w:val="28"/>
          <w:u w:val="single"/>
        </w:rPr>
        <w:t xml:space="preserve">токарных </w:t>
      </w:r>
      <w:r w:rsidR="008772C4">
        <w:rPr>
          <w:sz w:val="28"/>
          <w:szCs w:val="28"/>
          <w:u w:val="single"/>
        </w:rPr>
        <w:t xml:space="preserve"> </w:t>
      </w:r>
      <w:r w:rsidR="008772C4" w:rsidRPr="00A56E1B">
        <w:rPr>
          <w:sz w:val="28"/>
          <w:szCs w:val="28"/>
          <w:u w:val="single"/>
        </w:rPr>
        <w:t>станках</w:t>
      </w:r>
      <w:r w:rsidR="008772C4" w:rsidRPr="00A56E1B">
        <w:rPr>
          <w:sz w:val="28"/>
          <w:szCs w:val="28"/>
        </w:rPr>
        <w:t xml:space="preserve"> </w:t>
      </w:r>
      <w:r w:rsidR="008772C4">
        <w:rPr>
          <w:sz w:val="28"/>
          <w:szCs w:val="28"/>
        </w:rPr>
        <w:t xml:space="preserve"> </w:t>
      </w:r>
      <w:r w:rsidRPr="00394EA7">
        <w:rPr>
          <w:sz w:val="28"/>
          <w:szCs w:val="28"/>
        </w:rPr>
        <w:t xml:space="preserve">отводится </w:t>
      </w:r>
      <w:r w:rsidR="008772C4">
        <w:rPr>
          <w:sz w:val="28"/>
          <w:szCs w:val="28"/>
        </w:rPr>
        <w:t>67</w:t>
      </w:r>
      <w:r w:rsidRPr="00394EA7">
        <w:rPr>
          <w:sz w:val="28"/>
          <w:szCs w:val="28"/>
        </w:rPr>
        <w:t xml:space="preserve"> часов.</w:t>
      </w:r>
    </w:p>
    <w:p w:rsidR="008772C4" w:rsidRDefault="008772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72C4" w:rsidRPr="008772C4" w:rsidRDefault="008772C4" w:rsidP="008772C4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lastRenderedPageBreak/>
        <w:t>ЗАДАНИЕ</w:t>
      </w:r>
    </w:p>
    <w:p w:rsidR="008772C4" w:rsidRPr="008772C4" w:rsidRDefault="008772C4" w:rsidP="008772C4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ДЛЯ САМОСТОЯТЕЛЬНОЙ РАБОТЫ</w:t>
      </w:r>
    </w:p>
    <w:p w:rsidR="008772C4" w:rsidRPr="008772C4" w:rsidRDefault="008772C4" w:rsidP="00CA4E1E">
      <w:pPr>
        <w:pStyle w:val="1"/>
        <w:rPr>
          <w:u w:val="single"/>
        </w:rPr>
      </w:pPr>
      <w:bookmarkStart w:id="2" w:name="_Toc359802189"/>
      <w:r w:rsidRPr="008772C4">
        <w:rPr>
          <w:u w:val="single"/>
        </w:rPr>
        <w:t>Раздел 1.</w:t>
      </w:r>
      <w:r w:rsidRPr="008772C4">
        <w:t xml:space="preserve"> </w:t>
      </w:r>
      <w:r w:rsidR="00CA4E1E" w:rsidRPr="00CA4E1E">
        <w:rPr>
          <w:i/>
        </w:rPr>
        <w:t>Технология обработки наружных цилиндрических и торцевых поверхностей</w:t>
      </w:r>
      <w:r w:rsidRPr="008772C4">
        <w:t>.</w:t>
      </w:r>
      <w:bookmarkEnd w:id="2"/>
    </w:p>
    <w:p w:rsidR="008772C4" w:rsidRPr="008772C4" w:rsidRDefault="008772C4" w:rsidP="00CA4E1E">
      <w:pPr>
        <w:pStyle w:val="2"/>
        <w:rPr>
          <w:u w:val="single"/>
        </w:rPr>
      </w:pPr>
      <w:bookmarkStart w:id="3" w:name="_Toc359802190"/>
      <w:r w:rsidRPr="008772C4">
        <w:rPr>
          <w:u w:val="single"/>
        </w:rPr>
        <w:t>Тема 1.1.</w:t>
      </w:r>
      <w:r w:rsidR="00CA4E1E">
        <w:t xml:space="preserve"> </w:t>
      </w:r>
      <w:r w:rsidR="00CA4E1E" w:rsidRPr="00CA4E1E">
        <w:rPr>
          <w:rFonts w:eastAsia="Calibri"/>
          <w:i/>
        </w:rPr>
        <w:t>Инструмент для обработки наружных цилиндрических поверхностей, вытачивания канавок и отрезания</w:t>
      </w:r>
      <w:r w:rsidRPr="00CA4E1E">
        <w:t>.</w:t>
      </w:r>
      <w:bookmarkEnd w:id="3"/>
    </w:p>
    <w:p w:rsidR="008772C4" w:rsidRPr="00F750CD" w:rsidRDefault="00A9607D" w:rsidP="00F750C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Задание:</w:t>
      </w:r>
      <w:r w:rsidR="008772C4" w:rsidRPr="008772C4">
        <w:rPr>
          <w:sz w:val="28"/>
          <w:szCs w:val="28"/>
        </w:rPr>
        <w:t xml:space="preserve"> </w:t>
      </w:r>
      <w:r w:rsidR="00F750CD">
        <w:rPr>
          <w:sz w:val="28"/>
          <w:szCs w:val="28"/>
        </w:rPr>
        <w:t>Изучить материал и выбор резцов для обтачивания, вытачивания канавок и отрезания</w:t>
      </w:r>
      <w:r w:rsidR="008772C4" w:rsidRPr="00F750CD">
        <w:rPr>
          <w:sz w:val="28"/>
          <w:szCs w:val="28"/>
        </w:rPr>
        <w:t>.</w:t>
      </w:r>
      <w:r w:rsidR="00F750CD" w:rsidRPr="00F750CD">
        <w:rPr>
          <w:sz w:val="28"/>
          <w:szCs w:val="28"/>
        </w:rPr>
        <w:t xml:space="preserve"> </w:t>
      </w:r>
      <w:r w:rsidR="00F750CD">
        <w:rPr>
          <w:sz w:val="28"/>
          <w:szCs w:val="28"/>
        </w:rPr>
        <w:t>Изучить геометрию применяемого инструмента. Составить таблицу резцов по известным характеристикам.</w:t>
      </w:r>
    </w:p>
    <w:p w:rsidR="008772C4" w:rsidRPr="008772C4" w:rsidRDefault="008772C4" w:rsidP="00F750CD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Цель задания:</w:t>
      </w:r>
      <w:r w:rsidRPr="008772C4">
        <w:rPr>
          <w:sz w:val="28"/>
          <w:szCs w:val="28"/>
        </w:rPr>
        <w:t xml:space="preserve"> Закрепление знаний по классификации и </w:t>
      </w:r>
      <w:r w:rsidR="00F750CD">
        <w:rPr>
          <w:sz w:val="28"/>
          <w:szCs w:val="28"/>
        </w:rPr>
        <w:t>выбору режущего инструмента при обработке наружной цилиндрической поверхности, вытачивании канавок и отрезании.</w:t>
      </w:r>
    </w:p>
    <w:p w:rsidR="008772C4" w:rsidRDefault="008772C4" w:rsidP="00844BB1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Методические указания по выполнению задания для внеаудиторной самостоятельной работы:</w:t>
      </w:r>
      <w:r w:rsidR="003B7B7A" w:rsidRPr="003B7B7A">
        <w:rPr>
          <w:sz w:val="28"/>
          <w:szCs w:val="28"/>
        </w:rPr>
        <w:t xml:space="preserve"> </w:t>
      </w:r>
      <w:r w:rsidRPr="008772C4">
        <w:rPr>
          <w:sz w:val="28"/>
          <w:szCs w:val="28"/>
        </w:rPr>
        <w:t>Используя учебную литературу и электронные ресурсы, составьте таблицу</w:t>
      </w:r>
      <w:r w:rsidR="00F750CD">
        <w:rPr>
          <w:sz w:val="28"/>
          <w:szCs w:val="28"/>
        </w:rPr>
        <w:t xml:space="preserve"> токарных резцов </w:t>
      </w:r>
      <w:r w:rsidR="00826964">
        <w:rPr>
          <w:sz w:val="28"/>
          <w:szCs w:val="28"/>
        </w:rPr>
        <w:t>по заданной характеристике</w:t>
      </w:r>
      <w:r w:rsidR="00F750CD">
        <w:rPr>
          <w:sz w:val="28"/>
          <w:szCs w:val="28"/>
        </w:rPr>
        <w:t>.</w:t>
      </w:r>
    </w:p>
    <w:p w:rsidR="003B7B7A" w:rsidRPr="003B7B7A" w:rsidRDefault="003B7B7A" w:rsidP="00844BB1">
      <w:pPr>
        <w:spacing w:line="276" w:lineRule="auto"/>
        <w:ind w:firstLine="851"/>
        <w:jc w:val="both"/>
        <w:rPr>
          <w:sz w:val="16"/>
          <w:szCs w:val="16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6202"/>
      </w:tblGrid>
      <w:tr w:rsidR="00826964" w:rsidTr="00844BB1">
        <w:tc>
          <w:tcPr>
            <w:tcW w:w="1951" w:type="dxa"/>
            <w:vAlign w:val="center"/>
          </w:tcPr>
          <w:p w:rsidR="00826964" w:rsidRPr="00826964" w:rsidRDefault="00826964" w:rsidP="0082696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26964">
              <w:rPr>
                <w:sz w:val="28"/>
                <w:szCs w:val="28"/>
              </w:rPr>
              <w:t>Наименование резца</w:t>
            </w:r>
          </w:p>
        </w:tc>
        <w:tc>
          <w:tcPr>
            <w:tcW w:w="1418" w:type="dxa"/>
            <w:vAlign w:val="center"/>
          </w:tcPr>
          <w:p w:rsidR="00826964" w:rsidRPr="00826964" w:rsidRDefault="00826964" w:rsidP="0082696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резца</w:t>
            </w:r>
          </w:p>
        </w:tc>
        <w:tc>
          <w:tcPr>
            <w:tcW w:w="6202" w:type="dxa"/>
            <w:vAlign w:val="center"/>
          </w:tcPr>
          <w:p w:rsidR="00826964" w:rsidRPr="00826964" w:rsidRDefault="00826964" w:rsidP="0082696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резца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справа, ось резца прямая; применяется для чернового обтачивания и снятия фасок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слева, ось резца прямая, применяется для чернового обтачивания и снятия фасок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слева, ось резца в плане отогнута, применяется для чернового обтачивания, подрезания больших торцов и снятия фасок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справа, ось в плане отогнута, служит для чернового обтачивания (подрезания больших торцов) и снятия фасок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14A61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справа, ось резца отогнутая, служит для чернового обтачивания нежестких валов и подрезания небольших уступов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слева, ось отогнутая, применяется для чернового обтачивания и подрезания небольших уступов</w:t>
            </w:r>
          </w:p>
        </w:tc>
      </w:tr>
      <w:tr w:rsidR="00826964" w:rsidTr="00844BB1">
        <w:tc>
          <w:tcPr>
            <w:tcW w:w="1951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26964" w:rsidRPr="00826964" w:rsidRDefault="00826964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826964" w:rsidRPr="00826964" w:rsidRDefault="00814A61" w:rsidP="008772C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режущая кромка параллельна оси центров станка, ось резца прямая, рабочая часть тоньше стержня, применяется для чистового обтачивания жестких заготовок с большими подачами</w:t>
            </w:r>
          </w:p>
        </w:tc>
      </w:tr>
    </w:tbl>
    <w:p w:rsidR="00F750CD" w:rsidRPr="003B7B7A" w:rsidRDefault="00F750CD" w:rsidP="00844BB1">
      <w:pPr>
        <w:spacing w:line="276" w:lineRule="auto"/>
        <w:ind w:firstLine="851"/>
        <w:jc w:val="both"/>
        <w:rPr>
          <w:sz w:val="16"/>
          <w:szCs w:val="16"/>
        </w:rPr>
      </w:pPr>
    </w:p>
    <w:p w:rsidR="008772C4" w:rsidRPr="008772C4" w:rsidRDefault="008772C4" w:rsidP="00844BB1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Вопросы для самоконтроля:</w:t>
      </w:r>
    </w:p>
    <w:p w:rsidR="00844BB1" w:rsidRDefault="00844BB1" w:rsidP="00844BB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Назовите разновидности резцов для обработки наружных цилиндрических поверхностей.</w:t>
      </w:r>
    </w:p>
    <w:p w:rsidR="008772C4" w:rsidRPr="008772C4" w:rsidRDefault="00844BB1" w:rsidP="00844BB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8772C4"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Почему у твердосплавных резцов для обработки чугуна делают острую режущую кромку, а для обработки стали на кромке резца делают фаску</w:t>
      </w:r>
      <w:r w:rsidR="008772C4" w:rsidRPr="008772C4">
        <w:rPr>
          <w:sz w:val="28"/>
          <w:szCs w:val="28"/>
        </w:rPr>
        <w:t>?</w:t>
      </w:r>
    </w:p>
    <w:p w:rsidR="008772C4" w:rsidRPr="008772C4" w:rsidRDefault="008772C4" w:rsidP="00844BB1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</w:rPr>
        <w:t xml:space="preserve">3. </w:t>
      </w:r>
      <w:r w:rsidR="00844BB1">
        <w:rPr>
          <w:sz w:val="28"/>
          <w:szCs w:val="28"/>
        </w:rPr>
        <w:t>В чем преимущество отогнутого проходного резца</w:t>
      </w:r>
      <w:r w:rsidRPr="008772C4">
        <w:rPr>
          <w:sz w:val="28"/>
          <w:szCs w:val="28"/>
        </w:rPr>
        <w:t>?</w:t>
      </w:r>
    </w:p>
    <w:p w:rsidR="008772C4" w:rsidRPr="008772C4" w:rsidRDefault="008772C4" w:rsidP="00844BB1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Рекомендуемая литература:</w:t>
      </w:r>
    </w:p>
    <w:p w:rsidR="008772C4" w:rsidRPr="008772C4" w:rsidRDefault="00844BB1" w:rsidP="00844BB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Денежный</w:t>
      </w:r>
      <w:proofErr w:type="gramEnd"/>
      <w:r w:rsidR="008772C4" w:rsidRPr="00844BB1">
        <w:rPr>
          <w:sz w:val="28"/>
          <w:szCs w:val="28"/>
        </w:rPr>
        <w:t xml:space="preserve"> </w:t>
      </w:r>
      <w:r>
        <w:rPr>
          <w:sz w:val="28"/>
          <w:szCs w:val="28"/>
        </w:rPr>
        <w:t>П.М.</w:t>
      </w:r>
      <w:r w:rsidR="003B7B7A">
        <w:rPr>
          <w:sz w:val="28"/>
          <w:szCs w:val="28"/>
        </w:rPr>
        <w:t xml:space="preserve">, </w:t>
      </w:r>
      <w:proofErr w:type="spellStart"/>
      <w:r w:rsidR="003B7B7A">
        <w:rPr>
          <w:sz w:val="28"/>
          <w:szCs w:val="28"/>
        </w:rPr>
        <w:t>Стискин</w:t>
      </w:r>
      <w:proofErr w:type="spellEnd"/>
      <w:r w:rsidR="003B7B7A">
        <w:rPr>
          <w:sz w:val="28"/>
          <w:szCs w:val="28"/>
        </w:rPr>
        <w:t xml:space="preserve"> Г.М., </w:t>
      </w:r>
      <w:proofErr w:type="spellStart"/>
      <w:r w:rsidR="003B7B7A">
        <w:rPr>
          <w:sz w:val="28"/>
          <w:szCs w:val="28"/>
        </w:rPr>
        <w:t>Тхор</w:t>
      </w:r>
      <w:proofErr w:type="spellEnd"/>
      <w:r w:rsidR="003B7B7A">
        <w:rPr>
          <w:sz w:val="28"/>
          <w:szCs w:val="28"/>
        </w:rPr>
        <w:t xml:space="preserve"> И.Е.</w:t>
      </w:r>
      <w:r w:rsidR="008772C4"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Токарное дело</w:t>
      </w:r>
      <w:r w:rsidR="008772C4"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Учебник. 2-е издание.</w:t>
      </w:r>
      <w:r w:rsidR="008772C4" w:rsidRPr="008772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М.:</w:t>
      </w:r>
      <w:r w:rsidR="008772C4"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Высшая школа</w:t>
      </w:r>
      <w:r w:rsidR="008772C4" w:rsidRPr="008772C4">
        <w:rPr>
          <w:sz w:val="28"/>
          <w:szCs w:val="28"/>
        </w:rPr>
        <w:t xml:space="preserve">, </w:t>
      </w:r>
      <w:r w:rsidR="003B7B7A">
        <w:rPr>
          <w:sz w:val="28"/>
          <w:szCs w:val="28"/>
        </w:rPr>
        <w:t>1976</w:t>
      </w:r>
      <w:r w:rsidR="008772C4" w:rsidRPr="008772C4">
        <w:rPr>
          <w:sz w:val="28"/>
          <w:szCs w:val="28"/>
        </w:rPr>
        <w:t xml:space="preserve">. </w:t>
      </w:r>
      <w:r w:rsidR="003B7B7A">
        <w:rPr>
          <w:sz w:val="28"/>
          <w:szCs w:val="28"/>
        </w:rPr>
        <w:t>– 239 с.</w:t>
      </w:r>
    </w:p>
    <w:p w:rsidR="003B7B7A" w:rsidRPr="008772C4" w:rsidRDefault="003B7B7A" w:rsidP="003B7B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Зайцев Б.Г., Шевченко А.С. Справочник молодого токаря. – М.: Высшая школа, 1979. – 367 с.</w:t>
      </w:r>
    </w:p>
    <w:p w:rsidR="008772C4" w:rsidRDefault="003B7B7A" w:rsidP="00844BB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Оглоблин А.Н. Основы токарного дела. 3-е издание. – Л.: Машиностроение, 1974. – 328 с.</w:t>
      </w:r>
    </w:p>
    <w:p w:rsidR="003B7B7A" w:rsidRDefault="003B7B7A" w:rsidP="00844BB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Блюмберг</w:t>
      </w:r>
      <w:proofErr w:type="spellEnd"/>
      <w:r>
        <w:rPr>
          <w:sz w:val="28"/>
          <w:szCs w:val="28"/>
        </w:rPr>
        <w:t xml:space="preserve"> В.А. Справочник токаря. 2-е издание. – Л.: </w:t>
      </w:r>
      <w:proofErr w:type="spellStart"/>
      <w:r>
        <w:rPr>
          <w:sz w:val="28"/>
          <w:szCs w:val="28"/>
        </w:rPr>
        <w:t>Лениздат</w:t>
      </w:r>
      <w:proofErr w:type="spellEnd"/>
      <w:r>
        <w:rPr>
          <w:sz w:val="28"/>
          <w:szCs w:val="28"/>
        </w:rPr>
        <w:t>, 1969. – 448 с.</w:t>
      </w:r>
    </w:p>
    <w:p w:rsidR="00E07C50" w:rsidRPr="008772C4" w:rsidRDefault="00E07C50" w:rsidP="00844BB1">
      <w:pPr>
        <w:spacing w:line="276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Бергер</w:t>
      </w:r>
      <w:proofErr w:type="spellEnd"/>
      <w:r>
        <w:rPr>
          <w:sz w:val="28"/>
          <w:szCs w:val="28"/>
        </w:rPr>
        <w:t xml:space="preserve"> И.И. Токарное дело. 3-е издание. – Минск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Высшая школа, 1980. – 320 с.</w:t>
      </w:r>
    </w:p>
    <w:p w:rsidR="008772C4" w:rsidRPr="008772C4" w:rsidRDefault="008772C4" w:rsidP="003B7B7A">
      <w:pPr>
        <w:spacing w:line="276" w:lineRule="auto"/>
        <w:ind w:firstLine="851"/>
        <w:jc w:val="both"/>
        <w:rPr>
          <w:sz w:val="28"/>
          <w:szCs w:val="28"/>
        </w:rPr>
      </w:pPr>
      <w:r w:rsidRPr="003B7B7A">
        <w:rPr>
          <w:sz w:val="28"/>
          <w:szCs w:val="28"/>
          <w:u w:val="single"/>
        </w:rPr>
        <w:t>Форма отчетности:</w:t>
      </w:r>
      <w:r w:rsidRPr="008772C4">
        <w:rPr>
          <w:sz w:val="28"/>
          <w:szCs w:val="28"/>
        </w:rPr>
        <w:t xml:space="preserve"> работа оформляется в рабочих тетрадях</w:t>
      </w:r>
      <w:r w:rsidR="003B7B7A">
        <w:rPr>
          <w:sz w:val="28"/>
          <w:szCs w:val="28"/>
        </w:rPr>
        <w:t>.</w:t>
      </w:r>
    </w:p>
    <w:p w:rsidR="008772C4" w:rsidRPr="003B7B7A" w:rsidRDefault="008772C4" w:rsidP="003B7B7A">
      <w:pPr>
        <w:spacing w:line="276" w:lineRule="auto"/>
        <w:ind w:firstLine="851"/>
        <w:jc w:val="both"/>
        <w:rPr>
          <w:sz w:val="28"/>
          <w:szCs w:val="28"/>
        </w:rPr>
      </w:pPr>
    </w:p>
    <w:p w:rsidR="00E07C50" w:rsidRPr="008772C4" w:rsidRDefault="00E07C50" w:rsidP="00E07C50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ЗАДАНИЕ</w:t>
      </w:r>
    </w:p>
    <w:p w:rsidR="00E07C50" w:rsidRPr="008772C4" w:rsidRDefault="00E07C50" w:rsidP="00E07C50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ДЛЯ САМОСТОЯТЕЛЬНОЙ РАБОТЫ</w:t>
      </w:r>
    </w:p>
    <w:p w:rsidR="00E07C50" w:rsidRPr="00E07C50" w:rsidRDefault="00E07C50" w:rsidP="00E07C5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E07C50">
        <w:rPr>
          <w:sz w:val="28"/>
          <w:szCs w:val="28"/>
          <w:u w:val="single"/>
        </w:rPr>
        <w:t>Раздел 1.</w:t>
      </w:r>
      <w:r w:rsidRPr="00E07C50">
        <w:rPr>
          <w:sz w:val="28"/>
          <w:szCs w:val="28"/>
        </w:rPr>
        <w:t xml:space="preserve"> </w:t>
      </w:r>
      <w:r w:rsidRPr="00E07C50">
        <w:rPr>
          <w:i/>
          <w:sz w:val="28"/>
          <w:szCs w:val="28"/>
        </w:rPr>
        <w:t>Технология обработки наружных цилиндрических и торцевых поверхностей.</w:t>
      </w:r>
    </w:p>
    <w:p w:rsidR="00E07C50" w:rsidRPr="008772C4" w:rsidRDefault="00E07C50" w:rsidP="00E07C50">
      <w:pPr>
        <w:pStyle w:val="2"/>
        <w:rPr>
          <w:u w:val="single"/>
        </w:rPr>
      </w:pPr>
      <w:bookmarkStart w:id="4" w:name="_Toc359802191"/>
      <w:r w:rsidRPr="008772C4">
        <w:rPr>
          <w:u w:val="single"/>
        </w:rPr>
        <w:t>Тема 1.</w:t>
      </w:r>
      <w:r w:rsidR="00A9607D">
        <w:rPr>
          <w:u w:val="single"/>
        </w:rPr>
        <w:t>2</w:t>
      </w:r>
      <w:r w:rsidRPr="008772C4">
        <w:rPr>
          <w:u w:val="single"/>
        </w:rPr>
        <w:t>.</w:t>
      </w:r>
      <w:r>
        <w:t xml:space="preserve"> </w:t>
      </w:r>
      <w:r w:rsidRPr="00E07C50">
        <w:rPr>
          <w:i/>
        </w:rPr>
        <w:t xml:space="preserve">Обработка </w:t>
      </w:r>
      <w:r w:rsidRPr="00E07C50">
        <w:rPr>
          <w:rFonts w:eastAsia="Calibri"/>
          <w:i/>
        </w:rPr>
        <w:t>наружных цилиндрических поверхностей</w:t>
      </w:r>
      <w:r w:rsidRPr="00CA4E1E">
        <w:t>.</w:t>
      </w:r>
      <w:bookmarkEnd w:id="4"/>
    </w:p>
    <w:p w:rsidR="00E07C50" w:rsidRPr="00F750CD" w:rsidRDefault="00E07C50" w:rsidP="00E07C5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Задание</w:t>
      </w:r>
      <w:r w:rsidR="00A9607D">
        <w:rPr>
          <w:sz w:val="28"/>
          <w:szCs w:val="28"/>
          <w:u w:val="single"/>
        </w:rPr>
        <w:t>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Изучить припуски на обтачивание наружных цилиндрических поверхностей</w:t>
      </w:r>
      <w:r w:rsidRPr="00F750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Изучить режимы резания при обтачивании наружных цилиндрических поверхностей. Составить таблицу </w:t>
      </w:r>
      <w:r w:rsidR="00A9607D">
        <w:rPr>
          <w:sz w:val="28"/>
          <w:szCs w:val="28"/>
        </w:rPr>
        <w:t>припусков по заданным диаметрам</w:t>
      </w:r>
      <w:r>
        <w:rPr>
          <w:sz w:val="28"/>
          <w:szCs w:val="28"/>
        </w:rPr>
        <w:t>.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Цель задания:</w:t>
      </w:r>
      <w:r w:rsidRPr="008772C4">
        <w:rPr>
          <w:sz w:val="28"/>
          <w:szCs w:val="28"/>
        </w:rPr>
        <w:t xml:space="preserve"> Закрепление знаний по </w:t>
      </w:r>
      <w:r w:rsidR="00A9607D">
        <w:rPr>
          <w:sz w:val="28"/>
          <w:szCs w:val="28"/>
        </w:rPr>
        <w:t>определению и расчету режимов резания при обтачивании наружных цилиндрических поверхностей</w:t>
      </w:r>
      <w:r>
        <w:rPr>
          <w:sz w:val="28"/>
          <w:szCs w:val="28"/>
        </w:rPr>
        <w:t>.</w:t>
      </w:r>
    </w:p>
    <w:p w:rsidR="00E07C50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lastRenderedPageBreak/>
        <w:t>Методические указания по выполнению задания для внеаудиторной самостоятельной работы:</w:t>
      </w:r>
      <w:r w:rsidRPr="003B7B7A">
        <w:rPr>
          <w:sz w:val="28"/>
          <w:szCs w:val="28"/>
        </w:rPr>
        <w:t xml:space="preserve"> </w:t>
      </w:r>
      <w:r w:rsidRPr="008772C4">
        <w:rPr>
          <w:sz w:val="28"/>
          <w:szCs w:val="28"/>
        </w:rPr>
        <w:t>Используя учебную литературу и электронные ресурсы, составьте таблицу</w:t>
      </w:r>
      <w:r>
        <w:rPr>
          <w:sz w:val="28"/>
          <w:szCs w:val="28"/>
        </w:rPr>
        <w:t xml:space="preserve"> </w:t>
      </w:r>
      <w:r w:rsidR="00A9607D">
        <w:rPr>
          <w:sz w:val="28"/>
          <w:szCs w:val="28"/>
        </w:rPr>
        <w:t>припусков по заданным диаметрам</w:t>
      </w:r>
      <w:r>
        <w:rPr>
          <w:sz w:val="28"/>
          <w:szCs w:val="28"/>
        </w:rPr>
        <w:t>.</w:t>
      </w:r>
    </w:p>
    <w:p w:rsidR="00DC2FDE" w:rsidRDefault="00DC2FDE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Дано: Обтачивается ø32 мм на ø25,4 мм (ø26 мм на ø22,8 мм; ø44 мм на ø38,8 мм; ø39 мм на ø31,2 мм) начерно за один рабочий ход и с ø25,4 мм на ø24 мм (ø22,8 мм на ø21,6 мм; ø38,8 мм на ø37,2 мм; ø</w:t>
      </w:r>
      <w:proofErr w:type="gramStart"/>
      <w:r>
        <w:rPr>
          <w:sz w:val="28"/>
          <w:szCs w:val="28"/>
        </w:rPr>
        <w:t>31,2 мм на ø29,7 мм) начисто также за один рабочий ход на станке 16К20 с ценой деления лимба на «диаметр» 0,05 мм.</w:t>
      </w:r>
      <w:proofErr w:type="gramEnd"/>
    </w:p>
    <w:p w:rsidR="00A9607D" w:rsidRDefault="00A9607D" w:rsidP="00E07C50">
      <w:pPr>
        <w:spacing w:line="276" w:lineRule="auto"/>
        <w:ind w:firstLine="851"/>
        <w:jc w:val="both"/>
        <w:rPr>
          <w:sz w:val="16"/>
          <w:szCs w:val="16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43"/>
        <w:gridCol w:w="1630"/>
        <w:gridCol w:w="1631"/>
        <w:gridCol w:w="1683"/>
        <w:gridCol w:w="1684"/>
      </w:tblGrid>
      <w:tr w:rsidR="00DC2FDE" w:rsidTr="00DC2FDE">
        <w:tc>
          <w:tcPr>
            <w:tcW w:w="2943" w:type="dxa"/>
            <w:vMerge w:val="restart"/>
            <w:vAlign w:val="center"/>
          </w:tcPr>
          <w:p w:rsid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обработки</w:t>
            </w:r>
          </w:p>
        </w:tc>
        <w:tc>
          <w:tcPr>
            <w:tcW w:w="3261" w:type="dxa"/>
            <w:gridSpan w:val="2"/>
            <w:vAlign w:val="center"/>
          </w:tcPr>
          <w:p w:rsid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Дано</w:t>
            </w:r>
          </w:p>
        </w:tc>
        <w:tc>
          <w:tcPr>
            <w:tcW w:w="3367" w:type="dxa"/>
            <w:gridSpan w:val="2"/>
            <w:vAlign w:val="center"/>
          </w:tcPr>
          <w:p w:rsid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расчетов</w:t>
            </w:r>
          </w:p>
        </w:tc>
      </w:tr>
      <w:tr w:rsidR="00DC2FDE" w:rsidTr="00DC2FDE">
        <w:tc>
          <w:tcPr>
            <w:tcW w:w="2943" w:type="dxa"/>
            <w:vMerge/>
            <w:vAlign w:val="center"/>
          </w:tcPr>
          <w:p w:rsid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30" w:type="dxa"/>
            <w:vAlign w:val="center"/>
          </w:tcPr>
          <w:p w:rsidR="00DC2FDE" w:rsidRP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31" w:type="dxa"/>
            <w:vAlign w:val="center"/>
          </w:tcPr>
          <w:p w:rsidR="00DC2FDE" w:rsidRP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683" w:type="dxa"/>
            <w:vAlign w:val="center"/>
          </w:tcPr>
          <w:p w:rsidR="00DC2FDE" w:rsidRP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Разность диаметров </w:t>
            </w:r>
            <w:r>
              <w:rPr>
                <w:sz w:val="28"/>
                <w:szCs w:val="28"/>
                <w:lang w:val="en-US"/>
              </w:rPr>
              <w:t>D – d</w:t>
            </w:r>
          </w:p>
        </w:tc>
        <w:tc>
          <w:tcPr>
            <w:tcW w:w="1684" w:type="dxa"/>
            <w:vAlign w:val="center"/>
          </w:tcPr>
          <w:p w:rsidR="00DC2FDE" w:rsidRDefault="00DC2FDE" w:rsidP="00DC2FD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делений лимба</w:t>
            </w:r>
          </w:p>
        </w:tc>
      </w:tr>
      <w:tr w:rsidR="00DC2FDE" w:rsidTr="00DC2FDE">
        <w:tc>
          <w:tcPr>
            <w:tcW w:w="2943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Черновое обтачивание</w:t>
            </w:r>
          </w:p>
        </w:tc>
        <w:tc>
          <w:tcPr>
            <w:tcW w:w="1630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3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DC2FDE" w:rsidTr="00DC2FDE">
        <w:tc>
          <w:tcPr>
            <w:tcW w:w="2943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Чистовое обтачивание</w:t>
            </w:r>
          </w:p>
        </w:tc>
        <w:tc>
          <w:tcPr>
            <w:tcW w:w="1630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31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3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84" w:type="dxa"/>
          </w:tcPr>
          <w:p w:rsidR="00DC2FDE" w:rsidRDefault="00DC2FDE" w:rsidP="00A9607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E07C50" w:rsidRPr="003B7B7A" w:rsidRDefault="00E07C50" w:rsidP="00E07C50">
      <w:pPr>
        <w:spacing w:line="276" w:lineRule="auto"/>
        <w:ind w:firstLine="851"/>
        <w:jc w:val="both"/>
        <w:rPr>
          <w:sz w:val="16"/>
          <w:szCs w:val="16"/>
        </w:rPr>
      </w:pP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Вопросы для самоконтроля:</w:t>
      </w:r>
    </w:p>
    <w:p w:rsidR="00E07C50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Назовите </w:t>
      </w:r>
      <w:r w:rsidR="0053767A">
        <w:rPr>
          <w:sz w:val="28"/>
          <w:szCs w:val="28"/>
        </w:rPr>
        <w:t>основной вид заготовок, из которых изготавливают детали типа валов</w:t>
      </w:r>
      <w:r>
        <w:rPr>
          <w:sz w:val="28"/>
          <w:szCs w:val="28"/>
        </w:rPr>
        <w:t>.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3767A">
        <w:rPr>
          <w:sz w:val="28"/>
          <w:szCs w:val="28"/>
        </w:rPr>
        <w:t xml:space="preserve">Как </w:t>
      </w:r>
      <w:r w:rsidR="00432F3E">
        <w:rPr>
          <w:sz w:val="28"/>
          <w:szCs w:val="28"/>
        </w:rPr>
        <w:t>можно получить нужный диаметр детали, применяя метод пробных рабочих ходов</w:t>
      </w:r>
      <w:r w:rsidRPr="008772C4">
        <w:rPr>
          <w:sz w:val="28"/>
          <w:szCs w:val="28"/>
        </w:rPr>
        <w:t>?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</w:rPr>
        <w:t xml:space="preserve">3. </w:t>
      </w:r>
      <w:r w:rsidR="0053767A">
        <w:rPr>
          <w:sz w:val="28"/>
          <w:szCs w:val="28"/>
        </w:rPr>
        <w:t>Какое движение является главным при наружной обработке цилиндрической поверхности, а какое движением подачи</w:t>
      </w:r>
      <w:r w:rsidRPr="008772C4">
        <w:rPr>
          <w:sz w:val="28"/>
          <w:szCs w:val="28"/>
        </w:rPr>
        <w:t>?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Рекомендуемая литература: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Денежный</w:t>
      </w:r>
      <w:proofErr w:type="gramEnd"/>
      <w:r w:rsidRPr="00844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П.М., </w:t>
      </w:r>
      <w:proofErr w:type="spellStart"/>
      <w:r>
        <w:rPr>
          <w:sz w:val="28"/>
          <w:szCs w:val="28"/>
        </w:rPr>
        <w:t>Стискин</w:t>
      </w:r>
      <w:proofErr w:type="spellEnd"/>
      <w:r>
        <w:rPr>
          <w:sz w:val="28"/>
          <w:szCs w:val="28"/>
        </w:rPr>
        <w:t xml:space="preserve"> Г.М., </w:t>
      </w:r>
      <w:proofErr w:type="spellStart"/>
      <w:r>
        <w:rPr>
          <w:sz w:val="28"/>
          <w:szCs w:val="28"/>
        </w:rPr>
        <w:t>Тхор</w:t>
      </w:r>
      <w:proofErr w:type="spellEnd"/>
      <w:r>
        <w:rPr>
          <w:sz w:val="28"/>
          <w:szCs w:val="28"/>
        </w:rPr>
        <w:t xml:space="preserve"> И.Е.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Токарное дело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Учебник. 2-е издание.</w:t>
      </w:r>
      <w:r w:rsidRPr="008772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М.: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Высшая школа</w:t>
      </w:r>
      <w:r w:rsidRPr="008772C4">
        <w:rPr>
          <w:sz w:val="28"/>
          <w:szCs w:val="28"/>
        </w:rPr>
        <w:t xml:space="preserve">, </w:t>
      </w:r>
      <w:r>
        <w:rPr>
          <w:sz w:val="28"/>
          <w:szCs w:val="28"/>
        </w:rPr>
        <w:t>1976</w:t>
      </w:r>
      <w:r w:rsidRPr="008772C4">
        <w:rPr>
          <w:sz w:val="28"/>
          <w:szCs w:val="28"/>
        </w:rPr>
        <w:t xml:space="preserve">. </w:t>
      </w:r>
      <w:r>
        <w:rPr>
          <w:sz w:val="28"/>
          <w:szCs w:val="28"/>
        </w:rPr>
        <w:t>– 239 с.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Зайцев Б.Г., Шевченко А.С. Справочник молодого токаря. – М.: Высшая школа, 1979. – 367 с.</w:t>
      </w:r>
    </w:p>
    <w:p w:rsidR="00E07C50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Оглоблин А.Н. Основы токарного дела. 3-е издание. – Л.: Машиностроение, 1974. – 328 с.</w:t>
      </w:r>
    </w:p>
    <w:p w:rsidR="00E07C50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Блюмберг</w:t>
      </w:r>
      <w:proofErr w:type="spellEnd"/>
      <w:r>
        <w:rPr>
          <w:sz w:val="28"/>
          <w:szCs w:val="28"/>
        </w:rPr>
        <w:t xml:space="preserve"> В.А. Справочник токаря. 2-е издание. – Л.: </w:t>
      </w:r>
      <w:proofErr w:type="spellStart"/>
      <w:r>
        <w:rPr>
          <w:sz w:val="28"/>
          <w:szCs w:val="28"/>
        </w:rPr>
        <w:t>Лениздат</w:t>
      </w:r>
      <w:proofErr w:type="spellEnd"/>
      <w:r>
        <w:rPr>
          <w:sz w:val="28"/>
          <w:szCs w:val="28"/>
        </w:rPr>
        <w:t>, 1969. – 448 с.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Бергер</w:t>
      </w:r>
      <w:proofErr w:type="spellEnd"/>
      <w:r>
        <w:rPr>
          <w:sz w:val="28"/>
          <w:szCs w:val="28"/>
        </w:rPr>
        <w:t xml:space="preserve"> И.И. Токарное дело. 3-е издание. – Минск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Высшая школа, 1980. – 320 с.</w:t>
      </w:r>
    </w:p>
    <w:p w:rsidR="00E07C50" w:rsidRPr="008772C4" w:rsidRDefault="00E07C50" w:rsidP="00E07C50">
      <w:pPr>
        <w:spacing w:line="276" w:lineRule="auto"/>
        <w:ind w:firstLine="851"/>
        <w:jc w:val="both"/>
        <w:rPr>
          <w:sz w:val="28"/>
          <w:szCs w:val="28"/>
        </w:rPr>
      </w:pPr>
      <w:r w:rsidRPr="003B7B7A">
        <w:rPr>
          <w:sz w:val="28"/>
          <w:szCs w:val="28"/>
          <w:u w:val="single"/>
        </w:rPr>
        <w:t>Форма отчетности:</w:t>
      </w:r>
      <w:r w:rsidRPr="008772C4">
        <w:rPr>
          <w:sz w:val="28"/>
          <w:szCs w:val="28"/>
        </w:rPr>
        <w:t xml:space="preserve"> работа оформляется в рабочих тетрадях</w:t>
      </w:r>
      <w:r>
        <w:rPr>
          <w:sz w:val="28"/>
          <w:szCs w:val="28"/>
        </w:rPr>
        <w:t>.</w:t>
      </w:r>
    </w:p>
    <w:p w:rsidR="00A56E1B" w:rsidRDefault="00A56E1B" w:rsidP="00A56E1B">
      <w:pPr>
        <w:spacing w:line="276" w:lineRule="auto"/>
        <w:ind w:firstLine="567"/>
        <w:jc w:val="both"/>
        <w:rPr>
          <w:sz w:val="28"/>
          <w:szCs w:val="28"/>
        </w:rPr>
      </w:pPr>
    </w:p>
    <w:p w:rsidR="0053767A" w:rsidRPr="008772C4" w:rsidRDefault="0053767A" w:rsidP="0053767A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ЗАДАНИЕ</w:t>
      </w:r>
    </w:p>
    <w:p w:rsidR="0053767A" w:rsidRPr="008772C4" w:rsidRDefault="0053767A" w:rsidP="0053767A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ДЛЯ САМОСТОЯТЕЛЬНОЙ РАБОТЫ</w:t>
      </w:r>
    </w:p>
    <w:p w:rsidR="0053767A" w:rsidRPr="00E07C50" w:rsidRDefault="0053767A" w:rsidP="005376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E07C50">
        <w:rPr>
          <w:sz w:val="28"/>
          <w:szCs w:val="28"/>
          <w:u w:val="single"/>
        </w:rPr>
        <w:t>Раздел 1.</w:t>
      </w:r>
      <w:r w:rsidRPr="00E07C50">
        <w:rPr>
          <w:sz w:val="28"/>
          <w:szCs w:val="28"/>
        </w:rPr>
        <w:t xml:space="preserve"> </w:t>
      </w:r>
      <w:r w:rsidRPr="00E07C50">
        <w:rPr>
          <w:i/>
          <w:sz w:val="28"/>
          <w:szCs w:val="28"/>
        </w:rPr>
        <w:t xml:space="preserve">Технология обработки наружных цилиндрических и </w:t>
      </w:r>
      <w:r w:rsidRPr="00E07C50">
        <w:rPr>
          <w:i/>
          <w:sz w:val="28"/>
          <w:szCs w:val="28"/>
        </w:rPr>
        <w:lastRenderedPageBreak/>
        <w:t>торцевых поверхностей.</w:t>
      </w:r>
    </w:p>
    <w:p w:rsidR="0053767A" w:rsidRPr="008772C4" w:rsidRDefault="0053767A" w:rsidP="0053767A">
      <w:pPr>
        <w:pStyle w:val="2"/>
        <w:rPr>
          <w:u w:val="single"/>
        </w:rPr>
      </w:pPr>
      <w:bookmarkStart w:id="5" w:name="_Toc359802192"/>
      <w:r w:rsidRPr="008772C4">
        <w:rPr>
          <w:u w:val="single"/>
        </w:rPr>
        <w:t>Тема 1.</w:t>
      </w:r>
      <w:r>
        <w:rPr>
          <w:u w:val="single"/>
        </w:rPr>
        <w:t>3</w:t>
      </w:r>
      <w:r w:rsidRPr="008772C4">
        <w:rPr>
          <w:u w:val="single"/>
        </w:rPr>
        <w:t>.</w:t>
      </w:r>
      <w:r>
        <w:t xml:space="preserve"> </w:t>
      </w:r>
      <w:r w:rsidR="00432F3E" w:rsidRPr="00432F3E">
        <w:rPr>
          <w:i/>
        </w:rPr>
        <w:t>Обработка торцевых поверхностей и уступов</w:t>
      </w:r>
      <w:r w:rsidRPr="00CA4E1E">
        <w:t>.</w:t>
      </w:r>
      <w:bookmarkEnd w:id="5"/>
    </w:p>
    <w:p w:rsidR="0053767A" w:rsidRPr="00F750CD" w:rsidRDefault="0053767A" w:rsidP="005376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припуски на </w:t>
      </w:r>
      <w:r w:rsidR="00432F3E">
        <w:rPr>
          <w:sz w:val="28"/>
          <w:szCs w:val="28"/>
        </w:rPr>
        <w:t>подрезание торцов и уступов</w:t>
      </w:r>
      <w:r w:rsidRPr="00F750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Изучить режимы резания при </w:t>
      </w:r>
      <w:r w:rsidR="00432F3E">
        <w:rPr>
          <w:sz w:val="28"/>
          <w:szCs w:val="28"/>
        </w:rPr>
        <w:t>подрезании торцов и уступов</w:t>
      </w:r>
      <w:r>
        <w:rPr>
          <w:sz w:val="28"/>
          <w:szCs w:val="28"/>
        </w:rPr>
        <w:t xml:space="preserve">. Составить таблицу </w:t>
      </w:r>
      <w:r w:rsidR="00432F3E">
        <w:rPr>
          <w:sz w:val="28"/>
          <w:szCs w:val="28"/>
        </w:rPr>
        <w:t>режимов резания для заданной обработки</w:t>
      </w:r>
      <w:r>
        <w:rPr>
          <w:sz w:val="28"/>
          <w:szCs w:val="28"/>
        </w:rPr>
        <w:t>.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Цель задания:</w:t>
      </w:r>
      <w:r w:rsidRPr="008772C4">
        <w:rPr>
          <w:sz w:val="28"/>
          <w:szCs w:val="28"/>
        </w:rPr>
        <w:t xml:space="preserve"> Закрепление знаний по </w:t>
      </w:r>
      <w:r>
        <w:rPr>
          <w:sz w:val="28"/>
          <w:szCs w:val="28"/>
        </w:rPr>
        <w:t xml:space="preserve">определению и расчету режимов резания при </w:t>
      </w:r>
      <w:r w:rsidR="00432F3E">
        <w:rPr>
          <w:sz w:val="28"/>
          <w:szCs w:val="28"/>
        </w:rPr>
        <w:t>подрезании торцов и уступов</w:t>
      </w:r>
      <w:r>
        <w:rPr>
          <w:sz w:val="28"/>
          <w:szCs w:val="28"/>
        </w:rPr>
        <w:t>.</w:t>
      </w:r>
    </w:p>
    <w:p w:rsidR="0053767A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Методические указания по выполнению задания для внеаудиторной самостоятельной работы:</w:t>
      </w:r>
      <w:r w:rsidRPr="003B7B7A">
        <w:rPr>
          <w:sz w:val="28"/>
          <w:szCs w:val="28"/>
        </w:rPr>
        <w:t xml:space="preserve"> </w:t>
      </w:r>
      <w:r w:rsidRPr="008772C4">
        <w:rPr>
          <w:sz w:val="28"/>
          <w:szCs w:val="28"/>
        </w:rPr>
        <w:t>Используя учебную литературу и электронные ресурсы, составьте таблицу</w:t>
      </w:r>
      <w:r>
        <w:rPr>
          <w:sz w:val="28"/>
          <w:szCs w:val="28"/>
        </w:rPr>
        <w:t xml:space="preserve"> </w:t>
      </w:r>
      <w:r w:rsidR="00432F3E">
        <w:rPr>
          <w:sz w:val="28"/>
          <w:szCs w:val="28"/>
        </w:rPr>
        <w:t>режимов резания для заданной обработки</w:t>
      </w:r>
      <w:r>
        <w:rPr>
          <w:sz w:val="28"/>
          <w:szCs w:val="28"/>
        </w:rPr>
        <w:t>.</w:t>
      </w:r>
    </w:p>
    <w:p w:rsidR="0053767A" w:rsidRPr="00BD5108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Дано: </w:t>
      </w:r>
      <w:r w:rsidR="00002F9E">
        <w:rPr>
          <w:sz w:val="28"/>
          <w:szCs w:val="28"/>
        </w:rPr>
        <w:t>На токарно-винторезном станке 16К20 требуется подрезать торец с одного рабочего хода заготовке длин</w:t>
      </w:r>
      <w:r w:rsidR="00BD5108">
        <w:rPr>
          <w:sz w:val="28"/>
          <w:szCs w:val="28"/>
        </w:rPr>
        <w:t>ой</w:t>
      </w:r>
      <w:r w:rsidR="00002F9E">
        <w:rPr>
          <w:sz w:val="28"/>
          <w:szCs w:val="28"/>
        </w:rPr>
        <w:t xml:space="preserve"> 100 мм до длины 9</w:t>
      </w:r>
      <w:r w:rsidR="00BD5108">
        <w:rPr>
          <w:sz w:val="28"/>
          <w:szCs w:val="28"/>
        </w:rPr>
        <w:t>5</w:t>
      </w:r>
      <w:r w:rsidR="00002F9E">
        <w:rPr>
          <w:sz w:val="28"/>
          <w:szCs w:val="28"/>
        </w:rPr>
        <w:t xml:space="preserve"> мм (длин</w:t>
      </w:r>
      <w:r w:rsidR="00BD5108">
        <w:rPr>
          <w:sz w:val="28"/>
          <w:szCs w:val="28"/>
        </w:rPr>
        <w:t>ой</w:t>
      </w:r>
      <w:r w:rsidR="00002F9E">
        <w:rPr>
          <w:sz w:val="28"/>
          <w:szCs w:val="28"/>
        </w:rPr>
        <w:t xml:space="preserve"> 100 мм до длины 9</w:t>
      </w:r>
      <w:r w:rsidR="00BD5108">
        <w:rPr>
          <w:sz w:val="28"/>
          <w:szCs w:val="28"/>
        </w:rPr>
        <w:t>6</w:t>
      </w:r>
      <w:r w:rsidR="00002F9E">
        <w:rPr>
          <w:sz w:val="28"/>
          <w:szCs w:val="28"/>
        </w:rPr>
        <w:t xml:space="preserve"> мм; длин</w:t>
      </w:r>
      <w:r w:rsidR="00BD5108">
        <w:rPr>
          <w:sz w:val="28"/>
          <w:szCs w:val="28"/>
        </w:rPr>
        <w:t>ой</w:t>
      </w:r>
      <w:r w:rsidR="00002F9E">
        <w:rPr>
          <w:sz w:val="28"/>
          <w:szCs w:val="28"/>
        </w:rPr>
        <w:t xml:space="preserve"> 100 мм до длины 9</w:t>
      </w:r>
      <w:r w:rsidR="00BD5108">
        <w:rPr>
          <w:sz w:val="28"/>
          <w:szCs w:val="28"/>
        </w:rPr>
        <w:t>8</w:t>
      </w:r>
      <w:r w:rsidR="00002F9E">
        <w:rPr>
          <w:sz w:val="28"/>
          <w:szCs w:val="28"/>
        </w:rPr>
        <w:t xml:space="preserve"> мм) из мягкой стали с σ</w:t>
      </w:r>
      <w:r w:rsidR="00002F9E">
        <w:rPr>
          <w:sz w:val="28"/>
          <w:szCs w:val="28"/>
          <w:vertAlign w:val="subscript"/>
        </w:rPr>
        <w:t>в</w:t>
      </w:r>
      <w:r w:rsidR="00002F9E">
        <w:rPr>
          <w:sz w:val="28"/>
          <w:szCs w:val="28"/>
        </w:rPr>
        <w:t xml:space="preserve"> = 450 МПа (средней по твердости с σ</w:t>
      </w:r>
      <w:r w:rsidR="00002F9E">
        <w:rPr>
          <w:sz w:val="28"/>
          <w:szCs w:val="28"/>
          <w:vertAlign w:val="subscript"/>
        </w:rPr>
        <w:t>в</w:t>
      </w:r>
      <w:r w:rsidR="00002F9E">
        <w:rPr>
          <w:sz w:val="28"/>
          <w:szCs w:val="28"/>
        </w:rPr>
        <w:t xml:space="preserve"> = 650 МПа; </w:t>
      </w:r>
      <w:proofErr w:type="gramStart"/>
      <w:r w:rsidR="00002F9E">
        <w:rPr>
          <w:sz w:val="28"/>
          <w:szCs w:val="28"/>
        </w:rPr>
        <w:t>твердой с σ</w:t>
      </w:r>
      <w:r w:rsidR="00002F9E">
        <w:rPr>
          <w:sz w:val="28"/>
          <w:szCs w:val="28"/>
          <w:vertAlign w:val="subscript"/>
        </w:rPr>
        <w:t>в</w:t>
      </w:r>
      <w:r w:rsidR="00002F9E">
        <w:rPr>
          <w:sz w:val="28"/>
          <w:szCs w:val="28"/>
        </w:rPr>
        <w:t xml:space="preserve"> = 750 МПа) резцом из быстрорежущей стали</w:t>
      </w:r>
      <w:r w:rsidR="00BD5108">
        <w:rPr>
          <w:sz w:val="28"/>
          <w:szCs w:val="28"/>
        </w:rPr>
        <w:t xml:space="preserve"> (без охлаждения) и получить шероховатость </w:t>
      </w:r>
      <w:r w:rsidR="00BD5108">
        <w:rPr>
          <w:sz w:val="28"/>
          <w:szCs w:val="28"/>
          <w:lang w:val="en-US"/>
        </w:rPr>
        <w:t>R</w:t>
      </w:r>
      <w:r w:rsidR="00BD5108">
        <w:rPr>
          <w:sz w:val="28"/>
          <w:szCs w:val="28"/>
          <w:vertAlign w:val="subscript"/>
        </w:rPr>
        <w:t>а</w:t>
      </w:r>
      <w:r w:rsidR="00BD5108">
        <w:rPr>
          <w:sz w:val="28"/>
          <w:szCs w:val="28"/>
        </w:rPr>
        <w:t xml:space="preserve"> = 12,5 мкм.</w:t>
      </w:r>
      <w:proofErr w:type="gramEnd"/>
    </w:p>
    <w:p w:rsidR="0053767A" w:rsidRDefault="0053767A" w:rsidP="0053767A">
      <w:pPr>
        <w:spacing w:line="276" w:lineRule="auto"/>
        <w:ind w:firstLine="851"/>
        <w:jc w:val="both"/>
        <w:rPr>
          <w:sz w:val="16"/>
          <w:szCs w:val="16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50"/>
        <w:gridCol w:w="851"/>
        <w:gridCol w:w="1444"/>
        <w:gridCol w:w="1444"/>
        <w:gridCol w:w="1444"/>
        <w:gridCol w:w="1445"/>
      </w:tblGrid>
      <w:tr w:rsidR="0053767A" w:rsidTr="00BD5108">
        <w:tc>
          <w:tcPr>
            <w:tcW w:w="2093" w:type="dxa"/>
            <w:vMerge w:val="restart"/>
            <w:vAlign w:val="center"/>
          </w:tcPr>
          <w:p w:rsidR="0053767A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обработки</w:t>
            </w:r>
          </w:p>
        </w:tc>
        <w:tc>
          <w:tcPr>
            <w:tcW w:w="1701" w:type="dxa"/>
            <w:gridSpan w:val="2"/>
            <w:vAlign w:val="center"/>
          </w:tcPr>
          <w:p w:rsidR="0053767A" w:rsidRDefault="0053767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Дано</w:t>
            </w:r>
          </w:p>
        </w:tc>
        <w:tc>
          <w:tcPr>
            <w:tcW w:w="5777" w:type="dxa"/>
            <w:gridSpan w:val="4"/>
            <w:vAlign w:val="center"/>
          </w:tcPr>
          <w:p w:rsidR="0053767A" w:rsidRDefault="0053767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расчетов</w:t>
            </w:r>
          </w:p>
        </w:tc>
      </w:tr>
      <w:tr w:rsidR="00BD5108" w:rsidTr="00BD5108">
        <w:tc>
          <w:tcPr>
            <w:tcW w:w="2093" w:type="dxa"/>
            <w:vMerge/>
            <w:vAlign w:val="center"/>
          </w:tcPr>
          <w:p w:rsid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BD5108" w:rsidRPr="00DC2FDE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1" w:type="dxa"/>
            <w:vAlign w:val="center"/>
          </w:tcPr>
          <w:p w:rsidR="00BD5108" w:rsidRP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444" w:type="dxa"/>
            <w:vAlign w:val="center"/>
          </w:tcPr>
          <w:p w:rsidR="00BD5108" w:rsidRP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резания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444" w:type="dxa"/>
            <w:vAlign w:val="center"/>
          </w:tcPr>
          <w:p w:rsidR="00BD5108" w:rsidRP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Подача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, мм/</w:t>
            </w:r>
            <w:proofErr w:type="gramStart"/>
            <w:r>
              <w:rPr>
                <w:sz w:val="28"/>
                <w:szCs w:val="28"/>
              </w:rPr>
              <w:t>об</w:t>
            </w:r>
            <w:proofErr w:type="gramEnd"/>
          </w:p>
        </w:tc>
        <w:tc>
          <w:tcPr>
            <w:tcW w:w="1444" w:type="dxa"/>
            <w:vAlign w:val="center"/>
          </w:tcPr>
          <w:p w:rsidR="00BD5108" w:rsidRP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Частота вращения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об</w:t>
            </w:r>
            <w:proofErr w:type="gramEnd"/>
            <w:r>
              <w:rPr>
                <w:sz w:val="28"/>
                <w:szCs w:val="28"/>
              </w:rPr>
              <w:t>/мин</w:t>
            </w:r>
          </w:p>
        </w:tc>
        <w:tc>
          <w:tcPr>
            <w:tcW w:w="1445" w:type="dxa"/>
            <w:vAlign w:val="center"/>
          </w:tcPr>
          <w:p w:rsidR="00BD5108" w:rsidRPr="00BD5108" w:rsidRDefault="00BD5108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резания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, м/мин</w:t>
            </w:r>
          </w:p>
        </w:tc>
      </w:tr>
      <w:tr w:rsidR="00BD5108" w:rsidTr="00BD5108">
        <w:tc>
          <w:tcPr>
            <w:tcW w:w="2093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1</w:t>
            </w:r>
          </w:p>
        </w:tc>
        <w:tc>
          <w:tcPr>
            <w:tcW w:w="850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BD5108" w:rsidTr="00BD5108">
        <w:tc>
          <w:tcPr>
            <w:tcW w:w="2093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2</w:t>
            </w:r>
          </w:p>
        </w:tc>
        <w:tc>
          <w:tcPr>
            <w:tcW w:w="850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BD5108" w:rsidTr="00BD5108">
        <w:tc>
          <w:tcPr>
            <w:tcW w:w="2093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3</w:t>
            </w:r>
          </w:p>
        </w:tc>
        <w:tc>
          <w:tcPr>
            <w:tcW w:w="850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BD5108" w:rsidRDefault="00BD5108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53767A" w:rsidRPr="003B7B7A" w:rsidRDefault="0053767A" w:rsidP="0053767A">
      <w:pPr>
        <w:spacing w:line="276" w:lineRule="auto"/>
        <w:ind w:firstLine="851"/>
        <w:jc w:val="both"/>
        <w:rPr>
          <w:sz w:val="16"/>
          <w:szCs w:val="16"/>
        </w:rPr>
      </w:pP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Вопросы для самоконтроля:</w:t>
      </w:r>
    </w:p>
    <w:p w:rsidR="0053767A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Назовите </w:t>
      </w:r>
      <w:r w:rsidR="004973C5">
        <w:rPr>
          <w:sz w:val="28"/>
          <w:szCs w:val="28"/>
        </w:rPr>
        <w:t>резцы, с помощью которых можно подрезать торцы у заготовок, закрепляемых в патроне</w:t>
      </w:r>
      <w:r>
        <w:rPr>
          <w:sz w:val="28"/>
          <w:szCs w:val="28"/>
        </w:rPr>
        <w:t>.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Как будет меняться скорость резания по мере приближения резца к оси вращения заготовки</w:t>
      </w:r>
      <w:r w:rsidRPr="008772C4">
        <w:rPr>
          <w:sz w:val="28"/>
          <w:szCs w:val="28"/>
        </w:rPr>
        <w:t>?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</w:rPr>
        <w:t xml:space="preserve">3. </w:t>
      </w:r>
      <w:r w:rsidR="004973C5">
        <w:rPr>
          <w:sz w:val="28"/>
          <w:szCs w:val="28"/>
        </w:rPr>
        <w:t>Почему резцы для подрезания торцов устанавливают только по оси центров станка</w:t>
      </w:r>
      <w:r w:rsidRPr="008772C4">
        <w:rPr>
          <w:sz w:val="28"/>
          <w:szCs w:val="28"/>
        </w:rPr>
        <w:t>?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Рекомендуемая литература: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Денежный</w:t>
      </w:r>
      <w:proofErr w:type="gramEnd"/>
      <w:r w:rsidRPr="00844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П.М., </w:t>
      </w:r>
      <w:proofErr w:type="spellStart"/>
      <w:r>
        <w:rPr>
          <w:sz w:val="28"/>
          <w:szCs w:val="28"/>
        </w:rPr>
        <w:t>Стискин</w:t>
      </w:r>
      <w:proofErr w:type="spellEnd"/>
      <w:r>
        <w:rPr>
          <w:sz w:val="28"/>
          <w:szCs w:val="28"/>
        </w:rPr>
        <w:t xml:space="preserve"> Г.М., </w:t>
      </w:r>
      <w:proofErr w:type="spellStart"/>
      <w:r>
        <w:rPr>
          <w:sz w:val="28"/>
          <w:szCs w:val="28"/>
        </w:rPr>
        <w:t>Тхор</w:t>
      </w:r>
      <w:proofErr w:type="spellEnd"/>
      <w:r>
        <w:rPr>
          <w:sz w:val="28"/>
          <w:szCs w:val="28"/>
        </w:rPr>
        <w:t xml:space="preserve"> И.Е.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Токарное дело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Учебник. 2-е издание.</w:t>
      </w:r>
      <w:r w:rsidRPr="008772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М.: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Высшая школа</w:t>
      </w:r>
      <w:r w:rsidRPr="008772C4">
        <w:rPr>
          <w:sz w:val="28"/>
          <w:szCs w:val="28"/>
        </w:rPr>
        <w:t xml:space="preserve">, </w:t>
      </w:r>
      <w:r>
        <w:rPr>
          <w:sz w:val="28"/>
          <w:szCs w:val="28"/>
        </w:rPr>
        <w:t>1976</w:t>
      </w:r>
      <w:r w:rsidRPr="008772C4">
        <w:rPr>
          <w:sz w:val="28"/>
          <w:szCs w:val="28"/>
        </w:rPr>
        <w:t xml:space="preserve">. </w:t>
      </w:r>
      <w:r>
        <w:rPr>
          <w:sz w:val="28"/>
          <w:szCs w:val="28"/>
        </w:rPr>
        <w:t>– 239 с.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Зайцев Б.Г., Шевченко А.С. Справочник молодого токаря. – М.: Высшая школа, 1979. – 367 с.</w:t>
      </w:r>
    </w:p>
    <w:p w:rsidR="0053767A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Оглоблин А.Н. Основы токарного дела. 3-е издание. – Л.: Машиностроение, 1974. – 328 с.</w:t>
      </w:r>
    </w:p>
    <w:p w:rsidR="0053767A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>
        <w:rPr>
          <w:sz w:val="28"/>
          <w:szCs w:val="28"/>
        </w:rPr>
        <w:t>Блюмберг</w:t>
      </w:r>
      <w:proofErr w:type="spellEnd"/>
      <w:r>
        <w:rPr>
          <w:sz w:val="28"/>
          <w:szCs w:val="28"/>
        </w:rPr>
        <w:t xml:space="preserve"> В.А. Справочник токаря. 2-е издание. – Л.: </w:t>
      </w:r>
      <w:proofErr w:type="spellStart"/>
      <w:r>
        <w:rPr>
          <w:sz w:val="28"/>
          <w:szCs w:val="28"/>
        </w:rPr>
        <w:t>Лениздат</w:t>
      </w:r>
      <w:proofErr w:type="spellEnd"/>
      <w:r>
        <w:rPr>
          <w:sz w:val="28"/>
          <w:szCs w:val="28"/>
        </w:rPr>
        <w:t>, 1969. – 448 с.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Бергер</w:t>
      </w:r>
      <w:proofErr w:type="spellEnd"/>
      <w:r>
        <w:rPr>
          <w:sz w:val="28"/>
          <w:szCs w:val="28"/>
        </w:rPr>
        <w:t xml:space="preserve"> И.И. Токарное дело. 3-е издание. – Минск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Высшая школа, 1980. – 320 с.</w:t>
      </w:r>
    </w:p>
    <w:p w:rsidR="0053767A" w:rsidRPr="008772C4" w:rsidRDefault="0053767A" w:rsidP="0053767A">
      <w:pPr>
        <w:spacing w:line="276" w:lineRule="auto"/>
        <w:ind w:firstLine="851"/>
        <w:jc w:val="both"/>
        <w:rPr>
          <w:sz w:val="28"/>
          <w:szCs w:val="28"/>
        </w:rPr>
      </w:pPr>
      <w:r w:rsidRPr="003B7B7A">
        <w:rPr>
          <w:sz w:val="28"/>
          <w:szCs w:val="28"/>
          <w:u w:val="single"/>
        </w:rPr>
        <w:t>Форма отчетности:</w:t>
      </w:r>
      <w:r w:rsidRPr="008772C4">
        <w:rPr>
          <w:sz w:val="28"/>
          <w:szCs w:val="28"/>
        </w:rPr>
        <w:t xml:space="preserve"> работа оформляется в рабочих тетрадях</w:t>
      </w:r>
      <w:r>
        <w:rPr>
          <w:sz w:val="28"/>
          <w:szCs w:val="28"/>
        </w:rPr>
        <w:t>.</w:t>
      </w:r>
    </w:p>
    <w:p w:rsidR="0053767A" w:rsidRDefault="0053767A" w:rsidP="00A56E1B">
      <w:pPr>
        <w:spacing w:line="276" w:lineRule="auto"/>
        <w:ind w:firstLine="567"/>
        <w:jc w:val="both"/>
        <w:rPr>
          <w:sz w:val="28"/>
          <w:szCs w:val="28"/>
        </w:rPr>
      </w:pPr>
    </w:p>
    <w:p w:rsidR="004973C5" w:rsidRPr="008772C4" w:rsidRDefault="004973C5" w:rsidP="004973C5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ЗАДАНИЕ</w:t>
      </w:r>
    </w:p>
    <w:p w:rsidR="004973C5" w:rsidRPr="008772C4" w:rsidRDefault="004973C5" w:rsidP="004973C5">
      <w:pPr>
        <w:spacing w:line="276" w:lineRule="auto"/>
        <w:ind w:firstLine="851"/>
        <w:jc w:val="center"/>
        <w:rPr>
          <w:b/>
          <w:sz w:val="28"/>
          <w:szCs w:val="28"/>
        </w:rPr>
      </w:pPr>
      <w:r w:rsidRPr="008772C4">
        <w:rPr>
          <w:b/>
          <w:sz w:val="28"/>
          <w:szCs w:val="28"/>
        </w:rPr>
        <w:t>ДЛЯ САМОСТОЯТЕЛЬНОЙ РАБОТЫ</w:t>
      </w:r>
    </w:p>
    <w:p w:rsidR="004973C5" w:rsidRPr="00E07C50" w:rsidRDefault="004973C5" w:rsidP="004973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E07C50">
        <w:rPr>
          <w:sz w:val="28"/>
          <w:szCs w:val="28"/>
          <w:u w:val="single"/>
        </w:rPr>
        <w:t>Раздел 1.</w:t>
      </w:r>
      <w:r w:rsidRPr="00E07C50">
        <w:rPr>
          <w:sz w:val="28"/>
          <w:szCs w:val="28"/>
        </w:rPr>
        <w:t xml:space="preserve"> </w:t>
      </w:r>
      <w:r w:rsidRPr="00E07C50">
        <w:rPr>
          <w:i/>
          <w:sz w:val="28"/>
          <w:szCs w:val="28"/>
        </w:rPr>
        <w:t>Технология обработки наружных цилиндрических и торцевых поверхностей.</w:t>
      </w:r>
    </w:p>
    <w:p w:rsidR="004973C5" w:rsidRPr="008772C4" w:rsidRDefault="004973C5" w:rsidP="004973C5">
      <w:pPr>
        <w:pStyle w:val="2"/>
        <w:rPr>
          <w:u w:val="single"/>
        </w:rPr>
      </w:pPr>
      <w:bookmarkStart w:id="6" w:name="_Toc359802193"/>
      <w:r w:rsidRPr="008772C4">
        <w:rPr>
          <w:u w:val="single"/>
        </w:rPr>
        <w:t>Тема 1.</w:t>
      </w:r>
      <w:r w:rsidR="00E30B45">
        <w:rPr>
          <w:u w:val="single"/>
        </w:rPr>
        <w:t>4</w:t>
      </w:r>
      <w:r w:rsidRPr="008772C4">
        <w:rPr>
          <w:u w:val="single"/>
        </w:rPr>
        <w:t>.</w:t>
      </w:r>
      <w:r>
        <w:t xml:space="preserve"> </w:t>
      </w:r>
      <w:r w:rsidR="00E30B45">
        <w:rPr>
          <w:i/>
        </w:rPr>
        <w:t>Вытачивание канавок и отрезание</w:t>
      </w:r>
      <w:r w:rsidRPr="00CA4E1E">
        <w:t>.</w:t>
      </w:r>
      <w:bookmarkEnd w:id="6"/>
    </w:p>
    <w:p w:rsidR="004973C5" w:rsidRPr="00F750CD" w:rsidRDefault="004973C5" w:rsidP="004973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Задание</w:t>
      </w:r>
      <w:r>
        <w:rPr>
          <w:sz w:val="28"/>
          <w:szCs w:val="28"/>
          <w:u w:val="single"/>
        </w:rPr>
        <w:t>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Изучить </w:t>
      </w:r>
      <w:r w:rsidR="00E30B45">
        <w:rPr>
          <w:sz w:val="28"/>
          <w:szCs w:val="28"/>
        </w:rPr>
        <w:t xml:space="preserve">особенности конструкции </w:t>
      </w:r>
      <w:proofErr w:type="spellStart"/>
      <w:r w:rsidR="00E30B45">
        <w:rPr>
          <w:sz w:val="28"/>
          <w:szCs w:val="28"/>
        </w:rPr>
        <w:t>канавочных</w:t>
      </w:r>
      <w:proofErr w:type="spellEnd"/>
      <w:r w:rsidR="00E30B45">
        <w:rPr>
          <w:sz w:val="28"/>
          <w:szCs w:val="28"/>
        </w:rPr>
        <w:t xml:space="preserve"> и отрезных резцов и установку данных резцов</w:t>
      </w:r>
      <w:r w:rsidRPr="00F750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Изучить режимы резания при </w:t>
      </w:r>
      <w:proofErr w:type="spellStart"/>
      <w:r w:rsidR="00E30B45">
        <w:rPr>
          <w:sz w:val="28"/>
          <w:szCs w:val="28"/>
        </w:rPr>
        <w:t>прорезании</w:t>
      </w:r>
      <w:proofErr w:type="spellEnd"/>
      <w:r w:rsidR="00E30B45">
        <w:rPr>
          <w:sz w:val="28"/>
          <w:szCs w:val="28"/>
        </w:rPr>
        <w:t xml:space="preserve"> канавок и отрезке</w:t>
      </w:r>
      <w:r>
        <w:rPr>
          <w:sz w:val="28"/>
          <w:szCs w:val="28"/>
        </w:rPr>
        <w:t>. Составить таблицу режимов резания для заданной обработки.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Цель задания:</w:t>
      </w:r>
      <w:r w:rsidRPr="008772C4">
        <w:rPr>
          <w:sz w:val="28"/>
          <w:szCs w:val="28"/>
        </w:rPr>
        <w:t xml:space="preserve"> Закрепление знаний по </w:t>
      </w:r>
      <w:r>
        <w:rPr>
          <w:sz w:val="28"/>
          <w:szCs w:val="28"/>
        </w:rPr>
        <w:t xml:space="preserve">определению и расчету режимов резания при </w:t>
      </w:r>
      <w:proofErr w:type="spellStart"/>
      <w:r w:rsidR="00E30B45">
        <w:rPr>
          <w:sz w:val="28"/>
          <w:szCs w:val="28"/>
        </w:rPr>
        <w:t>прорезании</w:t>
      </w:r>
      <w:proofErr w:type="spellEnd"/>
      <w:r w:rsidR="00E30B45">
        <w:rPr>
          <w:sz w:val="28"/>
          <w:szCs w:val="28"/>
        </w:rPr>
        <w:t xml:space="preserve"> канавок и отрезании</w:t>
      </w:r>
      <w:r>
        <w:rPr>
          <w:sz w:val="28"/>
          <w:szCs w:val="28"/>
        </w:rPr>
        <w:t>.</w:t>
      </w:r>
    </w:p>
    <w:p w:rsidR="004973C5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  <w:u w:val="single"/>
        </w:rPr>
        <w:t>Методические указания по выполнению задания для внеаудиторной самостоятельной работы:</w:t>
      </w:r>
      <w:r w:rsidRPr="003B7B7A">
        <w:rPr>
          <w:sz w:val="28"/>
          <w:szCs w:val="28"/>
        </w:rPr>
        <w:t xml:space="preserve"> </w:t>
      </w:r>
      <w:r w:rsidRPr="008772C4">
        <w:rPr>
          <w:sz w:val="28"/>
          <w:szCs w:val="28"/>
        </w:rPr>
        <w:t>Используя учебную литературу и электронные ресурсы, составьте таблицу</w:t>
      </w:r>
      <w:r>
        <w:rPr>
          <w:sz w:val="28"/>
          <w:szCs w:val="28"/>
        </w:rPr>
        <w:t xml:space="preserve"> режимов резания для заданной обработки.</w:t>
      </w:r>
    </w:p>
    <w:p w:rsidR="004973C5" w:rsidRPr="00BD5108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Дано: На токарно-винторезном станке 16К20 требуется </w:t>
      </w:r>
      <w:r w:rsidR="00E30B45">
        <w:rPr>
          <w:sz w:val="28"/>
          <w:szCs w:val="28"/>
        </w:rPr>
        <w:t>отрезать жестко закрепленную заготовку ø48 мм (ø38 мм; ø28 мм) из стали с σ</w:t>
      </w:r>
      <w:r w:rsidR="00E30B45">
        <w:rPr>
          <w:sz w:val="28"/>
          <w:szCs w:val="28"/>
          <w:vertAlign w:val="subscript"/>
        </w:rPr>
        <w:t>в</w:t>
      </w:r>
      <w:r w:rsidR="00E30B45">
        <w:rPr>
          <w:sz w:val="28"/>
          <w:szCs w:val="28"/>
        </w:rPr>
        <w:t xml:space="preserve"> = 830 МПа резцом из быстрорежущей стали с охлаждением и получить шероховатость торцов не выше </w:t>
      </w:r>
      <w:proofErr w:type="gramStart"/>
      <w:r w:rsidR="00E30B45">
        <w:rPr>
          <w:sz w:val="28"/>
          <w:szCs w:val="28"/>
          <w:lang w:val="en-US"/>
        </w:rPr>
        <w:t>R</w:t>
      </w:r>
      <w:proofErr w:type="gramEnd"/>
      <w:r w:rsidR="00E30B45">
        <w:rPr>
          <w:sz w:val="28"/>
          <w:szCs w:val="28"/>
          <w:vertAlign w:val="subscript"/>
        </w:rPr>
        <w:t>а</w:t>
      </w:r>
      <w:r w:rsidR="00E30B45">
        <w:rPr>
          <w:sz w:val="28"/>
          <w:szCs w:val="28"/>
        </w:rPr>
        <w:t xml:space="preserve"> = 12,5 мкм.</w:t>
      </w:r>
    </w:p>
    <w:p w:rsidR="004973C5" w:rsidRDefault="004973C5" w:rsidP="004973C5">
      <w:pPr>
        <w:spacing w:line="276" w:lineRule="auto"/>
        <w:ind w:firstLine="851"/>
        <w:jc w:val="both"/>
        <w:rPr>
          <w:sz w:val="16"/>
          <w:szCs w:val="16"/>
        </w:rPr>
      </w:pP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709"/>
        <w:gridCol w:w="2126"/>
        <w:gridCol w:w="1329"/>
        <w:gridCol w:w="1444"/>
        <w:gridCol w:w="1445"/>
      </w:tblGrid>
      <w:tr w:rsidR="004973C5" w:rsidTr="00E30B45">
        <w:tc>
          <w:tcPr>
            <w:tcW w:w="1809" w:type="dxa"/>
            <w:vMerge w:val="restart"/>
            <w:vAlign w:val="center"/>
          </w:tcPr>
          <w:p w:rsidR="004973C5" w:rsidRDefault="004973C5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обработки</w:t>
            </w:r>
          </w:p>
        </w:tc>
        <w:tc>
          <w:tcPr>
            <w:tcW w:w="1418" w:type="dxa"/>
            <w:gridSpan w:val="2"/>
            <w:vAlign w:val="center"/>
          </w:tcPr>
          <w:p w:rsidR="004973C5" w:rsidRDefault="004973C5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Дано</w:t>
            </w:r>
          </w:p>
        </w:tc>
        <w:tc>
          <w:tcPr>
            <w:tcW w:w="6344" w:type="dxa"/>
            <w:gridSpan w:val="4"/>
            <w:vAlign w:val="center"/>
          </w:tcPr>
          <w:p w:rsidR="004973C5" w:rsidRDefault="004973C5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расчетов</w:t>
            </w:r>
          </w:p>
        </w:tc>
      </w:tr>
      <w:tr w:rsidR="006424CA" w:rsidTr="006424CA">
        <w:tc>
          <w:tcPr>
            <w:tcW w:w="1809" w:type="dxa"/>
            <w:vMerge/>
            <w:vAlign w:val="center"/>
          </w:tcPr>
          <w:p w:rsidR="006424CA" w:rsidRDefault="006424C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6424CA" w:rsidRPr="00E30B45" w:rsidRDefault="006424C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424CA" w:rsidRPr="00E30B45" w:rsidRDefault="006424CA" w:rsidP="000E1567">
            <w:pPr>
              <w:spacing w:line="276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σ</w:t>
            </w:r>
            <w:r>
              <w:rPr>
                <w:sz w:val="28"/>
                <w:szCs w:val="28"/>
                <w:vertAlign w:val="subscript"/>
              </w:rPr>
              <w:t>в</w:t>
            </w:r>
          </w:p>
        </w:tc>
        <w:tc>
          <w:tcPr>
            <w:tcW w:w="2126" w:type="dxa"/>
            <w:vAlign w:val="center"/>
          </w:tcPr>
          <w:p w:rsidR="006424CA" w:rsidRPr="00BD5108" w:rsidRDefault="006424CA" w:rsidP="006424C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 резца, равная глубине резания </w:t>
            </w: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329" w:type="dxa"/>
            <w:vAlign w:val="center"/>
          </w:tcPr>
          <w:p w:rsidR="006424CA" w:rsidRPr="00BD5108" w:rsidRDefault="006424C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Подача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, мм/</w:t>
            </w:r>
            <w:proofErr w:type="gramStart"/>
            <w:r>
              <w:rPr>
                <w:sz w:val="28"/>
                <w:szCs w:val="28"/>
              </w:rPr>
              <w:t>об</w:t>
            </w:r>
            <w:proofErr w:type="gramEnd"/>
          </w:p>
        </w:tc>
        <w:tc>
          <w:tcPr>
            <w:tcW w:w="1444" w:type="dxa"/>
            <w:vAlign w:val="center"/>
          </w:tcPr>
          <w:p w:rsidR="006424CA" w:rsidRPr="00BD5108" w:rsidRDefault="006424C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Частота вращения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об</w:t>
            </w:r>
            <w:proofErr w:type="gramEnd"/>
            <w:r>
              <w:rPr>
                <w:sz w:val="28"/>
                <w:szCs w:val="28"/>
              </w:rPr>
              <w:t>/мин</w:t>
            </w:r>
          </w:p>
        </w:tc>
        <w:tc>
          <w:tcPr>
            <w:tcW w:w="1445" w:type="dxa"/>
            <w:vAlign w:val="center"/>
          </w:tcPr>
          <w:p w:rsidR="006424CA" w:rsidRPr="00BD5108" w:rsidRDefault="006424CA" w:rsidP="000E1567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резания 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, м/мин</w:t>
            </w:r>
          </w:p>
        </w:tc>
      </w:tr>
      <w:tr w:rsidR="006424CA" w:rsidTr="006424CA">
        <w:tc>
          <w:tcPr>
            <w:tcW w:w="18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1</w:t>
            </w: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6424CA" w:rsidTr="006424CA">
        <w:tc>
          <w:tcPr>
            <w:tcW w:w="18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2</w:t>
            </w: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6424CA" w:rsidTr="006424CA">
        <w:tc>
          <w:tcPr>
            <w:tcW w:w="18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3</w:t>
            </w: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329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45" w:type="dxa"/>
          </w:tcPr>
          <w:p w:rsidR="006424CA" w:rsidRDefault="006424CA" w:rsidP="000E156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973C5" w:rsidRPr="003B7B7A" w:rsidRDefault="004973C5" w:rsidP="004973C5">
      <w:pPr>
        <w:spacing w:line="276" w:lineRule="auto"/>
        <w:ind w:firstLine="851"/>
        <w:jc w:val="both"/>
        <w:rPr>
          <w:sz w:val="16"/>
          <w:szCs w:val="16"/>
        </w:rPr>
      </w:pP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Вопросы для самоконтроля:</w:t>
      </w:r>
    </w:p>
    <w:p w:rsidR="004973C5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424CA">
        <w:rPr>
          <w:sz w:val="28"/>
          <w:szCs w:val="28"/>
        </w:rPr>
        <w:t>Почему главную режущую кромку отрезного резца устанавливают точно на уровне оси центров станка?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24CA">
        <w:rPr>
          <w:sz w:val="28"/>
          <w:szCs w:val="28"/>
        </w:rPr>
        <w:t>В каких случаях применяют резцы со скошенной режущей кромкой</w:t>
      </w:r>
      <w:r w:rsidRPr="008772C4">
        <w:rPr>
          <w:sz w:val="28"/>
          <w:szCs w:val="28"/>
        </w:rPr>
        <w:t>?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 w:rsidRPr="008772C4">
        <w:rPr>
          <w:sz w:val="28"/>
          <w:szCs w:val="28"/>
        </w:rPr>
        <w:lastRenderedPageBreak/>
        <w:t xml:space="preserve">3. </w:t>
      </w:r>
      <w:r w:rsidR="006424CA">
        <w:rPr>
          <w:sz w:val="28"/>
          <w:szCs w:val="28"/>
        </w:rPr>
        <w:t>Назовите основные правила, которые следует соблюдать для предупреждения поломок резца и повышения его стойкости при отрезании.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  <w:u w:val="single"/>
        </w:rPr>
      </w:pPr>
      <w:r w:rsidRPr="008772C4">
        <w:rPr>
          <w:sz w:val="28"/>
          <w:szCs w:val="28"/>
          <w:u w:val="single"/>
        </w:rPr>
        <w:t>Рекомендуемая литература: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Денежный</w:t>
      </w:r>
      <w:proofErr w:type="gramEnd"/>
      <w:r w:rsidRPr="00844B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П.М., </w:t>
      </w:r>
      <w:proofErr w:type="spellStart"/>
      <w:r>
        <w:rPr>
          <w:sz w:val="28"/>
          <w:szCs w:val="28"/>
        </w:rPr>
        <w:t>Стискин</w:t>
      </w:r>
      <w:proofErr w:type="spellEnd"/>
      <w:r>
        <w:rPr>
          <w:sz w:val="28"/>
          <w:szCs w:val="28"/>
        </w:rPr>
        <w:t xml:space="preserve"> Г.М., </w:t>
      </w:r>
      <w:proofErr w:type="spellStart"/>
      <w:r>
        <w:rPr>
          <w:sz w:val="28"/>
          <w:szCs w:val="28"/>
        </w:rPr>
        <w:t>Тхор</w:t>
      </w:r>
      <w:proofErr w:type="spellEnd"/>
      <w:r>
        <w:rPr>
          <w:sz w:val="28"/>
          <w:szCs w:val="28"/>
        </w:rPr>
        <w:t xml:space="preserve"> И.Е.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Токарное дело</w:t>
      </w:r>
      <w:r w:rsidRPr="008772C4">
        <w:rPr>
          <w:sz w:val="28"/>
          <w:szCs w:val="28"/>
        </w:rPr>
        <w:t>.</w:t>
      </w:r>
      <w:r>
        <w:rPr>
          <w:sz w:val="28"/>
          <w:szCs w:val="28"/>
        </w:rPr>
        <w:t xml:space="preserve"> Учебник. 2-е издание.</w:t>
      </w:r>
      <w:r w:rsidRPr="008772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М.:</w:t>
      </w:r>
      <w:r w:rsidRPr="008772C4">
        <w:rPr>
          <w:sz w:val="28"/>
          <w:szCs w:val="28"/>
        </w:rPr>
        <w:t xml:space="preserve"> </w:t>
      </w:r>
      <w:r>
        <w:rPr>
          <w:sz w:val="28"/>
          <w:szCs w:val="28"/>
        </w:rPr>
        <w:t>Высшая школа</w:t>
      </w:r>
      <w:r w:rsidRPr="008772C4">
        <w:rPr>
          <w:sz w:val="28"/>
          <w:szCs w:val="28"/>
        </w:rPr>
        <w:t xml:space="preserve">, </w:t>
      </w:r>
      <w:r>
        <w:rPr>
          <w:sz w:val="28"/>
          <w:szCs w:val="28"/>
        </w:rPr>
        <w:t>1976</w:t>
      </w:r>
      <w:r w:rsidRPr="008772C4">
        <w:rPr>
          <w:sz w:val="28"/>
          <w:szCs w:val="28"/>
        </w:rPr>
        <w:t xml:space="preserve">. </w:t>
      </w:r>
      <w:r>
        <w:rPr>
          <w:sz w:val="28"/>
          <w:szCs w:val="28"/>
        </w:rPr>
        <w:t>– 239 с.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 Зайцев Б.Г., Шевченко А.С. Справочник молодого токаря. – М.: Высшая школа, 1979. – 367 с.</w:t>
      </w:r>
    </w:p>
    <w:p w:rsidR="004973C5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 Оглоблин А.Н. Основы токарного дела. 3-е издание. – Л.: Машиностроение, 1974. – 328 с.</w:t>
      </w:r>
    </w:p>
    <w:p w:rsidR="004973C5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Блюмберг</w:t>
      </w:r>
      <w:proofErr w:type="spellEnd"/>
      <w:r>
        <w:rPr>
          <w:sz w:val="28"/>
          <w:szCs w:val="28"/>
        </w:rPr>
        <w:t xml:space="preserve"> В.А. Справочник токаря. 2-е издание. – Л.: </w:t>
      </w:r>
      <w:proofErr w:type="spellStart"/>
      <w:r>
        <w:rPr>
          <w:sz w:val="28"/>
          <w:szCs w:val="28"/>
        </w:rPr>
        <w:t>Лениздат</w:t>
      </w:r>
      <w:proofErr w:type="spellEnd"/>
      <w:r>
        <w:rPr>
          <w:sz w:val="28"/>
          <w:szCs w:val="28"/>
        </w:rPr>
        <w:t>, 1969. – 448 с.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Бергер</w:t>
      </w:r>
      <w:proofErr w:type="spellEnd"/>
      <w:r>
        <w:rPr>
          <w:sz w:val="28"/>
          <w:szCs w:val="28"/>
        </w:rPr>
        <w:t xml:space="preserve"> И.И. Токарное дело. 3-е издание. – Минск</w:t>
      </w:r>
      <w:proofErr w:type="gramStart"/>
      <w:r>
        <w:rPr>
          <w:sz w:val="28"/>
          <w:szCs w:val="28"/>
        </w:rPr>
        <w:t xml:space="preserve">.: </w:t>
      </w:r>
      <w:proofErr w:type="gramEnd"/>
      <w:r>
        <w:rPr>
          <w:sz w:val="28"/>
          <w:szCs w:val="28"/>
        </w:rPr>
        <w:t>Высшая школа, 1980. – 320 с.</w:t>
      </w:r>
    </w:p>
    <w:p w:rsidR="004973C5" w:rsidRPr="008772C4" w:rsidRDefault="004973C5" w:rsidP="004973C5">
      <w:pPr>
        <w:spacing w:line="276" w:lineRule="auto"/>
        <w:ind w:firstLine="851"/>
        <w:jc w:val="both"/>
        <w:rPr>
          <w:sz w:val="28"/>
          <w:szCs w:val="28"/>
        </w:rPr>
      </w:pPr>
      <w:r w:rsidRPr="003B7B7A">
        <w:rPr>
          <w:sz w:val="28"/>
          <w:szCs w:val="28"/>
          <w:u w:val="single"/>
        </w:rPr>
        <w:t>Форма отчетности:</w:t>
      </w:r>
      <w:r w:rsidRPr="008772C4">
        <w:rPr>
          <w:sz w:val="28"/>
          <w:szCs w:val="28"/>
        </w:rPr>
        <w:t xml:space="preserve"> работа оформляется в рабочих тетрадях</w:t>
      </w:r>
      <w:r>
        <w:rPr>
          <w:sz w:val="28"/>
          <w:szCs w:val="28"/>
        </w:rPr>
        <w:t>.</w:t>
      </w:r>
    </w:p>
    <w:p w:rsidR="004973C5" w:rsidRPr="00A56E1B" w:rsidRDefault="004973C5" w:rsidP="004973C5">
      <w:pPr>
        <w:spacing w:line="276" w:lineRule="auto"/>
        <w:ind w:firstLine="567"/>
        <w:jc w:val="both"/>
        <w:rPr>
          <w:sz w:val="28"/>
          <w:szCs w:val="28"/>
        </w:rPr>
      </w:pPr>
    </w:p>
    <w:p w:rsidR="006424CA" w:rsidRDefault="006424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24CA" w:rsidRPr="006424CA" w:rsidRDefault="006424CA" w:rsidP="006424CA">
      <w:pPr>
        <w:pStyle w:val="1"/>
        <w:jc w:val="center"/>
        <w:rPr>
          <w:b/>
          <w:caps/>
        </w:rPr>
      </w:pPr>
      <w:bookmarkStart w:id="7" w:name="_Toc359802194"/>
      <w:r w:rsidRPr="006424CA">
        <w:rPr>
          <w:b/>
          <w:caps/>
        </w:rPr>
        <w:lastRenderedPageBreak/>
        <w:t>Заключение</w:t>
      </w:r>
      <w:bookmarkEnd w:id="7"/>
    </w:p>
    <w:p w:rsidR="006424CA" w:rsidRPr="004737BD" w:rsidRDefault="006424CA" w:rsidP="006424CA">
      <w:pPr>
        <w:spacing w:line="276" w:lineRule="auto"/>
        <w:ind w:left="-142" w:firstLine="709"/>
        <w:jc w:val="center"/>
        <w:rPr>
          <w:sz w:val="24"/>
          <w:szCs w:val="24"/>
        </w:rPr>
      </w:pPr>
    </w:p>
    <w:p w:rsidR="006424CA" w:rsidRPr="006424CA" w:rsidRDefault="006424CA" w:rsidP="006424CA">
      <w:pPr>
        <w:spacing w:line="276" w:lineRule="auto"/>
        <w:ind w:firstLine="851"/>
        <w:jc w:val="both"/>
        <w:rPr>
          <w:sz w:val="28"/>
          <w:szCs w:val="28"/>
        </w:rPr>
      </w:pPr>
      <w:r w:rsidRPr="006424CA">
        <w:rPr>
          <w:sz w:val="28"/>
          <w:szCs w:val="28"/>
        </w:rPr>
        <w:t>Одним из условий эффективной самостоятельной работы обучающихся является разработка методического обеспечения</w:t>
      </w:r>
      <w:r>
        <w:rPr>
          <w:sz w:val="28"/>
          <w:szCs w:val="28"/>
        </w:rPr>
        <w:t>, отвечающего требованиям ФГОС.</w:t>
      </w:r>
    </w:p>
    <w:p w:rsidR="006424CA" w:rsidRPr="006424CA" w:rsidRDefault="006424CA" w:rsidP="006424CA">
      <w:pPr>
        <w:spacing w:line="276" w:lineRule="auto"/>
        <w:ind w:firstLine="851"/>
        <w:jc w:val="both"/>
        <w:rPr>
          <w:sz w:val="28"/>
          <w:szCs w:val="28"/>
        </w:rPr>
      </w:pPr>
      <w:r w:rsidRPr="006424CA">
        <w:rPr>
          <w:sz w:val="28"/>
          <w:szCs w:val="28"/>
        </w:rPr>
        <w:t>Данное методическое указание содержит задания для аудиторной и внеаудиторной самостоятельной работы студентов п</w:t>
      </w:r>
      <w:r>
        <w:rPr>
          <w:sz w:val="28"/>
          <w:szCs w:val="28"/>
        </w:rPr>
        <w:t xml:space="preserve">о профессии начального профессионального </w:t>
      </w:r>
      <w:r w:rsidRPr="006424CA"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  <w:t>т</w:t>
      </w:r>
      <w:r w:rsidRPr="006424CA">
        <w:rPr>
          <w:sz w:val="28"/>
          <w:szCs w:val="28"/>
        </w:rPr>
        <w:t>окарь-универсал.</w:t>
      </w:r>
    </w:p>
    <w:p w:rsidR="006424CA" w:rsidRPr="006424CA" w:rsidRDefault="006424CA" w:rsidP="006424CA">
      <w:pPr>
        <w:spacing w:line="276" w:lineRule="auto"/>
        <w:ind w:firstLine="851"/>
        <w:jc w:val="both"/>
        <w:rPr>
          <w:sz w:val="28"/>
          <w:szCs w:val="28"/>
        </w:rPr>
      </w:pPr>
      <w:r w:rsidRPr="006424CA">
        <w:rPr>
          <w:sz w:val="28"/>
          <w:szCs w:val="28"/>
        </w:rPr>
        <w:t>Самостоятельная работа студентов должна стать основой организации образовательного процесса, поскольку данная форма обучения наиболее полно обеспечивает реализацию субъектной позиции студента, так как требует от него высокой самоорганизации и самостоятельности, формиру</w:t>
      </w:r>
      <w:r w:rsidR="004A4EE8">
        <w:rPr>
          <w:sz w:val="28"/>
          <w:szCs w:val="28"/>
        </w:rPr>
        <w:t>ет готовность к самообразованию.</w:t>
      </w:r>
    </w:p>
    <w:p w:rsidR="004973C5" w:rsidRPr="00A56E1B" w:rsidRDefault="004A4EE8" w:rsidP="004A4EE8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МДК – овладеть </w:t>
      </w:r>
      <w:r w:rsidRPr="004A4EE8">
        <w:rPr>
          <w:sz w:val="28"/>
          <w:szCs w:val="28"/>
        </w:rPr>
        <w:t>указанным видом профессиональной деятельности и соответствующими профессиональными компетенциями в ходе освоения профессионального модуля</w:t>
      </w:r>
      <w:r>
        <w:rPr>
          <w:sz w:val="28"/>
          <w:szCs w:val="28"/>
        </w:rPr>
        <w:t>.</w:t>
      </w:r>
      <w:r w:rsidRPr="004A4EE8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</w:t>
      </w:r>
      <w:r w:rsidR="006424CA" w:rsidRPr="006424CA">
        <w:rPr>
          <w:sz w:val="28"/>
          <w:szCs w:val="28"/>
        </w:rPr>
        <w:t xml:space="preserve"> – привить студентам теоретические и практические знания </w:t>
      </w:r>
      <w:proofErr w:type="gramStart"/>
      <w:r w:rsidR="006424CA" w:rsidRPr="006424CA">
        <w:rPr>
          <w:sz w:val="28"/>
          <w:szCs w:val="28"/>
        </w:rPr>
        <w:t>о</w:t>
      </w:r>
      <w:proofErr w:type="gramEnd"/>
      <w:r w:rsidR="006424CA" w:rsidRPr="006424CA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обработке различных материалов на токарно-винторезном станке</w:t>
      </w:r>
      <w:r w:rsidR="006424CA" w:rsidRPr="006424CA">
        <w:rPr>
          <w:sz w:val="28"/>
          <w:szCs w:val="28"/>
        </w:rPr>
        <w:t xml:space="preserve">. Научить специалистов правильно выбирать </w:t>
      </w:r>
      <w:r>
        <w:rPr>
          <w:sz w:val="28"/>
          <w:szCs w:val="28"/>
        </w:rPr>
        <w:t>режущие, вспомогательные и мерительные инструменты</w:t>
      </w:r>
      <w:r w:rsidR="006424CA" w:rsidRPr="006424CA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приспособления, обеспечивающие</w:t>
      </w:r>
      <w:r w:rsidR="006424CA" w:rsidRPr="006424CA">
        <w:rPr>
          <w:sz w:val="28"/>
          <w:szCs w:val="28"/>
        </w:rPr>
        <w:t xml:space="preserve"> высокое качество продукции, экономию материалов</w:t>
      </w:r>
      <w:r>
        <w:rPr>
          <w:sz w:val="28"/>
          <w:szCs w:val="28"/>
        </w:rPr>
        <w:t xml:space="preserve"> и</w:t>
      </w:r>
      <w:r w:rsidR="006424CA" w:rsidRPr="006424CA">
        <w:rPr>
          <w:sz w:val="28"/>
          <w:szCs w:val="28"/>
        </w:rPr>
        <w:t xml:space="preserve"> высокую производительность труда. Ориентация учебного процесса на саморазвивающуюся личность делает невозможным процесс обучения без учета индивидуально-личностных особенностей обучаемых, предоставления им права выбора путей и способов учения. Появляется новая цель образовательного процесса – воспитание компетентной личности, ориентированной на будущее, способной решать типичные проблемы и задачи исходя из приобретенного учебного опыта и адекватной оценки конкретной ситуации.</w:t>
      </w:r>
    </w:p>
    <w:sectPr w:rsidR="004973C5" w:rsidRPr="00A56E1B" w:rsidSect="008E5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7BA3"/>
    <w:multiLevelType w:val="hybridMultilevel"/>
    <w:tmpl w:val="82185768"/>
    <w:lvl w:ilvl="0" w:tplc="24E84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BA4660"/>
    <w:multiLevelType w:val="hybridMultilevel"/>
    <w:tmpl w:val="9580E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E068A"/>
    <w:multiLevelType w:val="hybridMultilevel"/>
    <w:tmpl w:val="09A8C8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1057C7"/>
    <w:multiLevelType w:val="multilevel"/>
    <w:tmpl w:val="C43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E7"/>
    <w:rsid w:val="00000336"/>
    <w:rsid w:val="00000F80"/>
    <w:rsid w:val="00002F9E"/>
    <w:rsid w:val="00027629"/>
    <w:rsid w:val="00033391"/>
    <w:rsid w:val="00045282"/>
    <w:rsid w:val="00054226"/>
    <w:rsid w:val="00055F66"/>
    <w:rsid w:val="000573C7"/>
    <w:rsid w:val="00060C81"/>
    <w:rsid w:val="00062340"/>
    <w:rsid w:val="000A0AE1"/>
    <w:rsid w:val="000B7834"/>
    <w:rsid w:val="000C0211"/>
    <w:rsid w:val="000C04FF"/>
    <w:rsid w:val="000C473E"/>
    <w:rsid w:val="000D3634"/>
    <w:rsid w:val="000D74FE"/>
    <w:rsid w:val="00103082"/>
    <w:rsid w:val="001112BE"/>
    <w:rsid w:val="00133084"/>
    <w:rsid w:val="0013400F"/>
    <w:rsid w:val="00135EED"/>
    <w:rsid w:val="0014060E"/>
    <w:rsid w:val="00142F1B"/>
    <w:rsid w:val="001510ED"/>
    <w:rsid w:val="00152C97"/>
    <w:rsid w:val="00176362"/>
    <w:rsid w:val="001772DE"/>
    <w:rsid w:val="00184AB9"/>
    <w:rsid w:val="00192E81"/>
    <w:rsid w:val="001A2A58"/>
    <w:rsid w:val="001D1A15"/>
    <w:rsid w:val="001D5DAC"/>
    <w:rsid w:val="001F47C0"/>
    <w:rsid w:val="00225E80"/>
    <w:rsid w:val="002312BE"/>
    <w:rsid w:val="002358E6"/>
    <w:rsid w:val="00236DD6"/>
    <w:rsid w:val="00237050"/>
    <w:rsid w:val="002404CA"/>
    <w:rsid w:val="00240637"/>
    <w:rsid w:val="00265C48"/>
    <w:rsid w:val="00267042"/>
    <w:rsid w:val="0028754C"/>
    <w:rsid w:val="002A4B6B"/>
    <w:rsid w:val="002A52DA"/>
    <w:rsid w:val="002C1B37"/>
    <w:rsid w:val="002C21E9"/>
    <w:rsid w:val="002C6B46"/>
    <w:rsid w:val="002C7B3B"/>
    <w:rsid w:val="002D1E85"/>
    <w:rsid w:val="002D5F2E"/>
    <w:rsid w:val="002E2205"/>
    <w:rsid w:val="002F1D54"/>
    <w:rsid w:val="00306C1D"/>
    <w:rsid w:val="00311B35"/>
    <w:rsid w:val="00320DD8"/>
    <w:rsid w:val="003509F3"/>
    <w:rsid w:val="00355E67"/>
    <w:rsid w:val="0036728F"/>
    <w:rsid w:val="00375077"/>
    <w:rsid w:val="00382AC4"/>
    <w:rsid w:val="00384576"/>
    <w:rsid w:val="00394EA7"/>
    <w:rsid w:val="00395058"/>
    <w:rsid w:val="003A13DA"/>
    <w:rsid w:val="003B6C38"/>
    <w:rsid w:val="003B6E3C"/>
    <w:rsid w:val="003B6F15"/>
    <w:rsid w:val="003B7185"/>
    <w:rsid w:val="003B7B7A"/>
    <w:rsid w:val="003C1318"/>
    <w:rsid w:val="003C677E"/>
    <w:rsid w:val="003D27F7"/>
    <w:rsid w:val="003E2DDF"/>
    <w:rsid w:val="003E41A5"/>
    <w:rsid w:val="003F0C32"/>
    <w:rsid w:val="00406BD3"/>
    <w:rsid w:val="004155AE"/>
    <w:rsid w:val="00420EB2"/>
    <w:rsid w:val="00424681"/>
    <w:rsid w:val="004315C2"/>
    <w:rsid w:val="00432F3E"/>
    <w:rsid w:val="00437EEB"/>
    <w:rsid w:val="00440D26"/>
    <w:rsid w:val="00450139"/>
    <w:rsid w:val="0045116B"/>
    <w:rsid w:val="004562A0"/>
    <w:rsid w:val="00470ADB"/>
    <w:rsid w:val="0048563E"/>
    <w:rsid w:val="004973C5"/>
    <w:rsid w:val="004A2FC8"/>
    <w:rsid w:val="004A4EE8"/>
    <w:rsid w:val="004C0BB4"/>
    <w:rsid w:val="004D1439"/>
    <w:rsid w:val="004D2685"/>
    <w:rsid w:val="004D54E4"/>
    <w:rsid w:val="004E5BE8"/>
    <w:rsid w:val="004F3066"/>
    <w:rsid w:val="004F340D"/>
    <w:rsid w:val="0050525A"/>
    <w:rsid w:val="00514896"/>
    <w:rsid w:val="00521D54"/>
    <w:rsid w:val="0053767A"/>
    <w:rsid w:val="00541E1A"/>
    <w:rsid w:val="005534CD"/>
    <w:rsid w:val="00553E19"/>
    <w:rsid w:val="0056303F"/>
    <w:rsid w:val="00563477"/>
    <w:rsid w:val="005A035B"/>
    <w:rsid w:val="005A0C4B"/>
    <w:rsid w:val="005A757A"/>
    <w:rsid w:val="005B4EC2"/>
    <w:rsid w:val="005B6B81"/>
    <w:rsid w:val="005C05C5"/>
    <w:rsid w:val="005C368B"/>
    <w:rsid w:val="005C478E"/>
    <w:rsid w:val="005C4853"/>
    <w:rsid w:val="005D287E"/>
    <w:rsid w:val="005D42F9"/>
    <w:rsid w:val="005D5296"/>
    <w:rsid w:val="005D7E88"/>
    <w:rsid w:val="005E2F7D"/>
    <w:rsid w:val="005E368F"/>
    <w:rsid w:val="005E4DB6"/>
    <w:rsid w:val="005E6A3A"/>
    <w:rsid w:val="006104C3"/>
    <w:rsid w:val="00614FCD"/>
    <w:rsid w:val="00616E9E"/>
    <w:rsid w:val="00636C1C"/>
    <w:rsid w:val="006424CA"/>
    <w:rsid w:val="006631BD"/>
    <w:rsid w:val="00666A5D"/>
    <w:rsid w:val="00667471"/>
    <w:rsid w:val="006743C3"/>
    <w:rsid w:val="00677482"/>
    <w:rsid w:val="00686E72"/>
    <w:rsid w:val="006A257D"/>
    <w:rsid w:val="006A3F8E"/>
    <w:rsid w:val="006B01BA"/>
    <w:rsid w:val="006B4F0C"/>
    <w:rsid w:val="006B7678"/>
    <w:rsid w:val="006C182D"/>
    <w:rsid w:val="006C686C"/>
    <w:rsid w:val="006D3AE6"/>
    <w:rsid w:val="006D6918"/>
    <w:rsid w:val="006F14B0"/>
    <w:rsid w:val="006F794B"/>
    <w:rsid w:val="00706D29"/>
    <w:rsid w:val="007168EE"/>
    <w:rsid w:val="00716A5C"/>
    <w:rsid w:val="0072326E"/>
    <w:rsid w:val="00753ABB"/>
    <w:rsid w:val="007558C3"/>
    <w:rsid w:val="007671CB"/>
    <w:rsid w:val="00777904"/>
    <w:rsid w:val="00781883"/>
    <w:rsid w:val="0078482C"/>
    <w:rsid w:val="00786AC8"/>
    <w:rsid w:val="007922AE"/>
    <w:rsid w:val="007924CE"/>
    <w:rsid w:val="007964E7"/>
    <w:rsid w:val="00797BDB"/>
    <w:rsid w:val="007A121C"/>
    <w:rsid w:val="007A1D03"/>
    <w:rsid w:val="007A56AB"/>
    <w:rsid w:val="007B6043"/>
    <w:rsid w:val="007D3651"/>
    <w:rsid w:val="007E15D4"/>
    <w:rsid w:val="00802634"/>
    <w:rsid w:val="00814A61"/>
    <w:rsid w:val="0082066A"/>
    <w:rsid w:val="00826964"/>
    <w:rsid w:val="00831639"/>
    <w:rsid w:val="00844BB1"/>
    <w:rsid w:val="00854B08"/>
    <w:rsid w:val="00857E1B"/>
    <w:rsid w:val="00860BF4"/>
    <w:rsid w:val="00866626"/>
    <w:rsid w:val="0086782A"/>
    <w:rsid w:val="00872BB5"/>
    <w:rsid w:val="00873AB6"/>
    <w:rsid w:val="008772C4"/>
    <w:rsid w:val="0088344A"/>
    <w:rsid w:val="00884D15"/>
    <w:rsid w:val="0089673B"/>
    <w:rsid w:val="0089693A"/>
    <w:rsid w:val="00897476"/>
    <w:rsid w:val="008A0FFD"/>
    <w:rsid w:val="008A437B"/>
    <w:rsid w:val="008B44B0"/>
    <w:rsid w:val="008C3BB5"/>
    <w:rsid w:val="008C5FC1"/>
    <w:rsid w:val="008C628B"/>
    <w:rsid w:val="008D0FF6"/>
    <w:rsid w:val="008D68EF"/>
    <w:rsid w:val="008E5613"/>
    <w:rsid w:val="00916005"/>
    <w:rsid w:val="00930CFE"/>
    <w:rsid w:val="00947108"/>
    <w:rsid w:val="009549B2"/>
    <w:rsid w:val="00963787"/>
    <w:rsid w:val="00970166"/>
    <w:rsid w:val="00973421"/>
    <w:rsid w:val="009803F9"/>
    <w:rsid w:val="00984190"/>
    <w:rsid w:val="00984641"/>
    <w:rsid w:val="009861DF"/>
    <w:rsid w:val="00987E6A"/>
    <w:rsid w:val="00994ADB"/>
    <w:rsid w:val="009A0F77"/>
    <w:rsid w:val="009A43AC"/>
    <w:rsid w:val="009B0E24"/>
    <w:rsid w:val="009B4306"/>
    <w:rsid w:val="009B4AAA"/>
    <w:rsid w:val="009B6738"/>
    <w:rsid w:val="009C45F7"/>
    <w:rsid w:val="009C50F9"/>
    <w:rsid w:val="009C54A7"/>
    <w:rsid w:val="009C5560"/>
    <w:rsid w:val="009D1A1F"/>
    <w:rsid w:val="009D68CB"/>
    <w:rsid w:val="009F2AE7"/>
    <w:rsid w:val="009F3E56"/>
    <w:rsid w:val="00A0152A"/>
    <w:rsid w:val="00A261F5"/>
    <w:rsid w:val="00A45A0C"/>
    <w:rsid w:val="00A5570F"/>
    <w:rsid w:val="00A56A38"/>
    <w:rsid w:val="00A56E1B"/>
    <w:rsid w:val="00A61BD8"/>
    <w:rsid w:val="00A72411"/>
    <w:rsid w:val="00A80F5B"/>
    <w:rsid w:val="00A934C5"/>
    <w:rsid w:val="00A9607D"/>
    <w:rsid w:val="00AA00D3"/>
    <w:rsid w:val="00AA191D"/>
    <w:rsid w:val="00AB2E49"/>
    <w:rsid w:val="00AB473D"/>
    <w:rsid w:val="00AB6E10"/>
    <w:rsid w:val="00AC2563"/>
    <w:rsid w:val="00AC37C8"/>
    <w:rsid w:val="00AC3CB5"/>
    <w:rsid w:val="00AC4D0D"/>
    <w:rsid w:val="00AC57CF"/>
    <w:rsid w:val="00AC76A2"/>
    <w:rsid w:val="00AD0BF2"/>
    <w:rsid w:val="00AE21C4"/>
    <w:rsid w:val="00AE3984"/>
    <w:rsid w:val="00AE58A7"/>
    <w:rsid w:val="00AE7E74"/>
    <w:rsid w:val="00AF1044"/>
    <w:rsid w:val="00AF58FD"/>
    <w:rsid w:val="00B11822"/>
    <w:rsid w:val="00B13552"/>
    <w:rsid w:val="00B16F6A"/>
    <w:rsid w:val="00B17F6A"/>
    <w:rsid w:val="00B22B39"/>
    <w:rsid w:val="00B32B12"/>
    <w:rsid w:val="00B37AC1"/>
    <w:rsid w:val="00B43E38"/>
    <w:rsid w:val="00B61A5F"/>
    <w:rsid w:val="00B651B6"/>
    <w:rsid w:val="00B92D8E"/>
    <w:rsid w:val="00BB180A"/>
    <w:rsid w:val="00BB534C"/>
    <w:rsid w:val="00BD5108"/>
    <w:rsid w:val="00BD7263"/>
    <w:rsid w:val="00BE6F5A"/>
    <w:rsid w:val="00BF0D3E"/>
    <w:rsid w:val="00C01B6B"/>
    <w:rsid w:val="00C05540"/>
    <w:rsid w:val="00C1684C"/>
    <w:rsid w:val="00C277A2"/>
    <w:rsid w:val="00C30DF6"/>
    <w:rsid w:val="00C334CC"/>
    <w:rsid w:val="00C356C3"/>
    <w:rsid w:val="00C361CC"/>
    <w:rsid w:val="00C36FFD"/>
    <w:rsid w:val="00C440D5"/>
    <w:rsid w:val="00C56E57"/>
    <w:rsid w:val="00C67C07"/>
    <w:rsid w:val="00C80E12"/>
    <w:rsid w:val="00C84216"/>
    <w:rsid w:val="00C9073F"/>
    <w:rsid w:val="00C93338"/>
    <w:rsid w:val="00C9430D"/>
    <w:rsid w:val="00CA4E1E"/>
    <w:rsid w:val="00CA676F"/>
    <w:rsid w:val="00CC314E"/>
    <w:rsid w:val="00CC7ACD"/>
    <w:rsid w:val="00CD1CC9"/>
    <w:rsid w:val="00CD287B"/>
    <w:rsid w:val="00CD3EEB"/>
    <w:rsid w:val="00CE0329"/>
    <w:rsid w:val="00CE3ECE"/>
    <w:rsid w:val="00CE54B4"/>
    <w:rsid w:val="00D10771"/>
    <w:rsid w:val="00D24553"/>
    <w:rsid w:val="00D35753"/>
    <w:rsid w:val="00D56072"/>
    <w:rsid w:val="00D57DA3"/>
    <w:rsid w:val="00D73BCC"/>
    <w:rsid w:val="00D773B8"/>
    <w:rsid w:val="00D91B8B"/>
    <w:rsid w:val="00DA5171"/>
    <w:rsid w:val="00DA66A6"/>
    <w:rsid w:val="00DB0C6B"/>
    <w:rsid w:val="00DC1BBF"/>
    <w:rsid w:val="00DC2FDE"/>
    <w:rsid w:val="00DC6AB4"/>
    <w:rsid w:val="00DD2F21"/>
    <w:rsid w:val="00DD3ECB"/>
    <w:rsid w:val="00DE67A4"/>
    <w:rsid w:val="00DF5EF3"/>
    <w:rsid w:val="00E02F1E"/>
    <w:rsid w:val="00E0577B"/>
    <w:rsid w:val="00E07C50"/>
    <w:rsid w:val="00E128B6"/>
    <w:rsid w:val="00E16BAE"/>
    <w:rsid w:val="00E21E21"/>
    <w:rsid w:val="00E24667"/>
    <w:rsid w:val="00E30B45"/>
    <w:rsid w:val="00E443D5"/>
    <w:rsid w:val="00E47726"/>
    <w:rsid w:val="00E526F2"/>
    <w:rsid w:val="00E60EA2"/>
    <w:rsid w:val="00E618C0"/>
    <w:rsid w:val="00E66703"/>
    <w:rsid w:val="00E7081B"/>
    <w:rsid w:val="00E74B07"/>
    <w:rsid w:val="00E76085"/>
    <w:rsid w:val="00EA36CC"/>
    <w:rsid w:val="00EA4972"/>
    <w:rsid w:val="00EB5BDF"/>
    <w:rsid w:val="00EC2AB5"/>
    <w:rsid w:val="00EC3B43"/>
    <w:rsid w:val="00EC76DF"/>
    <w:rsid w:val="00ED7BB7"/>
    <w:rsid w:val="00EE2A35"/>
    <w:rsid w:val="00EF49F9"/>
    <w:rsid w:val="00EF5956"/>
    <w:rsid w:val="00EF7C34"/>
    <w:rsid w:val="00F00D66"/>
    <w:rsid w:val="00F02B42"/>
    <w:rsid w:val="00F05018"/>
    <w:rsid w:val="00F3233E"/>
    <w:rsid w:val="00F336B2"/>
    <w:rsid w:val="00F345E3"/>
    <w:rsid w:val="00F4749F"/>
    <w:rsid w:val="00F54659"/>
    <w:rsid w:val="00F6471C"/>
    <w:rsid w:val="00F70F8D"/>
    <w:rsid w:val="00F750CD"/>
    <w:rsid w:val="00F80C4C"/>
    <w:rsid w:val="00F83F82"/>
    <w:rsid w:val="00F84D9F"/>
    <w:rsid w:val="00F857D0"/>
    <w:rsid w:val="00F93C12"/>
    <w:rsid w:val="00F947A3"/>
    <w:rsid w:val="00F96E01"/>
    <w:rsid w:val="00FC012C"/>
    <w:rsid w:val="00FC2230"/>
    <w:rsid w:val="00FC619D"/>
    <w:rsid w:val="00FD3917"/>
    <w:rsid w:val="00FD3C59"/>
    <w:rsid w:val="00FD4079"/>
    <w:rsid w:val="00FE1979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AE7"/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A4E1E"/>
    <w:pPr>
      <w:keepNext/>
      <w:tabs>
        <w:tab w:val="left" w:pos="851"/>
      </w:tabs>
      <w:spacing w:line="360" w:lineRule="auto"/>
      <w:ind w:firstLine="851"/>
      <w:jc w:val="both"/>
      <w:outlineLvl w:val="0"/>
    </w:pPr>
    <w:rPr>
      <w:rFonts w:eastAsiaTheme="majorEastAsia" w:cs="Arial"/>
      <w:bCs/>
      <w:kern w:val="32"/>
      <w:sz w:val="28"/>
      <w:szCs w:val="28"/>
    </w:rPr>
  </w:style>
  <w:style w:type="paragraph" w:styleId="2">
    <w:name w:val="heading 2"/>
    <w:basedOn w:val="a"/>
    <w:next w:val="a0"/>
    <w:link w:val="20"/>
    <w:qFormat/>
    <w:rsid w:val="00CA4E1E"/>
    <w:pPr>
      <w:keepNext/>
      <w:spacing w:line="276" w:lineRule="auto"/>
      <w:ind w:firstLine="851"/>
      <w:jc w:val="both"/>
      <w:outlineLvl w:val="1"/>
    </w:pPr>
    <w:rPr>
      <w:rFonts w:eastAsiaTheme="majorEastAsia" w:cs="Arial"/>
      <w:bCs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CA4E1E"/>
    <w:rPr>
      <w:rFonts w:eastAsiaTheme="majorEastAsia" w:cs="Arial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CA4E1E"/>
    <w:rPr>
      <w:rFonts w:eastAsiaTheme="majorEastAsia" w:cs="Arial"/>
      <w:bCs/>
      <w:i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List Paragraph"/>
    <w:basedOn w:val="a"/>
    <w:uiPriority w:val="34"/>
    <w:qFormat/>
    <w:rsid w:val="00A56E1B"/>
    <w:pPr>
      <w:ind w:left="720"/>
      <w:contextualSpacing/>
    </w:pPr>
  </w:style>
  <w:style w:type="character" w:styleId="ac">
    <w:name w:val="Hyperlink"/>
    <w:basedOn w:val="a1"/>
    <w:uiPriority w:val="99"/>
    <w:rsid w:val="008772C4"/>
    <w:rPr>
      <w:color w:val="0000FF"/>
      <w:u w:val="single"/>
    </w:rPr>
  </w:style>
  <w:style w:type="table" w:styleId="ad">
    <w:name w:val="Table Grid"/>
    <w:basedOn w:val="a2"/>
    <w:uiPriority w:val="59"/>
    <w:rsid w:val="00826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77904"/>
    <w:pPr>
      <w:spacing w:line="276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777904"/>
    <w:pPr>
      <w:spacing w:line="276" w:lineRule="auto"/>
      <w:ind w:left="198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AE7"/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A4E1E"/>
    <w:pPr>
      <w:keepNext/>
      <w:tabs>
        <w:tab w:val="left" w:pos="851"/>
      </w:tabs>
      <w:spacing w:line="360" w:lineRule="auto"/>
      <w:ind w:firstLine="851"/>
      <w:jc w:val="both"/>
      <w:outlineLvl w:val="0"/>
    </w:pPr>
    <w:rPr>
      <w:rFonts w:eastAsiaTheme="majorEastAsia" w:cs="Arial"/>
      <w:bCs/>
      <w:kern w:val="32"/>
      <w:sz w:val="28"/>
      <w:szCs w:val="28"/>
    </w:rPr>
  </w:style>
  <w:style w:type="paragraph" w:styleId="2">
    <w:name w:val="heading 2"/>
    <w:basedOn w:val="a"/>
    <w:next w:val="a0"/>
    <w:link w:val="20"/>
    <w:qFormat/>
    <w:rsid w:val="00CA4E1E"/>
    <w:pPr>
      <w:keepNext/>
      <w:spacing w:line="276" w:lineRule="auto"/>
      <w:ind w:firstLine="851"/>
      <w:jc w:val="both"/>
      <w:outlineLvl w:val="1"/>
    </w:pPr>
    <w:rPr>
      <w:rFonts w:eastAsiaTheme="majorEastAsia" w:cs="Arial"/>
      <w:bCs/>
      <w:iCs/>
      <w:sz w:val="28"/>
      <w:szCs w:val="28"/>
    </w:rPr>
  </w:style>
  <w:style w:type="paragraph" w:styleId="3">
    <w:name w:val="heading 3"/>
    <w:basedOn w:val="a"/>
    <w:next w:val="a0"/>
    <w:link w:val="30"/>
    <w:qFormat/>
    <w:rsid w:val="00240637"/>
    <w:pPr>
      <w:keepNext/>
      <w:tabs>
        <w:tab w:val="left" w:pos="851"/>
      </w:tabs>
      <w:ind w:firstLine="851"/>
      <w:outlineLvl w:val="2"/>
    </w:pPr>
    <w:rPr>
      <w:rFonts w:eastAsiaTheme="majorEastAsia" w:cs="Arial"/>
      <w:bCs/>
      <w:szCs w:val="26"/>
    </w:rPr>
  </w:style>
  <w:style w:type="paragraph" w:styleId="4">
    <w:name w:val="heading 4"/>
    <w:basedOn w:val="a"/>
    <w:next w:val="a"/>
    <w:link w:val="40"/>
    <w:qFormat/>
    <w:rsid w:val="0024063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24063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E74B07"/>
    <w:pPr>
      <w:jc w:val="both"/>
    </w:pPr>
    <w:rPr>
      <w:rFonts w:eastAsiaTheme="minorEastAsia"/>
      <w:sz w:val="28"/>
      <w:szCs w:val="24"/>
    </w:rPr>
  </w:style>
  <w:style w:type="character" w:customStyle="1" w:styleId="10">
    <w:name w:val="Заголовок 1 Знак"/>
    <w:basedOn w:val="a1"/>
    <w:link w:val="1"/>
    <w:rsid w:val="00CA4E1E"/>
    <w:rPr>
      <w:rFonts w:eastAsiaTheme="majorEastAsia" w:cs="Arial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CA4E1E"/>
    <w:rPr>
      <w:rFonts w:eastAsiaTheme="majorEastAsia" w:cs="Arial"/>
      <w:bCs/>
      <w:i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E74B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1"/>
    <w:link w:val="a5"/>
    <w:rsid w:val="00E74B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itle"/>
    <w:basedOn w:val="a"/>
    <w:link w:val="a8"/>
    <w:qFormat/>
    <w:rsid w:val="00240637"/>
    <w:pPr>
      <w:jc w:val="center"/>
    </w:pPr>
    <w:rPr>
      <w:rFonts w:eastAsiaTheme="majorEastAsia" w:cstheme="majorBidi"/>
      <w:b/>
      <w:bCs/>
      <w:szCs w:val="28"/>
    </w:rPr>
  </w:style>
  <w:style w:type="character" w:customStyle="1" w:styleId="a8">
    <w:name w:val="Название Знак"/>
    <w:basedOn w:val="a1"/>
    <w:link w:val="a7"/>
    <w:rsid w:val="00E74B07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rsid w:val="00E74B07"/>
    <w:rPr>
      <w:rFonts w:eastAsiaTheme="majorEastAsia" w:cs="Arial"/>
      <w:bCs/>
      <w:sz w:val="28"/>
      <w:szCs w:val="26"/>
    </w:rPr>
  </w:style>
  <w:style w:type="paragraph" w:styleId="a0">
    <w:name w:val="Body Text"/>
    <w:basedOn w:val="a"/>
    <w:link w:val="a9"/>
    <w:uiPriority w:val="99"/>
    <w:semiHidden/>
    <w:unhideWhenUsed/>
    <w:rsid w:val="00240637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240637"/>
    <w:rPr>
      <w:rFonts w:eastAsiaTheme="minorEastAsia"/>
      <w:sz w:val="28"/>
      <w:szCs w:val="24"/>
    </w:rPr>
  </w:style>
  <w:style w:type="character" w:customStyle="1" w:styleId="40">
    <w:name w:val="Заголовок 4 Знак"/>
    <w:basedOn w:val="a1"/>
    <w:link w:val="4"/>
    <w:rsid w:val="00240637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240637"/>
    <w:rPr>
      <w:b/>
      <w:bCs/>
      <w:i/>
      <w:iCs/>
      <w:sz w:val="26"/>
      <w:szCs w:val="26"/>
    </w:rPr>
  </w:style>
  <w:style w:type="paragraph" w:styleId="aa">
    <w:name w:val="caption"/>
    <w:basedOn w:val="a"/>
    <w:next w:val="a"/>
    <w:qFormat/>
    <w:rsid w:val="00240637"/>
    <w:pPr>
      <w:spacing w:before="120" w:after="120"/>
      <w:ind w:left="851"/>
    </w:pPr>
    <w:rPr>
      <w:bCs/>
    </w:rPr>
  </w:style>
  <w:style w:type="paragraph" w:styleId="ab">
    <w:name w:val="List Paragraph"/>
    <w:basedOn w:val="a"/>
    <w:uiPriority w:val="34"/>
    <w:qFormat/>
    <w:rsid w:val="00A56E1B"/>
    <w:pPr>
      <w:ind w:left="720"/>
      <w:contextualSpacing/>
    </w:pPr>
  </w:style>
  <w:style w:type="character" w:styleId="ac">
    <w:name w:val="Hyperlink"/>
    <w:basedOn w:val="a1"/>
    <w:uiPriority w:val="99"/>
    <w:rsid w:val="008772C4"/>
    <w:rPr>
      <w:color w:val="0000FF"/>
      <w:u w:val="single"/>
    </w:rPr>
  </w:style>
  <w:style w:type="table" w:styleId="ad">
    <w:name w:val="Table Grid"/>
    <w:basedOn w:val="a2"/>
    <w:uiPriority w:val="59"/>
    <w:rsid w:val="00826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777904"/>
    <w:pPr>
      <w:spacing w:line="276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777904"/>
    <w:pPr>
      <w:spacing w:line="276" w:lineRule="auto"/>
      <w:ind w:left="198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F40A0-5E12-482E-A6ED-2418CA68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dcterms:created xsi:type="dcterms:W3CDTF">2017-07-19T18:18:00Z</dcterms:created>
  <dcterms:modified xsi:type="dcterms:W3CDTF">2017-07-19T18:18:00Z</dcterms:modified>
</cp:coreProperties>
</file>