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BF" w:rsidRPr="00CC15BF" w:rsidRDefault="00CC15BF" w:rsidP="00CC15BF">
      <w:pPr>
        <w:tabs>
          <w:tab w:val="left" w:pos="993"/>
        </w:tabs>
        <w:ind w:right="410" w:firstLine="0"/>
        <w:rPr>
          <w:color w:val="000000"/>
          <w:sz w:val="26"/>
          <w:szCs w:val="26"/>
          <w:shd w:val="clear" w:color="auto" w:fill="FFFFFF"/>
        </w:rPr>
      </w:pPr>
      <w:r w:rsidRPr="00CC15BF">
        <w:rPr>
          <w:color w:val="000000"/>
          <w:sz w:val="26"/>
          <w:szCs w:val="26"/>
          <w:shd w:val="clear" w:color="auto" w:fill="FFFFFF"/>
        </w:rPr>
        <w:t>выводы о проделанной работе.</w:t>
      </w:r>
    </w:p>
    <w:p w:rsidR="00CC15BF" w:rsidRDefault="00CC15BF" w:rsidP="00CC15BF">
      <w:pPr>
        <w:pStyle w:val="a3"/>
        <w:shd w:val="clear" w:color="auto" w:fill="FFFFFF"/>
        <w:ind w:left="1069" w:right="268" w:firstLine="0"/>
        <w:jc w:val="right"/>
        <w:rPr>
          <w:rFonts w:eastAsia="Calibri" w:cs="Times New Roman"/>
          <w:bCs/>
          <w:iCs/>
          <w:color w:val="000000"/>
          <w:sz w:val="26"/>
          <w:szCs w:val="26"/>
        </w:rPr>
      </w:pPr>
    </w:p>
    <w:p w:rsidR="00CC15BF" w:rsidRPr="000D4D51" w:rsidRDefault="00CC15BF" w:rsidP="00CC15BF">
      <w:pPr>
        <w:pStyle w:val="a3"/>
        <w:shd w:val="clear" w:color="auto" w:fill="FFFFFF"/>
        <w:ind w:left="1069" w:right="268" w:firstLine="0"/>
        <w:jc w:val="right"/>
        <w:rPr>
          <w:rFonts w:eastAsia="Calibri" w:cs="Times New Roman"/>
          <w:color w:val="000000"/>
          <w:sz w:val="26"/>
          <w:szCs w:val="26"/>
        </w:rPr>
      </w:pPr>
      <w:r w:rsidRPr="000D4D51">
        <w:rPr>
          <w:rFonts w:eastAsia="Calibri" w:cs="Times New Roman"/>
          <w:bCs/>
          <w:iCs/>
          <w:color w:val="000000"/>
          <w:sz w:val="26"/>
          <w:szCs w:val="26"/>
        </w:rPr>
        <w:t>Таблица 1</w:t>
      </w:r>
    </w:p>
    <w:p w:rsidR="00CC15BF" w:rsidRPr="000D4D51" w:rsidRDefault="00CC15BF" w:rsidP="00CC15BF">
      <w:pPr>
        <w:pStyle w:val="a3"/>
        <w:shd w:val="clear" w:color="auto" w:fill="FFFFFF"/>
        <w:spacing w:line="276" w:lineRule="auto"/>
        <w:ind w:left="1069" w:firstLine="0"/>
        <w:jc w:val="center"/>
        <w:rPr>
          <w:bCs/>
          <w:sz w:val="26"/>
          <w:szCs w:val="26"/>
        </w:rPr>
      </w:pPr>
      <w:r>
        <w:rPr>
          <w:rFonts w:eastAsia="Calibri" w:cs="Times New Roman"/>
          <w:bCs/>
          <w:color w:val="000000"/>
          <w:sz w:val="26"/>
          <w:szCs w:val="26"/>
        </w:rPr>
        <w:t xml:space="preserve">Результаты </w:t>
      </w:r>
      <w:proofErr w:type="spellStart"/>
      <w:r>
        <w:rPr>
          <w:rFonts w:eastAsia="Calibri" w:cs="Times New Roman"/>
          <w:bCs/>
          <w:color w:val="000000"/>
          <w:sz w:val="26"/>
          <w:szCs w:val="26"/>
        </w:rPr>
        <w:t>макроанализа</w:t>
      </w:r>
      <w:proofErr w:type="spellEnd"/>
      <w:r>
        <w:rPr>
          <w:rFonts w:eastAsia="Calibri" w:cs="Times New Roman"/>
          <w:bCs/>
          <w:color w:val="000000"/>
          <w:sz w:val="26"/>
          <w:szCs w:val="26"/>
        </w:rPr>
        <w:t xml:space="preserve"> образцов</w:t>
      </w:r>
    </w:p>
    <w:tbl>
      <w:tblPr>
        <w:tblStyle w:val="a8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100"/>
        <w:gridCol w:w="2268"/>
        <w:gridCol w:w="2031"/>
        <w:gridCol w:w="2031"/>
      </w:tblGrid>
      <w:tr w:rsidR="00CC15BF" w:rsidRPr="000D4D51" w:rsidTr="004F0884">
        <w:tc>
          <w:tcPr>
            <w:tcW w:w="1100" w:type="dxa"/>
            <w:vAlign w:val="center"/>
          </w:tcPr>
          <w:p w:rsidR="00CC15BF" w:rsidRPr="000D4D51" w:rsidRDefault="00CC15BF" w:rsidP="004F0884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 w:rsidRPr="000D4D51">
              <w:rPr>
                <w:bCs/>
                <w:sz w:val="26"/>
                <w:szCs w:val="26"/>
              </w:rPr>
              <w:t>№ образца</w:t>
            </w:r>
          </w:p>
        </w:tc>
        <w:tc>
          <w:tcPr>
            <w:tcW w:w="2268" w:type="dxa"/>
            <w:vAlign w:val="center"/>
          </w:tcPr>
          <w:p w:rsidR="00CC15BF" w:rsidRPr="000D4D51" w:rsidRDefault="00CC15BF" w:rsidP="004F0884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Технологический метод изготовления</w:t>
            </w:r>
            <w:r w:rsidRPr="000D4D51">
              <w:rPr>
                <w:bCs/>
                <w:sz w:val="26"/>
                <w:szCs w:val="26"/>
              </w:rPr>
              <w:t xml:space="preserve"> образца</w:t>
            </w:r>
          </w:p>
        </w:tc>
        <w:tc>
          <w:tcPr>
            <w:tcW w:w="2031" w:type="dxa"/>
            <w:vAlign w:val="center"/>
          </w:tcPr>
          <w:p w:rsidR="00CC15BF" w:rsidRPr="000D4D51" w:rsidRDefault="00CC15BF" w:rsidP="004F0884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Эскиз изготовления образца</w:t>
            </w:r>
          </w:p>
        </w:tc>
        <w:tc>
          <w:tcPr>
            <w:tcW w:w="2031" w:type="dxa"/>
            <w:vAlign w:val="center"/>
          </w:tcPr>
          <w:p w:rsidR="00CC15BF" w:rsidRPr="000D4D51" w:rsidRDefault="00CC15BF" w:rsidP="004F0884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Эскиз ликвации образца</w:t>
            </w:r>
          </w:p>
        </w:tc>
      </w:tr>
      <w:tr w:rsidR="00CC15BF" w:rsidRPr="000D4D51" w:rsidTr="004F0884">
        <w:tc>
          <w:tcPr>
            <w:tcW w:w="1100" w:type="dxa"/>
          </w:tcPr>
          <w:p w:rsidR="00CC15BF" w:rsidRPr="000D4D51" w:rsidRDefault="00CC15BF" w:rsidP="004F0884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268" w:type="dxa"/>
          </w:tcPr>
          <w:p w:rsidR="00CC15BF" w:rsidRPr="000D4D51" w:rsidRDefault="00CC15BF" w:rsidP="004F0884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031" w:type="dxa"/>
          </w:tcPr>
          <w:p w:rsidR="00CC15BF" w:rsidRPr="000D4D51" w:rsidRDefault="00CC15BF" w:rsidP="004F0884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031" w:type="dxa"/>
          </w:tcPr>
          <w:p w:rsidR="00CC15BF" w:rsidRPr="000D4D51" w:rsidRDefault="00CC15BF" w:rsidP="004F0884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</w:tr>
    </w:tbl>
    <w:p w:rsidR="00CC15BF" w:rsidRDefault="00CC15BF" w:rsidP="00CC15BF">
      <w:pPr>
        <w:pStyle w:val="a3"/>
        <w:shd w:val="clear" w:color="auto" w:fill="FFFFFF"/>
        <w:ind w:left="1069" w:right="410" w:firstLine="0"/>
        <w:jc w:val="right"/>
        <w:rPr>
          <w:bCs/>
          <w:iCs/>
          <w:sz w:val="26"/>
          <w:szCs w:val="26"/>
        </w:rPr>
      </w:pPr>
    </w:p>
    <w:p w:rsidR="00CC15BF" w:rsidRPr="000D4D51" w:rsidRDefault="00CC15BF" w:rsidP="00CC15BF">
      <w:pPr>
        <w:pStyle w:val="a3"/>
        <w:shd w:val="clear" w:color="auto" w:fill="FFFFFF"/>
        <w:ind w:left="1069" w:right="410" w:firstLine="0"/>
        <w:jc w:val="right"/>
        <w:rPr>
          <w:rFonts w:eastAsia="Calibri" w:cs="Times New Roman"/>
          <w:color w:val="000000"/>
          <w:sz w:val="26"/>
          <w:szCs w:val="26"/>
        </w:rPr>
      </w:pPr>
      <w:r>
        <w:rPr>
          <w:bCs/>
          <w:iCs/>
          <w:sz w:val="26"/>
          <w:szCs w:val="26"/>
        </w:rPr>
        <w:t>Таблица 2</w:t>
      </w:r>
    </w:p>
    <w:p w:rsidR="00CC15BF" w:rsidRPr="000D4D51" w:rsidRDefault="00CC15BF" w:rsidP="00CC15BF">
      <w:pPr>
        <w:pStyle w:val="a3"/>
        <w:shd w:val="clear" w:color="auto" w:fill="FFFFFF"/>
        <w:spacing w:line="276" w:lineRule="auto"/>
        <w:ind w:left="1069" w:firstLine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Результаты микроанализа образцов</w:t>
      </w:r>
    </w:p>
    <w:tbl>
      <w:tblPr>
        <w:tblStyle w:val="a8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100"/>
        <w:gridCol w:w="2268"/>
        <w:gridCol w:w="2031"/>
        <w:gridCol w:w="2031"/>
      </w:tblGrid>
      <w:tr w:rsidR="00CC15BF" w:rsidRPr="000D4D51" w:rsidTr="004F0884">
        <w:tc>
          <w:tcPr>
            <w:tcW w:w="1100" w:type="dxa"/>
            <w:vAlign w:val="center"/>
          </w:tcPr>
          <w:p w:rsidR="00CC15BF" w:rsidRPr="000D4D51" w:rsidRDefault="00CC15BF" w:rsidP="004F0884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 w:rsidRPr="000D4D51">
              <w:rPr>
                <w:bCs/>
                <w:sz w:val="26"/>
                <w:szCs w:val="26"/>
              </w:rPr>
              <w:t>№ образца</w:t>
            </w:r>
          </w:p>
        </w:tc>
        <w:tc>
          <w:tcPr>
            <w:tcW w:w="2268" w:type="dxa"/>
            <w:vAlign w:val="center"/>
          </w:tcPr>
          <w:p w:rsidR="00CC15BF" w:rsidRPr="000D4D51" w:rsidRDefault="00CC15BF" w:rsidP="004F0884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Эскиз микроструктуры</w:t>
            </w:r>
          </w:p>
        </w:tc>
        <w:tc>
          <w:tcPr>
            <w:tcW w:w="2031" w:type="dxa"/>
            <w:vAlign w:val="center"/>
          </w:tcPr>
          <w:p w:rsidR="00CC15BF" w:rsidRPr="000D4D51" w:rsidRDefault="00CC15BF" w:rsidP="004F0884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Материал образца</w:t>
            </w:r>
          </w:p>
        </w:tc>
        <w:tc>
          <w:tcPr>
            <w:tcW w:w="2031" w:type="dxa"/>
            <w:vAlign w:val="center"/>
          </w:tcPr>
          <w:p w:rsidR="00CC15BF" w:rsidRPr="000D4D51" w:rsidRDefault="00CC15BF" w:rsidP="004F0884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Величина зерна</w:t>
            </w:r>
          </w:p>
        </w:tc>
      </w:tr>
      <w:tr w:rsidR="00CC15BF" w:rsidRPr="000D4D51" w:rsidTr="004F0884">
        <w:tc>
          <w:tcPr>
            <w:tcW w:w="1100" w:type="dxa"/>
          </w:tcPr>
          <w:p w:rsidR="00CC15BF" w:rsidRPr="000D4D51" w:rsidRDefault="00CC15BF" w:rsidP="004F0884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268" w:type="dxa"/>
          </w:tcPr>
          <w:p w:rsidR="00CC15BF" w:rsidRPr="000D4D51" w:rsidRDefault="00CC15BF" w:rsidP="004F0884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031" w:type="dxa"/>
          </w:tcPr>
          <w:p w:rsidR="00CC15BF" w:rsidRPr="000D4D51" w:rsidRDefault="00CC15BF" w:rsidP="004F0884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031" w:type="dxa"/>
          </w:tcPr>
          <w:p w:rsidR="00CC15BF" w:rsidRPr="000D4D51" w:rsidRDefault="00CC15BF" w:rsidP="004F0884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</w:tr>
    </w:tbl>
    <w:p w:rsidR="00CC15BF" w:rsidRPr="007D3D12" w:rsidRDefault="00CC15BF" w:rsidP="00CC15BF">
      <w:pPr>
        <w:pStyle w:val="a3"/>
        <w:tabs>
          <w:tab w:val="left" w:pos="993"/>
        </w:tabs>
        <w:ind w:left="284" w:right="410" w:firstLine="283"/>
        <w:rPr>
          <w:color w:val="000000"/>
          <w:sz w:val="16"/>
          <w:szCs w:val="16"/>
          <w:shd w:val="clear" w:color="auto" w:fill="FFFFFF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CC15BF" w:rsidRPr="00CC15BF" w:rsidRDefault="00CC15BF" w:rsidP="00DB6D69">
      <w:pPr>
        <w:spacing w:line="360" w:lineRule="auto"/>
        <w:ind w:left="284" w:right="268" w:firstLine="425"/>
        <w:jc w:val="center"/>
        <w:rPr>
          <w:sz w:val="18"/>
          <w:szCs w:val="18"/>
        </w:rPr>
      </w:pPr>
    </w:p>
    <w:p w:rsidR="00FD5DAD" w:rsidRDefault="00CC15BF" w:rsidP="00CC15BF">
      <w:pPr>
        <w:pStyle w:val="a3"/>
        <w:tabs>
          <w:tab w:val="left" w:pos="993"/>
          <w:tab w:val="left" w:pos="7371"/>
        </w:tabs>
        <w:ind w:left="284" w:right="-15" w:hanging="284"/>
        <w:jc w:val="center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8</w:t>
      </w:r>
    </w:p>
    <w:p w:rsidR="00E62746" w:rsidRPr="00B95C92" w:rsidRDefault="002444EE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Лабораторная</w:t>
      </w:r>
      <w:r w:rsidR="00C04097">
        <w:rPr>
          <w:sz w:val="26"/>
          <w:szCs w:val="26"/>
        </w:rPr>
        <w:t xml:space="preserve"> работа №2</w:t>
      </w:r>
    </w:p>
    <w:p w:rsidR="008B5211" w:rsidRPr="00B95C92" w:rsidRDefault="00C04097" w:rsidP="00DB6D69">
      <w:pPr>
        <w:ind w:left="284" w:right="268" w:firstLine="425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Изучение структуры металлов</w:t>
      </w:r>
    </w:p>
    <w:p w:rsidR="008B5211" w:rsidRPr="00B95C92" w:rsidRDefault="008B5211" w:rsidP="00DB6D69">
      <w:pPr>
        <w:ind w:left="284" w:right="268" w:firstLine="425"/>
        <w:jc w:val="center"/>
        <w:rPr>
          <w:b/>
          <w:sz w:val="26"/>
          <w:szCs w:val="26"/>
        </w:rPr>
      </w:pPr>
    </w:p>
    <w:p w:rsidR="008B5211" w:rsidRPr="00B95C92" w:rsidRDefault="008B5211" w:rsidP="00DB6D69">
      <w:pPr>
        <w:ind w:left="284" w:right="268" w:firstLine="425"/>
        <w:rPr>
          <w:sz w:val="26"/>
          <w:szCs w:val="26"/>
          <w:u w:val="single"/>
        </w:rPr>
      </w:pPr>
      <w:r w:rsidRPr="00B95C92">
        <w:rPr>
          <w:sz w:val="26"/>
          <w:szCs w:val="26"/>
          <w:u w:val="single"/>
        </w:rPr>
        <w:t>Цель работы</w:t>
      </w:r>
      <w:bookmarkStart w:id="0" w:name="_GoBack"/>
      <w:bookmarkEnd w:id="0"/>
    </w:p>
    <w:p w:rsidR="00387E9C" w:rsidRPr="00387E9C" w:rsidRDefault="00387E9C" w:rsidP="00387E9C">
      <w:pPr>
        <w:ind w:left="284" w:right="268" w:firstLine="425"/>
        <w:rPr>
          <w:sz w:val="26"/>
          <w:szCs w:val="26"/>
        </w:rPr>
      </w:pPr>
      <w:r w:rsidRPr="00387E9C">
        <w:rPr>
          <w:sz w:val="26"/>
          <w:szCs w:val="26"/>
        </w:rPr>
        <w:t>Ознаком</w:t>
      </w:r>
      <w:r>
        <w:rPr>
          <w:sz w:val="26"/>
          <w:szCs w:val="26"/>
        </w:rPr>
        <w:t>иться</w:t>
      </w:r>
      <w:r w:rsidRPr="00387E9C">
        <w:rPr>
          <w:sz w:val="26"/>
          <w:szCs w:val="26"/>
        </w:rPr>
        <w:t xml:space="preserve"> с методикой приготовления макро</w:t>
      </w:r>
      <w:r>
        <w:rPr>
          <w:sz w:val="26"/>
          <w:szCs w:val="26"/>
        </w:rPr>
        <w:t>- и микро</w:t>
      </w:r>
      <w:r w:rsidRPr="00387E9C">
        <w:rPr>
          <w:sz w:val="26"/>
          <w:szCs w:val="26"/>
        </w:rPr>
        <w:t xml:space="preserve">шлифов и </w:t>
      </w:r>
      <w:r>
        <w:rPr>
          <w:sz w:val="26"/>
          <w:szCs w:val="26"/>
        </w:rPr>
        <w:t>приобрести навыки изучения особенностей макро- и микроструктуры металлов и сплавов.</w:t>
      </w:r>
    </w:p>
    <w:p w:rsidR="00387E9C" w:rsidRPr="00B95C92" w:rsidRDefault="00387E9C" w:rsidP="00DB6D69">
      <w:pPr>
        <w:ind w:left="284" w:right="268" w:firstLine="425"/>
        <w:rPr>
          <w:sz w:val="26"/>
          <w:szCs w:val="26"/>
        </w:rPr>
      </w:pPr>
    </w:p>
    <w:p w:rsidR="008B5211" w:rsidRPr="00B95C92" w:rsidRDefault="008B5211" w:rsidP="00DB6D69">
      <w:pPr>
        <w:ind w:left="284" w:right="268" w:firstLine="425"/>
        <w:rPr>
          <w:sz w:val="26"/>
          <w:szCs w:val="26"/>
          <w:u w:val="single"/>
        </w:rPr>
      </w:pPr>
      <w:r w:rsidRPr="00B95C92">
        <w:rPr>
          <w:sz w:val="26"/>
          <w:szCs w:val="26"/>
          <w:u w:val="single"/>
        </w:rPr>
        <w:t>Теоретические основы</w:t>
      </w:r>
    </w:p>
    <w:p w:rsidR="00387E9C" w:rsidRPr="00387E9C" w:rsidRDefault="00387E9C" w:rsidP="00387E9C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t>Макроскопический анализ заключается в изучении строения металла путем просмотра его излома или специально подготовленной поверхности (макрошлифа) невооруженным глазом или при небольших увеличениях – до 30 раз.</w:t>
      </w:r>
    </w:p>
    <w:p w:rsidR="00387E9C" w:rsidRPr="00387E9C" w:rsidRDefault="00387E9C" w:rsidP="00387E9C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t>Строение металла, выявленное таким способом, называется макроструктурой.</w:t>
      </w:r>
    </w:p>
    <w:p w:rsidR="00387E9C" w:rsidRPr="00387E9C" w:rsidRDefault="00387E9C" w:rsidP="00387E9C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t xml:space="preserve">При </w:t>
      </w:r>
      <w:proofErr w:type="spellStart"/>
      <w:r w:rsidRPr="00387E9C">
        <w:rPr>
          <w:rFonts w:eastAsia="Calibri" w:cs="Times New Roman"/>
          <w:color w:val="000000"/>
          <w:sz w:val="26"/>
          <w:szCs w:val="26"/>
        </w:rPr>
        <w:t>макроанализе</w:t>
      </w:r>
      <w:proofErr w:type="spellEnd"/>
      <w:r w:rsidRPr="00387E9C">
        <w:rPr>
          <w:rFonts w:eastAsia="Calibri" w:cs="Times New Roman"/>
          <w:color w:val="000000"/>
          <w:sz w:val="26"/>
          <w:szCs w:val="26"/>
        </w:rPr>
        <w:t xml:space="preserve"> одновременно изучается сравнительно большая поверхность и получается информация об общем строении металл</w:t>
      </w:r>
      <w:r>
        <w:rPr>
          <w:sz w:val="26"/>
          <w:szCs w:val="26"/>
        </w:rPr>
        <w:t>а</w:t>
      </w:r>
      <w:r w:rsidRPr="00387E9C">
        <w:rPr>
          <w:rFonts w:eastAsia="Calibri" w:cs="Times New Roman"/>
          <w:color w:val="000000"/>
          <w:sz w:val="26"/>
          <w:szCs w:val="26"/>
        </w:rPr>
        <w:t>, о наличии в нем различных дефектов.</w:t>
      </w:r>
    </w:p>
    <w:p w:rsidR="00387E9C" w:rsidRPr="00387E9C" w:rsidRDefault="00387E9C" w:rsidP="00387E9C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t xml:space="preserve">С помощью </w:t>
      </w:r>
      <w:proofErr w:type="spellStart"/>
      <w:r w:rsidRPr="00387E9C">
        <w:rPr>
          <w:rFonts w:eastAsia="Calibri" w:cs="Times New Roman"/>
          <w:color w:val="000000"/>
          <w:sz w:val="26"/>
          <w:szCs w:val="26"/>
        </w:rPr>
        <w:t>макроанализа</w:t>
      </w:r>
      <w:proofErr w:type="spellEnd"/>
      <w:r w:rsidRPr="00387E9C">
        <w:rPr>
          <w:rFonts w:eastAsia="Calibri" w:cs="Times New Roman"/>
          <w:color w:val="000000"/>
          <w:sz w:val="26"/>
          <w:szCs w:val="26"/>
        </w:rPr>
        <w:t xml:space="preserve"> можно выявить:</w:t>
      </w:r>
    </w:p>
    <w:p w:rsidR="00387E9C" w:rsidRPr="00387E9C" w:rsidRDefault="00387E9C" w:rsidP="00387E9C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t xml:space="preserve">– нарушение </w:t>
      </w:r>
      <w:proofErr w:type="spellStart"/>
      <w:r w:rsidRPr="00387E9C">
        <w:rPr>
          <w:rFonts w:eastAsia="Calibri" w:cs="Times New Roman"/>
          <w:color w:val="000000"/>
          <w:sz w:val="26"/>
          <w:szCs w:val="26"/>
        </w:rPr>
        <w:t>сплошности</w:t>
      </w:r>
      <w:proofErr w:type="spellEnd"/>
      <w:r w:rsidRPr="00387E9C">
        <w:rPr>
          <w:rFonts w:eastAsia="Calibri" w:cs="Times New Roman"/>
          <w:color w:val="000000"/>
          <w:sz w:val="26"/>
          <w:szCs w:val="26"/>
        </w:rPr>
        <w:t xml:space="preserve"> металла, то есть усадочную рыхлость, газовые пузыри, пустоты, трещины;</w:t>
      </w:r>
    </w:p>
    <w:p w:rsidR="00387E9C" w:rsidRPr="00387E9C" w:rsidRDefault="00387E9C" w:rsidP="00387E9C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t>– химическую неоднородность в распределении некоторых элементов, например</w:t>
      </w:r>
      <w:r>
        <w:rPr>
          <w:sz w:val="26"/>
          <w:szCs w:val="26"/>
        </w:rPr>
        <w:t>,</w:t>
      </w:r>
      <w:r w:rsidRPr="00387E9C">
        <w:rPr>
          <w:rFonts w:eastAsia="Calibri" w:cs="Times New Roman"/>
          <w:color w:val="000000"/>
          <w:sz w:val="26"/>
          <w:szCs w:val="26"/>
        </w:rPr>
        <w:t xml:space="preserve"> ликвацию серы и фосфора;</w:t>
      </w:r>
    </w:p>
    <w:p w:rsidR="00387E9C" w:rsidRPr="00387E9C" w:rsidRDefault="00387E9C" w:rsidP="00387E9C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t>– неоднородность строения сплава после горячей обработки давлением;</w:t>
      </w:r>
    </w:p>
    <w:p w:rsidR="00387E9C" w:rsidRPr="00387E9C" w:rsidRDefault="00387E9C" w:rsidP="00387E9C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t xml:space="preserve">– </w:t>
      </w:r>
      <w:proofErr w:type="spellStart"/>
      <w:r w:rsidRPr="00387E9C">
        <w:rPr>
          <w:rFonts w:eastAsia="Calibri" w:cs="Times New Roman"/>
          <w:color w:val="000000"/>
          <w:sz w:val="26"/>
          <w:szCs w:val="26"/>
        </w:rPr>
        <w:t>макростроение</w:t>
      </w:r>
      <w:proofErr w:type="spellEnd"/>
      <w:r w:rsidRPr="00387E9C">
        <w:rPr>
          <w:rFonts w:eastAsia="Calibri" w:cs="Times New Roman"/>
          <w:color w:val="000000"/>
          <w:sz w:val="26"/>
          <w:szCs w:val="26"/>
        </w:rPr>
        <w:t xml:space="preserve"> сварного шва: число слоев шва, зону термического влияния, наличие пор, трещин, </w:t>
      </w:r>
      <w:proofErr w:type="spellStart"/>
      <w:r w:rsidRPr="00387E9C">
        <w:rPr>
          <w:rFonts w:eastAsia="Calibri" w:cs="Times New Roman"/>
          <w:color w:val="000000"/>
          <w:sz w:val="26"/>
          <w:szCs w:val="26"/>
        </w:rPr>
        <w:t>непровара</w:t>
      </w:r>
      <w:proofErr w:type="spellEnd"/>
      <w:r w:rsidRPr="00387E9C">
        <w:rPr>
          <w:rFonts w:eastAsia="Calibri" w:cs="Times New Roman"/>
          <w:color w:val="000000"/>
          <w:sz w:val="26"/>
          <w:szCs w:val="26"/>
        </w:rPr>
        <w:t xml:space="preserve"> и наличие других дефектов;</w:t>
      </w:r>
    </w:p>
    <w:p w:rsidR="00387E9C" w:rsidRPr="00387E9C" w:rsidRDefault="00387E9C" w:rsidP="00387E9C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t>– вид излома, по которому можно установить характер разрушения образца или детали.</w:t>
      </w:r>
    </w:p>
    <w:p w:rsidR="001D0C87" w:rsidRPr="004C23A5" w:rsidRDefault="00387E9C" w:rsidP="001D0C87">
      <w:pPr>
        <w:ind w:left="284" w:right="268" w:firstLine="425"/>
        <w:rPr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t xml:space="preserve">Таким образом, с помощью </w:t>
      </w:r>
      <w:proofErr w:type="spellStart"/>
      <w:r w:rsidRPr="00387E9C">
        <w:rPr>
          <w:rFonts w:eastAsia="Calibri" w:cs="Times New Roman"/>
          <w:color w:val="000000"/>
          <w:sz w:val="26"/>
          <w:szCs w:val="26"/>
        </w:rPr>
        <w:t>макроанализа</w:t>
      </w:r>
      <w:proofErr w:type="spellEnd"/>
      <w:r w:rsidRPr="00387E9C">
        <w:rPr>
          <w:rFonts w:eastAsia="Calibri" w:cs="Times New Roman"/>
          <w:color w:val="000000"/>
          <w:sz w:val="26"/>
          <w:szCs w:val="26"/>
        </w:rPr>
        <w:t xml:space="preserve"> можно определить способ производства изделия (литье, обработка давлением, сварка), а также характер термической и химико-</w:t>
      </w:r>
    </w:p>
    <w:p w:rsidR="007D3D12" w:rsidRPr="001D0C87" w:rsidRDefault="007D3D12" w:rsidP="00DB6D69">
      <w:pPr>
        <w:pStyle w:val="a3"/>
        <w:tabs>
          <w:tab w:val="left" w:pos="993"/>
        </w:tabs>
        <w:ind w:left="284" w:right="268" w:firstLine="425"/>
        <w:rPr>
          <w:rFonts w:eastAsia="Calibri" w:cs="Times New Roman"/>
          <w:color w:val="000000"/>
          <w:sz w:val="18"/>
          <w:szCs w:val="18"/>
        </w:rPr>
      </w:pPr>
    </w:p>
    <w:p w:rsidR="007D3D12" w:rsidRPr="007D3D12" w:rsidRDefault="007D3D12" w:rsidP="004C23A5">
      <w:pPr>
        <w:pStyle w:val="a3"/>
        <w:tabs>
          <w:tab w:val="left" w:pos="993"/>
        </w:tabs>
        <w:ind w:left="284" w:right="-15" w:hanging="284"/>
        <w:jc w:val="center"/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1</w:t>
      </w:r>
    </w:p>
    <w:p w:rsidR="001D0C87" w:rsidRPr="00387E9C" w:rsidRDefault="001D0C87" w:rsidP="001D0C87">
      <w:pPr>
        <w:ind w:left="284" w:right="268" w:firstLine="0"/>
        <w:rPr>
          <w:rFonts w:eastAsia="Calibri" w:cs="Times New Roman"/>
          <w:color w:val="000000"/>
          <w:sz w:val="26"/>
          <w:szCs w:val="26"/>
        </w:rPr>
      </w:pPr>
      <w:r w:rsidRPr="00387E9C">
        <w:rPr>
          <w:rFonts w:eastAsia="Calibri" w:cs="Times New Roman"/>
          <w:color w:val="000000"/>
          <w:sz w:val="26"/>
          <w:szCs w:val="26"/>
        </w:rPr>
        <w:lastRenderedPageBreak/>
        <w:t xml:space="preserve">термической обработки (глубину </w:t>
      </w:r>
      <w:proofErr w:type="spellStart"/>
      <w:r w:rsidRPr="00387E9C">
        <w:rPr>
          <w:rFonts w:eastAsia="Calibri" w:cs="Times New Roman"/>
          <w:color w:val="000000"/>
          <w:sz w:val="26"/>
          <w:szCs w:val="26"/>
        </w:rPr>
        <w:t>прокаливаемости</w:t>
      </w:r>
      <w:proofErr w:type="spellEnd"/>
      <w:r w:rsidRPr="00387E9C">
        <w:rPr>
          <w:rFonts w:eastAsia="Calibri" w:cs="Times New Roman"/>
          <w:color w:val="000000"/>
          <w:sz w:val="26"/>
          <w:szCs w:val="26"/>
        </w:rPr>
        <w:t xml:space="preserve">, глубину цементации и </w:t>
      </w:r>
      <w:r>
        <w:rPr>
          <w:sz w:val="26"/>
          <w:szCs w:val="26"/>
        </w:rPr>
        <w:t>д</w:t>
      </w:r>
      <w:r w:rsidRPr="00387E9C">
        <w:rPr>
          <w:rFonts w:eastAsia="Calibri" w:cs="Times New Roman"/>
          <w:color w:val="000000"/>
          <w:sz w:val="26"/>
          <w:szCs w:val="26"/>
        </w:rPr>
        <w:t>р.).</w:t>
      </w:r>
    </w:p>
    <w:p w:rsidR="001D0C87" w:rsidRPr="00387E9C" w:rsidRDefault="001D0C87" w:rsidP="001D0C87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proofErr w:type="spellStart"/>
      <w:r w:rsidRPr="00387E9C">
        <w:rPr>
          <w:rFonts w:eastAsia="Calibri" w:cs="Times New Roman"/>
          <w:color w:val="000000"/>
          <w:sz w:val="26"/>
          <w:szCs w:val="26"/>
        </w:rPr>
        <w:t>Макроисследование</w:t>
      </w:r>
      <w:proofErr w:type="spellEnd"/>
      <w:r w:rsidRPr="00387E9C">
        <w:rPr>
          <w:rFonts w:eastAsia="Calibri" w:cs="Times New Roman"/>
          <w:color w:val="000000"/>
          <w:sz w:val="26"/>
          <w:szCs w:val="26"/>
        </w:rPr>
        <w:t xml:space="preserve"> чаще всего проводят на предварительно подготовленной поверхности. Для этого ее</w:t>
      </w:r>
      <w:r>
        <w:rPr>
          <w:sz w:val="26"/>
          <w:szCs w:val="26"/>
        </w:rPr>
        <w:t xml:space="preserve"> тщ</w:t>
      </w:r>
      <w:r w:rsidRPr="00387E9C">
        <w:rPr>
          <w:rFonts w:eastAsia="Calibri" w:cs="Times New Roman"/>
          <w:color w:val="000000"/>
          <w:sz w:val="26"/>
          <w:szCs w:val="26"/>
        </w:rPr>
        <w:t>ательно шлифуют и травят специальными реактивами</w:t>
      </w:r>
      <w:r>
        <w:rPr>
          <w:sz w:val="26"/>
          <w:szCs w:val="26"/>
        </w:rPr>
        <w:t>.</w:t>
      </w:r>
    </w:p>
    <w:p w:rsidR="001D0C87" w:rsidRDefault="001D0C87" w:rsidP="001D0C87">
      <w:pPr>
        <w:ind w:left="284" w:right="268" w:firstLine="425"/>
        <w:rPr>
          <w:sz w:val="26"/>
          <w:szCs w:val="26"/>
        </w:rPr>
      </w:pPr>
      <w:r w:rsidRPr="004C23A5">
        <w:rPr>
          <w:rFonts w:eastAsia="Calibri" w:cs="Times New Roman"/>
          <w:color w:val="000000"/>
          <w:sz w:val="26"/>
          <w:szCs w:val="26"/>
        </w:rPr>
        <w:t xml:space="preserve">Подготовленный таким образом образец называется </w:t>
      </w:r>
      <w:r w:rsidRPr="004C23A5">
        <w:rPr>
          <w:rFonts w:eastAsia="Calibri" w:cs="Times New Roman"/>
          <w:b/>
          <w:color w:val="000000"/>
          <w:sz w:val="26"/>
          <w:szCs w:val="26"/>
        </w:rPr>
        <w:t>макрошлифом</w:t>
      </w:r>
      <w:r w:rsidRPr="004C23A5">
        <w:rPr>
          <w:rFonts w:eastAsia="Calibri" w:cs="Times New Roman"/>
          <w:color w:val="000000"/>
          <w:sz w:val="26"/>
          <w:szCs w:val="26"/>
        </w:rPr>
        <w:t>.</w:t>
      </w:r>
    </w:p>
    <w:p w:rsidR="001D0C87" w:rsidRPr="001D0C87" w:rsidRDefault="001D0C87" w:rsidP="001D0C87">
      <w:pPr>
        <w:ind w:left="284" w:right="268" w:firstLine="425"/>
        <w:rPr>
          <w:sz w:val="26"/>
          <w:szCs w:val="26"/>
        </w:rPr>
      </w:pPr>
      <w:r>
        <w:rPr>
          <w:sz w:val="26"/>
          <w:szCs w:val="26"/>
        </w:rPr>
        <w:t>На рисунке 1</w:t>
      </w:r>
      <w:r w:rsidRPr="001D0C87">
        <w:rPr>
          <w:sz w:val="26"/>
          <w:szCs w:val="26"/>
        </w:rPr>
        <w:t xml:space="preserve"> показана макроструктура болта</w:t>
      </w:r>
      <w:r>
        <w:rPr>
          <w:sz w:val="26"/>
          <w:szCs w:val="26"/>
        </w:rPr>
        <w:t xml:space="preserve"> </w:t>
      </w:r>
      <w:r w:rsidRPr="001D0C87">
        <w:rPr>
          <w:sz w:val="26"/>
          <w:szCs w:val="26"/>
        </w:rPr>
        <w:t>выточенного из заготовки</w:t>
      </w:r>
      <w:r>
        <w:rPr>
          <w:sz w:val="26"/>
          <w:szCs w:val="26"/>
        </w:rPr>
        <w:t xml:space="preserve"> (рисунок 1, а), </w:t>
      </w:r>
      <w:r w:rsidRPr="001D0C87">
        <w:rPr>
          <w:sz w:val="26"/>
          <w:szCs w:val="26"/>
        </w:rPr>
        <w:t xml:space="preserve">и </w:t>
      </w:r>
      <w:r>
        <w:rPr>
          <w:sz w:val="26"/>
          <w:szCs w:val="26"/>
        </w:rPr>
        <w:t xml:space="preserve">болта, </w:t>
      </w:r>
      <w:r w:rsidRPr="001D0C87">
        <w:rPr>
          <w:sz w:val="26"/>
          <w:szCs w:val="26"/>
        </w:rPr>
        <w:t>изготовленного ковкой с высадкой</w:t>
      </w:r>
      <w:r>
        <w:rPr>
          <w:sz w:val="26"/>
          <w:szCs w:val="26"/>
        </w:rPr>
        <w:t xml:space="preserve"> (рисунок 1</w:t>
      </w:r>
      <w:r w:rsidRPr="001D0C87">
        <w:rPr>
          <w:sz w:val="26"/>
          <w:szCs w:val="26"/>
        </w:rPr>
        <w:t>, б)</w:t>
      </w:r>
      <w:r>
        <w:rPr>
          <w:sz w:val="26"/>
          <w:szCs w:val="26"/>
        </w:rPr>
        <w:t>.</w:t>
      </w:r>
    </w:p>
    <w:p w:rsidR="001D0C87" w:rsidRDefault="001D0C87" w:rsidP="001D0C87">
      <w:pPr>
        <w:ind w:left="284" w:right="268" w:firstLine="425"/>
        <w:rPr>
          <w:sz w:val="26"/>
          <w:szCs w:val="26"/>
        </w:rPr>
      </w:pPr>
      <w:r w:rsidRPr="001D0C87">
        <w:rPr>
          <w:sz w:val="26"/>
          <w:szCs w:val="26"/>
        </w:rPr>
        <w:t>Волокна болта, изготовленного ковкой с высадкой, соответствуют его конфигурации. Волокна болта, выточенного из заготовки, расположены параллельно его оси, что влечет за собой резкое снижение ударной вязкости в месте</w:t>
      </w:r>
      <w:r>
        <w:rPr>
          <w:sz w:val="26"/>
          <w:szCs w:val="26"/>
        </w:rPr>
        <w:t xml:space="preserve"> перехода от головки к стержню.</w:t>
      </w:r>
    </w:p>
    <w:p w:rsidR="001D0C87" w:rsidRDefault="001D0C87" w:rsidP="001D0C87">
      <w:pPr>
        <w:ind w:left="284" w:right="268" w:firstLine="425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2472531" cy="1218218"/>
            <wp:effectExtent l="19050" t="0" r="3969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68" cy="121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87" w:rsidRPr="001D0C87" w:rsidRDefault="001D0C87" w:rsidP="001D0C87">
      <w:pPr>
        <w:ind w:left="284" w:right="268" w:firstLine="425"/>
        <w:jc w:val="center"/>
        <w:rPr>
          <w:sz w:val="26"/>
          <w:szCs w:val="26"/>
        </w:rPr>
      </w:pPr>
      <w:r>
        <w:rPr>
          <w:sz w:val="26"/>
          <w:szCs w:val="26"/>
        </w:rPr>
        <w:t>Рисунок 1 – Макроструктура болта, изготовленного резанием (а) и ковкой с высадкой (б)</w:t>
      </w:r>
    </w:p>
    <w:p w:rsidR="001D0C87" w:rsidRPr="001D0C87" w:rsidRDefault="001D0C87" w:rsidP="001D0C87">
      <w:pPr>
        <w:ind w:left="284" w:right="268" w:firstLine="425"/>
        <w:rPr>
          <w:sz w:val="26"/>
          <w:szCs w:val="26"/>
        </w:rPr>
      </w:pPr>
      <w:r w:rsidRPr="001D0C87">
        <w:rPr>
          <w:sz w:val="26"/>
          <w:szCs w:val="26"/>
        </w:rPr>
        <w:t xml:space="preserve">Химическая неоднородность стали может быть выявлена наиболее наглядно только при помощи </w:t>
      </w:r>
      <w:proofErr w:type="spellStart"/>
      <w:r w:rsidRPr="001D0C87">
        <w:rPr>
          <w:sz w:val="26"/>
          <w:szCs w:val="26"/>
        </w:rPr>
        <w:t>макроанализа</w:t>
      </w:r>
      <w:proofErr w:type="spellEnd"/>
      <w:r w:rsidRPr="001D0C87">
        <w:rPr>
          <w:sz w:val="26"/>
          <w:szCs w:val="26"/>
        </w:rPr>
        <w:t>, т</w:t>
      </w:r>
      <w:r>
        <w:rPr>
          <w:sz w:val="26"/>
          <w:szCs w:val="26"/>
        </w:rPr>
        <w:t>.</w:t>
      </w:r>
      <w:r w:rsidRPr="001D0C87">
        <w:rPr>
          <w:sz w:val="26"/>
          <w:szCs w:val="26"/>
        </w:rPr>
        <w:t>к</w:t>
      </w:r>
      <w:r>
        <w:rPr>
          <w:sz w:val="26"/>
          <w:szCs w:val="26"/>
        </w:rPr>
        <w:t>.</w:t>
      </w:r>
      <w:r w:rsidRPr="001D0C87">
        <w:rPr>
          <w:sz w:val="26"/>
          <w:szCs w:val="26"/>
        </w:rPr>
        <w:t xml:space="preserve"> общий химический состав стали дает представление лишь о среднем количественном содержании элементов, входящих в металл, но не характеризу</w:t>
      </w:r>
      <w:r>
        <w:rPr>
          <w:sz w:val="26"/>
          <w:szCs w:val="26"/>
        </w:rPr>
        <w:t>ет распределения их по сечению.</w:t>
      </w:r>
    </w:p>
    <w:p w:rsidR="00436544" w:rsidRDefault="001D0C87" w:rsidP="001D0C87">
      <w:pPr>
        <w:ind w:left="284" w:right="268" w:firstLine="425"/>
        <w:rPr>
          <w:sz w:val="26"/>
          <w:szCs w:val="26"/>
        </w:rPr>
      </w:pPr>
      <w:r w:rsidRPr="001D0C87">
        <w:rPr>
          <w:sz w:val="26"/>
          <w:szCs w:val="26"/>
        </w:rPr>
        <w:t xml:space="preserve">Выявление общей ликвации углерода, фосфора производят травлением шлифованной поверхности реактивом Гейне. На продольных макрошлифах наблюдаются темные полосы в виде волокон </w:t>
      </w:r>
      <w:r>
        <w:rPr>
          <w:sz w:val="26"/>
          <w:szCs w:val="26"/>
        </w:rPr>
        <w:t>–</w:t>
      </w:r>
      <w:r w:rsidRPr="001D0C87">
        <w:rPr>
          <w:sz w:val="26"/>
          <w:szCs w:val="26"/>
        </w:rPr>
        <w:t xml:space="preserve"> это </w:t>
      </w:r>
      <w:proofErr w:type="spellStart"/>
      <w:r w:rsidRPr="001D0C87">
        <w:rPr>
          <w:sz w:val="26"/>
          <w:szCs w:val="26"/>
        </w:rPr>
        <w:t>ликвационные</w:t>
      </w:r>
      <w:proofErr w:type="spellEnd"/>
      <w:r w:rsidRPr="001D0C87">
        <w:rPr>
          <w:sz w:val="26"/>
          <w:szCs w:val="26"/>
        </w:rPr>
        <w:t xml:space="preserve"> зоны, обогащенные углеродом и фосфором (рис</w:t>
      </w:r>
      <w:r>
        <w:rPr>
          <w:sz w:val="26"/>
          <w:szCs w:val="26"/>
        </w:rPr>
        <w:t>унок 2</w:t>
      </w:r>
      <w:r w:rsidRPr="001D0C87">
        <w:rPr>
          <w:sz w:val="26"/>
          <w:szCs w:val="26"/>
        </w:rPr>
        <w:t>). На поперечных шлифах волокон нет.</w:t>
      </w:r>
    </w:p>
    <w:p w:rsidR="007D3D12" w:rsidRPr="001D0C87" w:rsidRDefault="007D3D12" w:rsidP="00DB6D69">
      <w:pPr>
        <w:pStyle w:val="a3"/>
        <w:tabs>
          <w:tab w:val="left" w:pos="993"/>
        </w:tabs>
        <w:ind w:left="284" w:right="268" w:firstLine="425"/>
        <w:rPr>
          <w:sz w:val="20"/>
          <w:szCs w:val="20"/>
        </w:rPr>
      </w:pPr>
    </w:p>
    <w:p w:rsidR="007D3D12" w:rsidRPr="007D3D12" w:rsidRDefault="007D3D12" w:rsidP="004C23A5">
      <w:pPr>
        <w:pStyle w:val="a3"/>
        <w:tabs>
          <w:tab w:val="left" w:pos="993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2</w:t>
      </w:r>
    </w:p>
    <w:p w:rsidR="002E28A4" w:rsidRDefault="002E28A4" w:rsidP="002E28A4">
      <w:pPr>
        <w:pStyle w:val="a3"/>
        <w:tabs>
          <w:tab w:val="left" w:pos="1418"/>
        </w:tabs>
        <w:ind w:left="1134" w:right="410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образцы болтов с рисунками и определите способ производства болта. Выполните эскизы способа производства образцов.</w:t>
      </w:r>
    </w:p>
    <w:p w:rsidR="002E28A4" w:rsidRDefault="002E28A4" w:rsidP="001404FA">
      <w:pPr>
        <w:numPr>
          <w:ilvl w:val="0"/>
          <w:numId w:val="5"/>
        </w:numPr>
        <w:ind w:right="268"/>
        <w:rPr>
          <w:sz w:val="26"/>
          <w:szCs w:val="26"/>
        </w:rPr>
      </w:pPr>
      <w:r>
        <w:rPr>
          <w:sz w:val="26"/>
          <w:szCs w:val="26"/>
        </w:rPr>
        <w:t>Протравите образцы болтов и сравните ликвацию с рисунком 2. Выполните эскизы ликвации образцов.</w:t>
      </w:r>
    </w:p>
    <w:p w:rsidR="002E28A4" w:rsidRDefault="002E28A4" w:rsidP="002E28A4">
      <w:pPr>
        <w:numPr>
          <w:ilvl w:val="0"/>
          <w:numId w:val="5"/>
        </w:numPr>
        <w:ind w:right="268"/>
        <w:rPr>
          <w:sz w:val="26"/>
          <w:szCs w:val="26"/>
        </w:rPr>
      </w:pPr>
      <w:r>
        <w:rPr>
          <w:sz w:val="26"/>
          <w:szCs w:val="26"/>
        </w:rPr>
        <w:t>Протравите образцы оставшихся материалов. Проведите исследование образцов. Выполните эскизы микроструктур образцов и сравните их с рисунком 6.</w:t>
      </w:r>
    </w:p>
    <w:p w:rsidR="002E28A4" w:rsidRPr="002E28A4" w:rsidRDefault="002E28A4" w:rsidP="002E28A4">
      <w:pPr>
        <w:numPr>
          <w:ilvl w:val="0"/>
          <w:numId w:val="5"/>
        </w:numPr>
        <w:ind w:right="268"/>
        <w:rPr>
          <w:sz w:val="26"/>
          <w:szCs w:val="26"/>
        </w:rPr>
      </w:pPr>
      <w:r w:rsidRPr="00DE21B9">
        <w:rPr>
          <w:sz w:val="26"/>
          <w:szCs w:val="26"/>
        </w:rPr>
        <w:t>Сравните</w:t>
      </w:r>
      <w:r>
        <w:rPr>
          <w:sz w:val="26"/>
          <w:szCs w:val="26"/>
        </w:rPr>
        <w:t xml:space="preserve"> и определите</w:t>
      </w:r>
      <w:r w:rsidRPr="00DE21B9">
        <w:rPr>
          <w:sz w:val="26"/>
          <w:szCs w:val="26"/>
        </w:rPr>
        <w:t xml:space="preserve"> величину зерна образцов с рисунком 5.</w:t>
      </w:r>
    </w:p>
    <w:p w:rsidR="002E28A4" w:rsidRDefault="002E28A4" w:rsidP="002E28A4">
      <w:pPr>
        <w:pStyle w:val="a3"/>
        <w:tabs>
          <w:tab w:val="left" w:pos="993"/>
        </w:tabs>
        <w:ind w:left="284" w:right="552" w:firstLine="0"/>
        <w:jc w:val="center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576620" cy="3200400"/>
            <wp:effectExtent l="19050" t="0" r="0" b="0"/>
            <wp:docPr id="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39" cy="320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8A4" w:rsidRDefault="002E28A4" w:rsidP="002E28A4">
      <w:pPr>
        <w:pStyle w:val="a3"/>
        <w:tabs>
          <w:tab w:val="left" w:pos="993"/>
        </w:tabs>
        <w:ind w:left="284" w:right="552" w:firstLine="0"/>
        <w:jc w:val="center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t>Рисунок 6 – Микроструктура материалов: молибден (а), вольфрам (б), чугун (в), латунь (г), сталь (д)</w:t>
      </w:r>
    </w:p>
    <w:p w:rsidR="002E28A4" w:rsidRDefault="002E28A4" w:rsidP="002E28A4">
      <w:pPr>
        <w:pStyle w:val="a3"/>
        <w:tabs>
          <w:tab w:val="left" w:pos="993"/>
        </w:tabs>
        <w:ind w:left="284" w:right="552" w:firstLine="0"/>
        <w:jc w:val="center"/>
        <w:rPr>
          <w:noProof/>
          <w:sz w:val="26"/>
          <w:szCs w:val="26"/>
          <w:lang w:eastAsia="ru-RU"/>
        </w:rPr>
      </w:pPr>
    </w:p>
    <w:p w:rsidR="002E28A4" w:rsidRPr="000D4D51" w:rsidRDefault="002E28A4" w:rsidP="002E28A4">
      <w:pPr>
        <w:ind w:right="268"/>
        <w:rPr>
          <w:rFonts w:eastAsia="Calibri" w:cs="Times New Roman"/>
          <w:color w:val="000000"/>
          <w:sz w:val="26"/>
          <w:szCs w:val="26"/>
          <w:u w:val="single"/>
        </w:rPr>
      </w:pPr>
      <w:r w:rsidRPr="000D4D51">
        <w:rPr>
          <w:rFonts w:eastAsia="Calibri" w:cs="Times New Roman"/>
          <w:color w:val="000000"/>
          <w:sz w:val="26"/>
          <w:szCs w:val="26"/>
          <w:u w:val="single"/>
        </w:rPr>
        <w:t>Оформление результатов работы</w:t>
      </w:r>
    </w:p>
    <w:p w:rsidR="00CC15BF" w:rsidRDefault="002E28A4" w:rsidP="002E28A4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  <w:r w:rsidRPr="000D4D51">
        <w:rPr>
          <w:color w:val="000000"/>
          <w:sz w:val="26"/>
          <w:szCs w:val="26"/>
          <w:shd w:val="clear" w:color="auto" w:fill="FFFFFF"/>
        </w:rPr>
        <w:t>Напишите отчет, в котором укажите название и цель работы, применяемые образцы</w:t>
      </w:r>
      <w:r>
        <w:rPr>
          <w:color w:val="000000"/>
          <w:sz w:val="26"/>
          <w:szCs w:val="26"/>
          <w:shd w:val="clear" w:color="auto" w:fill="FFFFFF"/>
        </w:rPr>
        <w:t xml:space="preserve"> и оборудование</w:t>
      </w:r>
      <w:r w:rsidRPr="000D4D51">
        <w:rPr>
          <w:color w:val="000000"/>
          <w:sz w:val="26"/>
          <w:szCs w:val="26"/>
          <w:shd w:val="clear" w:color="auto" w:fill="FFFFFF"/>
        </w:rPr>
        <w:t xml:space="preserve">. Оформите таблицу </w:t>
      </w:r>
      <w:r>
        <w:rPr>
          <w:color w:val="000000"/>
          <w:sz w:val="26"/>
          <w:szCs w:val="26"/>
          <w:shd w:val="clear" w:color="auto" w:fill="FFFFFF"/>
        </w:rPr>
        <w:t>р</w:t>
      </w:r>
      <w:r w:rsidRPr="004167A8">
        <w:rPr>
          <w:rFonts w:eastAsia="Calibri" w:cs="Times New Roman"/>
          <w:color w:val="000000"/>
          <w:sz w:val="26"/>
          <w:szCs w:val="26"/>
        </w:rPr>
        <w:t>езультат</w:t>
      </w:r>
      <w:r>
        <w:rPr>
          <w:rFonts w:eastAsia="Calibri" w:cs="Times New Roman"/>
          <w:color w:val="000000"/>
          <w:sz w:val="26"/>
          <w:szCs w:val="26"/>
        </w:rPr>
        <w:t>ов</w:t>
      </w:r>
      <w:r w:rsidRPr="004167A8">
        <w:rPr>
          <w:rFonts w:eastAsia="Calibri" w:cs="Times New Roman"/>
          <w:color w:val="000000"/>
          <w:sz w:val="26"/>
          <w:szCs w:val="26"/>
        </w:rPr>
        <w:t xml:space="preserve"> </w:t>
      </w:r>
      <w:r>
        <w:rPr>
          <w:rFonts w:eastAsia="Calibri" w:cs="Times New Roman"/>
          <w:color w:val="000000"/>
          <w:sz w:val="26"/>
          <w:szCs w:val="26"/>
        </w:rPr>
        <w:t xml:space="preserve">макроскопического анализа </w:t>
      </w:r>
      <w:r w:rsidRPr="004167A8">
        <w:rPr>
          <w:rFonts w:eastAsia="Calibri" w:cs="Times New Roman"/>
          <w:color w:val="000000"/>
          <w:sz w:val="26"/>
          <w:szCs w:val="26"/>
        </w:rPr>
        <w:t>образцов</w:t>
      </w:r>
      <w:r>
        <w:rPr>
          <w:rFonts w:eastAsia="Calibri" w:cs="Times New Roman"/>
          <w:color w:val="000000"/>
          <w:sz w:val="26"/>
          <w:szCs w:val="26"/>
        </w:rPr>
        <w:t xml:space="preserve"> и таблицу</w:t>
      </w:r>
      <w:r w:rsidR="00CC15BF">
        <w:rPr>
          <w:rFonts w:eastAsia="Calibri" w:cs="Times New Roman"/>
          <w:color w:val="000000"/>
          <w:sz w:val="26"/>
          <w:szCs w:val="26"/>
        </w:rPr>
        <w:t xml:space="preserve">  </w:t>
      </w:r>
      <w:r>
        <w:rPr>
          <w:rFonts w:eastAsia="Calibri" w:cs="Times New Roman"/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микроскопического</w:t>
      </w:r>
      <w:r w:rsidR="00CC15BF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анализа </w:t>
      </w:r>
      <w:r w:rsidR="00CC15BF">
        <w:rPr>
          <w:sz w:val="26"/>
          <w:szCs w:val="26"/>
        </w:rPr>
        <w:t xml:space="preserve">  </w:t>
      </w:r>
      <w:r>
        <w:rPr>
          <w:sz w:val="26"/>
          <w:szCs w:val="26"/>
        </w:rPr>
        <w:t>образцов</w:t>
      </w:r>
      <w:r w:rsidRPr="000D4D51">
        <w:rPr>
          <w:color w:val="000000"/>
          <w:sz w:val="26"/>
          <w:szCs w:val="26"/>
          <w:shd w:val="clear" w:color="auto" w:fill="FFFFFF"/>
        </w:rPr>
        <w:t>.</w:t>
      </w:r>
      <w:r w:rsidR="00CC15BF">
        <w:rPr>
          <w:color w:val="000000"/>
          <w:sz w:val="26"/>
          <w:szCs w:val="26"/>
          <w:shd w:val="clear" w:color="auto" w:fill="FFFFFF"/>
        </w:rPr>
        <w:t xml:space="preserve">  Сделайте</w:t>
      </w:r>
    </w:p>
    <w:p w:rsidR="002E28A4" w:rsidRPr="00CC15BF" w:rsidRDefault="002E28A4" w:rsidP="002E28A4">
      <w:pPr>
        <w:pStyle w:val="a3"/>
        <w:tabs>
          <w:tab w:val="left" w:pos="993"/>
        </w:tabs>
        <w:ind w:left="284" w:right="410" w:firstLine="283"/>
        <w:rPr>
          <w:sz w:val="10"/>
          <w:szCs w:val="10"/>
        </w:rPr>
      </w:pPr>
    </w:p>
    <w:p w:rsidR="002E28A4" w:rsidRPr="007D3D12" w:rsidRDefault="002E28A4" w:rsidP="002E28A4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7</w:t>
      </w:r>
    </w:p>
    <w:p w:rsidR="002E28A4" w:rsidRDefault="002E28A4" w:rsidP="002E28A4">
      <w:pPr>
        <w:pStyle w:val="a3"/>
        <w:tabs>
          <w:tab w:val="left" w:pos="993"/>
        </w:tabs>
        <w:ind w:left="284" w:right="552" w:firstLine="0"/>
        <w:jc w:val="center"/>
        <w:rPr>
          <w:noProof/>
          <w:sz w:val="26"/>
          <w:szCs w:val="26"/>
          <w:lang w:eastAsia="ru-RU"/>
        </w:rPr>
      </w:pPr>
      <w:r w:rsidRPr="00E32A44"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443567" cy="3217653"/>
            <wp:effectExtent l="19050" t="0" r="0" b="0"/>
            <wp:docPr id="1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567" cy="321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8A4" w:rsidRDefault="002E28A4" w:rsidP="002E28A4">
      <w:pPr>
        <w:pStyle w:val="a3"/>
        <w:tabs>
          <w:tab w:val="left" w:pos="993"/>
        </w:tabs>
        <w:ind w:left="567" w:right="552" w:firstLine="0"/>
        <w:jc w:val="center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t>Риснок 5 – Величена зерна: зерно №1 (а), зерно №2 (б), зерно №3 (в), зерно №4 (г), зерно №5 (д), зерно №6 (е)</w:t>
      </w:r>
    </w:p>
    <w:p w:rsidR="002E28A4" w:rsidRDefault="002E28A4" w:rsidP="002E28A4">
      <w:pPr>
        <w:pStyle w:val="a3"/>
        <w:tabs>
          <w:tab w:val="left" w:pos="993"/>
        </w:tabs>
        <w:ind w:left="567" w:right="552" w:firstLine="0"/>
        <w:jc w:val="center"/>
        <w:rPr>
          <w:noProof/>
          <w:sz w:val="26"/>
          <w:szCs w:val="26"/>
          <w:lang w:eastAsia="ru-RU"/>
        </w:rPr>
      </w:pPr>
    </w:p>
    <w:p w:rsidR="002E28A4" w:rsidRPr="004167A8" w:rsidRDefault="002E28A4" w:rsidP="002E28A4">
      <w:pPr>
        <w:rPr>
          <w:rFonts w:eastAsia="Calibri" w:cs="Times New Roman"/>
          <w:color w:val="000000"/>
          <w:sz w:val="26"/>
          <w:szCs w:val="26"/>
          <w:u w:val="single"/>
        </w:rPr>
      </w:pPr>
      <w:r w:rsidRPr="004167A8">
        <w:rPr>
          <w:rFonts w:eastAsia="Calibri" w:cs="Times New Roman"/>
          <w:color w:val="000000"/>
          <w:sz w:val="26"/>
          <w:szCs w:val="26"/>
          <w:u w:val="single"/>
        </w:rPr>
        <w:t>Оборудование, материалы, образцы</w:t>
      </w:r>
    </w:p>
    <w:p w:rsidR="002E28A4" w:rsidRPr="004167A8" w:rsidRDefault="002E28A4" w:rsidP="002E28A4">
      <w:pPr>
        <w:numPr>
          <w:ilvl w:val="0"/>
          <w:numId w:val="3"/>
        </w:numPr>
        <w:tabs>
          <w:tab w:val="clear" w:pos="1429"/>
          <w:tab w:val="num" w:pos="1134"/>
        </w:tabs>
        <w:ind w:left="1134" w:right="268" w:hanging="425"/>
        <w:rPr>
          <w:rFonts w:eastAsia="Calibri" w:cs="Times New Roman"/>
          <w:color w:val="000000"/>
          <w:sz w:val="26"/>
          <w:szCs w:val="26"/>
        </w:rPr>
      </w:pPr>
      <w:r>
        <w:rPr>
          <w:sz w:val="26"/>
          <w:szCs w:val="26"/>
        </w:rPr>
        <w:t>полированные образцы для исследования: из стали, чугуна, молибдена, вольфрама и латуни, болты изготовленные резанием и ковкой.</w:t>
      </w:r>
    </w:p>
    <w:p w:rsidR="002E28A4" w:rsidRDefault="002E28A4" w:rsidP="002E28A4">
      <w:pPr>
        <w:numPr>
          <w:ilvl w:val="0"/>
          <w:numId w:val="3"/>
        </w:numPr>
        <w:tabs>
          <w:tab w:val="clear" w:pos="1429"/>
          <w:tab w:val="num" w:pos="1134"/>
        </w:tabs>
        <w:ind w:left="1134" w:hanging="425"/>
        <w:rPr>
          <w:sz w:val="26"/>
          <w:szCs w:val="26"/>
        </w:rPr>
      </w:pPr>
      <w:r w:rsidRPr="00AA1220">
        <w:rPr>
          <w:sz w:val="26"/>
          <w:szCs w:val="26"/>
        </w:rPr>
        <w:t>фарфоровая чашка с реактивом для травления (хлористая медь CuCl</w:t>
      </w:r>
      <w:r w:rsidRPr="00AA1220">
        <w:rPr>
          <w:sz w:val="26"/>
          <w:szCs w:val="26"/>
          <w:vertAlign w:val="subscript"/>
        </w:rPr>
        <w:t>2</w:t>
      </w:r>
      <w:r w:rsidRPr="00AA1220">
        <w:rPr>
          <w:sz w:val="26"/>
          <w:szCs w:val="26"/>
        </w:rPr>
        <w:t xml:space="preserve"> 85 г + хлористый </w:t>
      </w:r>
      <w:proofErr w:type="spellStart"/>
      <w:r w:rsidRPr="00AA1220">
        <w:rPr>
          <w:sz w:val="26"/>
          <w:szCs w:val="26"/>
        </w:rPr>
        <w:t>амоний</w:t>
      </w:r>
      <w:proofErr w:type="spellEnd"/>
      <w:r w:rsidRPr="00AA1220">
        <w:rPr>
          <w:sz w:val="26"/>
          <w:szCs w:val="26"/>
        </w:rPr>
        <w:t xml:space="preserve"> NH</w:t>
      </w:r>
      <w:r w:rsidRPr="00AA1220">
        <w:rPr>
          <w:sz w:val="26"/>
          <w:szCs w:val="26"/>
          <w:vertAlign w:val="subscript"/>
        </w:rPr>
        <w:t>4</w:t>
      </w:r>
      <w:r w:rsidRPr="00AA1220">
        <w:rPr>
          <w:sz w:val="26"/>
          <w:szCs w:val="26"/>
        </w:rPr>
        <w:t>Cl 53 г + вода H</w:t>
      </w:r>
      <w:r w:rsidRPr="00AA1220">
        <w:rPr>
          <w:sz w:val="26"/>
          <w:szCs w:val="26"/>
          <w:vertAlign w:val="subscript"/>
        </w:rPr>
        <w:t>2</w:t>
      </w:r>
      <w:r w:rsidRPr="00AA1220">
        <w:rPr>
          <w:sz w:val="26"/>
          <w:szCs w:val="26"/>
        </w:rPr>
        <w:t>O 1000 мл – реактив Гейне).</w:t>
      </w:r>
    </w:p>
    <w:p w:rsidR="002E28A4" w:rsidRPr="00AA1220" w:rsidRDefault="002E28A4" w:rsidP="002E28A4">
      <w:pPr>
        <w:numPr>
          <w:ilvl w:val="0"/>
          <w:numId w:val="3"/>
        </w:numPr>
        <w:tabs>
          <w:tab w:val="clear" w:pos="1429"/>
          <w:tab w:val="num" w:pos="1134"/>
        </w:tabs>
        <w:ind w:left="1134" w:hanging="425"/>
        <w:rPr>
          <w:sz w:val="26"/>
          <w:szCs w:val="26"/>
        </w:rPr>
      </w:pPr>
      <w:r>
        <w:rPr>
          <w:sz w:val="26"/>
          <w:szCs w:val="26"/>
        </w:rPr>
        <w:t>вата.</w:t>
      </w:r>
    </w:p>
    <w:p w:rsidR="002E28A4" w:rsidRDefault="002E28A4" w:rsidP="002E28A4">
      <w:pPr>
        <w:numPr>
          <w:ilvl w:val="0"/>
          <w:numId w:val="3"/>
        </w:numPr>
        <w:tabs>
          <w:tab w:val="clear" w:pos="1429"/>
          <w:tab w:val="num" w:pos="1134"/>
        </w:tabs>
        <w:ind w:left="1134" w:hanging="425"/>
        <w:rPr>
          <w:sz w:val="26"/>
          <w:szCs w:val="26"/>
        </w:rPr>
      </w:pPr>
      <w:r>
        <w:rPr>
          <w:sz w:val="26"/>
          <w:szCs w:val="26"/>
        </w:rPr>
        <w:t>лупа.</w:t>
      </w:r>
    </w:p>
    <w:p w:rsidR="002E28A4" w:rsidRPr="00387E9C" w:rsidRDefault="002E28A4" w:rsidP="002E28A4">
      <w:pPr>
        <w:numPr>
          <w:ilvl w:val="0"/>
          <w:numId w:val="3"/>
        </w:numPr>
        <w:tabs>
          <w:tab w:val="clear" w:pos="1429"/>
          <w:tab w:val="num" w:pos="1134"/>
        </w:tabs>
        <w:ind w:left="1134" w:hanging="425"/>
        <w:rPr>
          <w:sz w:val="26"/>
          <w:szCs w:val="26"/>
        </w:rPr>
      </w:pPr>
      <w:r w:rsidRPr="00387E9C">
        <w:rPr>
          <w:sz w:val="26"/>
          <w:szCs w:val="26"/>
        </w:rPr>
        <w:t>бинокулярный микроскоп</w:t>
      </w:r>
      <w:r>
        <w:rPr>
          <w:sz w:val="26"/>
          <w:szCs w:val="26"/>
        </w:rPr>
        <w:t>.</w:t>
      </w:r>
    </w:p>
    <w:p w:rsidR="002E28A4" w:rsidRDefault="002E28A4" w:rsidP="002E28A4">
      <w:pPr>
        <w:pStyle w:val="a3"/>
        <w:tabs>
          <w:tab w:val="left" w:pos="993"/>
        </w:tabs>
        <w:ind w:left="567" w:right="552" w:firstLine="0"/>
        <w:jc w:val="center"/>
        <w:rPr>
          <w:noProof/>
          <w:sz w:val="26"/>
          <w:szCs w:val="26"/>
          <w:lang w:eastAsia="ru-RU"/>
        </w:rPr>
      </w:pPr>
    </w:p>
    <w:p w:rsidR="002E28A4" w:rsidRPr="004167A8" w:rsidRDefault="002E28A4" w:rsidP="002E28A4">
      <w:pPr>
        <w:ind w:right="268"/>
        <w:rPr>
          <w:rFonts w:eastAsia="Calibri" w:cs="Times New Roman"/>
          <w:color w:val="000000"/>
          <w:sz w:val="26"/>
          <w:szCs w:val="26"/>
          <w:u w:val="single"/>
        </w:rPr>
      </w:pPr>
      <w:r w:rsidRPr="004167A8">
        <w:rPr>
          <w:rFonts w:eastAsia="Calibri" w:cs="Times New Roman"/>
          <w:color w:val="000000"/>
          <w:sz w:val="26"/>
          <w:szCs w:val="26"/>
          <w:u w:val="single"/>
        </w:rPr>
        <w:t>Порядок выполнения работы</w:t>
      </w:r>
    </w:p>
    <w:p w:rsidR="002E28A4" w:rsidRPr="00DF4D95" w:rsidRDefault="002E28A4" w:rsidP="001404FA">
      <w:pPr>
        <w:numPr>
          <w:ilvl w:val="0"/>
          <w:numId w:val="6"/>
        </w:numPr>
        <w:ind w:right="268"/>
        <w:rPr>
          <w:sz w:val="26"/>
          <w:szCs w:val="26"/>
        </w:rPr>
      </w:pPr>
      <w:r w:rsidRPr="004167A8">
        <w:rPr>
          <w:rFonts w:eastAsia="Calibri" w:cs="Times New Roman"/>
          <w:color w:val="000000"/>
          <w:sz w:val="26"/>
          <w:szCs w:val="26"/>
        </w:rPr>
        <w:t>Изучить теоретические основы.</w:t>
      </w:r>
    </w:p>
    <w:p w:rsidR="002E28A4" w:rsidRDefault="002E28A4" w:rsidP="001404FA">
      <w:pPr>
        <w:numPr>
          <w:ilvl w:val="0"/>
          <w:numId w:val="6"/>
        </w:numPr>
        <w:ind w:right="268"/>
        <w:rPr>
          <w:sz w:val="26"/>
          <w:szCs w:val="26"/>
        </w:rPr>
      </w:pPr>
      <w:r>
        <w:rPr>
          <w:sz w:val="26"/>
          <w:szCs w:val="26"/>
        </w:rPr>
        <w:t>Рассмотрите рисунок 1 теоретических основ. Сравните</w:t>
      </w:r>
    </w:p>
    <w:p w:rsidR="002E28A4" w:rsidRPr="00FD5DAD" w:rsidRDefault="002E28A4" w:rsidP="002E28A4">
      <w:pPr>
        <w:pStyle w:val="a3"/>
        <w:tabs>
          <w:tab w:val="left" w:pos="993"/>
        </w:tabs>
        <w:ind w:left="284" w:right="410" w:firstLine="283"/>
        <w:rPr>
          <w:sz w:val="20"/>
          <w:szCs w:val="20"/>
        </w:rPr>
      </w:pPr>
    </w:p>
    <w:p w:rsidR="002E28A4" w:rsidRPr="007D3D12" w:rsidRDefault="002E28A4" w:rsidP="002E28A4">
      <w:pPr>
        <w:pStyle w:val="a3"/>
        <w:tabs>
          <w:tab w:val="left" w:pos="993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6</w:t>
      </w:r>
    </w:p>
    <w:p w:rsidR="007D3D12" w:rsidRDefault="00646049" w:rsidP="00646049">
      <w:pPr>
        <w:pStyle w:val="a3"/>
        <w:tabs>
          <w:tab w:val="left" w:pos="993"/>
        </w:tabs>
        <w:ind w:left="284" w:right="552" w:firstLine="283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2656840" cy="12160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49" w:rsidRDefault="00646049" w:rsidP="00646049">
      <w:pPr>
        <w:pStyle w:val="a3"/>
        <w:tabs>
          <w:tab w:val="left" w:pos="993"/>
          <w:tab w:val="left" w:pos="6804"/>
        </w:tabs>
        <w:ind w:left="709" w:right="552"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Рисунок 2 – Общая ликвация в стали: болт с небольшим (а) и болт с большим (б) содержанием углерода и фосфора</w:t>
      </w:r>
    </w:p>
    <w:p w:rsidR="00B27435" w:rsidRPr="00B27435" w:rsidRDefault="00B27435" w:rsidP="00B27435">
      <w:pPr>
        <w:ind w:left="284" w:right="268" w:firstLine="425"/>
        <w:rPr>
          <w:sz w:val="26"/>
          <w:szCs w:val="26"/>
        </w:rPr>
      </w:pPr>
      <w:r w:rsidRPr="00B27435">
        <w:rPr>
          <w:sz w:val="26"/>
          <w:szCs w:val="26"/>
        </w:rPr>
        <w:t>Ликвацию серы определяют методом серного отпечатка на фотобумаге (по Бауману). По результатам исследований отмечается, как распределена (равномерно или неравномерно) сера по сечению детали. Неравномерное распределение серы ускоряет разрушение металла</w:t>
      </w:r>
      <w:r>
        <w:rPr>
          <w:sz w:val="26"/>
          <w:szCs w:val="26"/>
        </w:rPr>
        <w:t xml:space="preserve"> в процессе эксплуатации.</w:t>
      </w:r>
    </w:p>
    <w:p w:rsidR="00646049" w:rsidRDefault="00B27435" w:rsidP="00B27435">
      <w:pPr>
        <w:ind w:left="284" w:right="268" w:firstLine="425"/>
        <w:rPr>
          <w:sz w:val="26"/>
          <w:szCs w:val="26"/>
        </w:rPr>
      </w:pPr>
      <w:r w:rsidRPr="00B27435">
        <w:rPr>
          <w:sz w:val="26"/>
          <w:szCs w:val="26"/>
        </w:rPr>
        <w:t xml:space="preserve">Качество сварных соединений определяется различными методами </w:t>
      </w:r>
      <w:proofErr w:type="spellStart"/>
      <w:r w:rsidRPr="00B27435">
        <w:rPr>
          <w:sz w:val="26"/>
          <w:szCs w:val="26"/>
        </w:rPr>
        <w:t>макроанализа</w:t>
      </w:r>
      <w:proofErr w:type="spellEnd"/>
      <w:r w:rsidRPr="00B27435">
        <w:rPr>
          <w:sz w:val="26"/>
          <w:szCs w:val="26"/>
        </w:rPr>
        <w:t>. Визуальный осмотр сварных швов позволяет вскрыть отклонения в размерах и форме сварного шва. Дендритное строение сварного шва, зону термического влияния, мелкие трещины и поры обычно выявляют при травлении исследуемых поверхностей сварного шва реактивом Гейне (рис</w:t>
      </w:r>
      <w:r>
        <w:rPr>
          <w:sz w:val="26"/>
          <w:szCs w:val="26"/>
        </w:rPr>
        <w:t>унок 3</w:t>
      </w:r>
      <w:r w:rsidRPr="00B27435">
        <w:rPr>
          <w:sz w:val="26"/>
          <w:szCs w:val="26"/>
        </w:rPr>
        <w:t>).</w:t>
      </w:r>
    </w:p>
    <w:p w:rsidR="00FD5DAD" w:rsidRDefault="00B27435" w:rsidP="00B27435">
      <w:pPr>
        <w:pStyle w:val="a3"/>
        <w:tabs>
          <w:tab w:val="left" w:pos="993"/>
        </w:tabs>
        <w:ind w:left="284" w:right="552" w:firstLine="283"/>
        <w:jc w:val="center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2941320" cy="11557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435" w:rsidRPr="00B27435" w:rsidRDefault="00B27435" w:rsidP="00B27435">
      <w:pPr>
        <w:pStyle w:val="a3"/>
        <w:tabs>
          <w:tab w:val="left" w:pos="993"/>
        </w:tabs>
        <w:ind w:left="284" w:right="552" w:firstLine="283"/>
        <w:jc w:val="center"/>
        <w:rPr>
          <w:noProof/>
          <w:sz w:val="16"/>
          <w:szCs w:val="16"/>
          <w:lang w:eastAsia="ru-RU"/>
        </w:rPr>
      </w:pPr>
    </w:p>
    <w:p w:rsidR="00B27435" w:rsidRDefault="00B27435" w:rsidP="00B27435">
      <w:pPr>
        <w:pStyle w:val="a3"/>
        <w:tabs>
          <w:tab w:val="left" w:pos="993"/>
        </w:tabs>
        <w:ind w:left="284" w:right="552" w:firstLine="283"/>
        <w:jc w:val="center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t>Рисунок 3 – Макроструктура сварного шва: шов (а), участок перегрева (б), участок мелкого зерна (в), участок перекристаллизации (г), исходная сталь (д)</w:t>
      </w:r>
    </w:p>
    <w:p w:rsidR="00B27435" w:rsidRPr="00AE4B14" w:rsidRDefault="00B27435" w:rsidP="00603A1D">
      <w:pPr>
        <w:pStyle w:val="a3"/>
        <w:tabs>
          <w:tab w:val="left" w:pos="993"/>
        </w:tabs>
        <w:ind w:left="284" w:right="552" w:firstLine="283"/>
        <w:rPr>
          <w:sz w:val="72"/>
          <w:szCs w:val="72"/>
        </w:rPr>
      </w:pPr>
    </w:p>
    <w:p w:rsidR="007D3D12" w:rsidRPr="007D3D12" w:rsidRDefault="007D3D12" w:rsidP="004C23A5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3</w:t>
      </w:r>
    </w:p>
    <w:p w:rsidR="00AE4B14" w:rsidRPr="00AE4B14" w:rsidRDefault="00AE4B14" w:rsidP="00AE4B14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AE4B14">
        <w:rPr>
          <w:rFonts w:eastAsia="Calibri" w:cs="Times New Roman"/>
          <w:color w:val="000000"/>
          <w:sz w:val="26"/>
          <w:szCs w:val="26"/>
        </w:rPr>
        <w:lastRenderedPageBreak/>
        <w:t xml:space="preserve">Под микроскопическим методом исследования металла понимают его изучение с помощью металлографических микроскопов на специально подготовленных плоских образцах – микрошлифах. </w:t>
      </w:r>
      <w:proofErr w:type="gramStart"/>
      <w:r w:rsidRPr="00AE4B14">
        <w:rPr>
          <w:rFonts w:eastAsia="Calibri" w:cs="Times New Roman"/>
          <w:color w:val="000000"/>
          <w:sz w:val="26"/>
          <w:szCs w:val="26"/>
        </w:rPr>
        <w:t>Внутреннее строение металла, изучаемое при помощи микроскопа называется</w:t>
      </w:r>
      <w:proofErr w:type="gramEnd"/>
      <w:r w:rsidRPr="00AE4B14">
        <w:rPr>
          <w:rFonts w:eastAsia="Calibri" w:cs="Times New Roman"/>
          <w:color w:val="000000"/>
          <w:sz w:val="26"/>
          <w:szCs w:val="26"/>
        </w:rPr>
        <w:t xml:space="preserve"> микроструктурой. Увеличение при микроанализе выбирается в зависимости от цели исследования и изучаемой структуры. Максимальное увеличение обычных оптических микроскопов достигает 1500 раз. Однако при обычных исследованиях нормальных структур углеродистых и цветных сплавов достаточно увеличения от 90 до 600 раз. Как правило, изучение микроструктуры всегда начинают с малы</w:t>
      </w:r>
      <w:r>
        <w:rPr>
          <w:sz w:val="26"/>
          <w:szCs w:val="26"/>
        </w:rPr>
        <w:t>х</w:t>
      </w:r>
      <w:r w:rsidRPr="00AE4B14">
        <w:rPr>
          <w:rFonts w:eastAsia="Calibri" w:cs="Times New Roman"/>
          <w:color w:val="000000"/>
          <w:sz w:val="26"/>
          <w:szCs w:val="26"/>
        </w:rPr>
        <w:t xml:space="preserve"> увеличений (90 – 100 крат), а затем, по мере необходимости, переходят на большие увеличения.</w:t>
      </w:r>
    </w:p>
    <w:p w:rsidR="00AE4B14" w:rsidRPr="00AE4B14" w:rsidRDefault="00AE4B14" w:rsidP="00AE4B14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AE4B14">
        <w:rPr>
          <w:rFonts w:eastAsia="Calibri" w:cs="Times New Roman"/>
          <w:color w:val="000000"/>
          <w:sz w:val="26"/>
          <w:szCs w:val="26"/>
        </w:rPr>
        <w:t>Основными задачами микроанализа являются:</w:t>
      </w:r>
    </w:p>
    <w:p w:rsidR="00AE4B14" w:rsidRPr="00AE4B14" w:rsidRDefault="00AE4B14" w:rsidP="00AE4B14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AE4B14">
        <w:rPr>
          <w:rFonts w:eastAsia="Calibri" w:cs="Times New Roman"/>
          <w:color w:val="000000"/>
          <w:sz w:val="26"/>
          <w:szCs w:val="26"/>
        </w:rPr>
        <w:t>– определение величины и формы зерен различных фаз и структурных составляющих сплавов;</w:t>
      </w:r>
    </w:p>
    <w:p w:rsidR="00AE4B14" w:rsidRPr="00AE4B14" w:rsidRDefault="00AE4B14" w:rsidP="00AE4B14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AE4B14">
        <w:rPr>
          <w:rFonts w:eastAsia="Calibri" w:cs="Times New Roman"/>
          <w:color w:val="000000"/>
          <w:sz w:val="26"/>
          <w:szCs w:val="26"/>
        </w:rPr>
        <w:t>– выявление структур, характерных для некоторых видов обработ</w:t>
      </w:r>
      <w:r>
        <w:rPr>
          <w:sz w:val="26"/>
          <w:szCs w:val="26"/>
        </w:rPr>
        <w:t>к</w:t>
      </w:r>
      <w:r w:rsidRPr="00AE4B14">
        <w:rPr>
          <w:rFonts w:eastAsia="Calibri" w:cs="Times New Roman"/>
          <w:color w:val="000000"/>
          <w:sz w:val="26"/>
          <w:szCs w:val="26"/>
        </w:rPr>
        <w:t>и;</w:t>
      </w:r>
    </w:p>
    <w:p w:rsidR="00AE4B14" w:rsidRPr="00AE4B14" w:rsidRDefault="00AE4B14" w:rsidP="00AE4B14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AE4B14">
        <w:rPr>
          <w:rFonts w:eastAsia="Calibri" w:cs="Times New Roman"/>
          <w:color w:val="000000"/>
          <w:sz w:val="26"/>
          <w:szCs w:val="26"/>
        </w:rPr>
        <w:t xml:space="preserve">– выявление </w:t>
      </w:r>
      <w:proofErr w:type="spellStart"/>
      <w:r w:rsidRPr="00AE4B14">
        <w:rPr>
          <w:rFonts w:eastAsia="Calibri" w:cs="Times New Roman"/>
          <w:color w:val="000000"/>
          <w:sz w:val="26"/>
          <w:szCs w:val="26"/>
        </w:rPr>
        <w:t>микропороков</w:t>
      </w:r>
      <w:proofErr w:type="spellEnd"/>
      <w:r w:rsidRPr="00AE4B14">
        <w:rPr>
          <w:rFonts w:eastAsia="Calibri" w:cs="Times New Roman"/>
          <w:color w:val="000000"/>
          <w:sz w:val="26"/>
          <w:szCs w:val="26"/>
        </w:rPr>
        <w:t>, нарушающих цельность металла – микротрещин, раковин и др.</w:t>
      </w:r>
    </w:p>
    <w:p w:rsidR="00AE4B14" w:rsidRPr="00AE4B14" w:rsidRDefault="00AE4B14" w:rsidP="00AE4B14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AE4B14">
        <w:rPr>
          <w:rFonts w:eastAsia="Calibri" w:cs="Times New Roman"/>
          <w:color w:val="000000"/>
          <w:sz w:val="26"/>
          <w:szCs w:val="26"/>
        </w:rPr>
        <w:t>– обнаружение и исследование неметаллических включений;</w:t>
      </w:r>
    </w:p>
    <w:p w:rsidR="00AE4B14" w:rsidRPr="00AE4B14" w:rsidRDefault="00AE4B14" w:rsidP="00AE4B14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AE4B14">
        <w:rPr>
          <w:rFonts w:eastAsia="Calibri" w:cs="Times New Roman"/>
          <w:color w:val="000000"/>
          <w:sz w:val="26"/>
          <w:szCs w:val="26"/>
        </w:rPr>
        <w:t>– примерное определение химического состава сплава, если известен состав присутствующих фаз и их удельный вес;</w:t>
      </w:r>
    </w:p>
    <w:p w:rsidR="00AE4B14" w:rsidRDefault="00AE4B14" w:rsidP="00AE4B14">
      <w:pPr>
        <w:ind w:left="284" w:right="268" w:firstLine="425"/>
        <w:rPr>
          <w:sz w:val="26"/>
          <w:szCs w:val="26"/>
        </w:rPr>
      </w:pPr>
      <w:r w:rsidRPr="00AE4B14">
        <w:rPr>
          <w:rFonts w:eastAsia="Calibri" w:cs="Times New Roman"/>
          <w:color w:val="000000"/>
          <w:sz w:val="26"/>
          <w:szCs w:val="26"/>
        </w:rPr>
        <w:t>– выявление измерений строения сплава, происходящих под влиянием различных режимов термической, химико-термической, обработки токами высокой частоты (ТВЧ) и другими видами обработки</w:t>
      </w:r>
      <w:r>
        <w:rPr>
          <w:sz w:val="26"/>
          <w:szCs w:val="26"/>
        </w:rPr>
        <w:t>.</w:t>
      </w:r>
    </w:p>
    <w:p w:rsidR="007D3D12" w:rsidRPr="00A44D02" w:rsidRDefault="00A44D02" w:rsidP="00A44D02">
      <w:pPr>
        <w:ind w:left="284" w:right="268" w:firstLine="425"/>
        <w:rPr>
          <w:sz w:val="26"/>
          <w:szCs w:val="26"/>
        </w:rPr>
      </w:pPr>
      <w:r w:rsidRPr="00A44D02">
        <w:rPr>
          <w:rFonts w:eastAsia="Calibri" w:cs="Times New Roman"/>
          <w:color w:val="000000"/>
          <w:sz w:val="26"/>
          <w:szCs w:val="26"/>
        </w:rPr>
        <w:t>После приготовления микрошлифа его изучают под металлографическим микроскопом. На нетравленом шлифе, т.е. непосредственно после полировки, на светлом поле микрошлифа можно хорошо видеть неметаллические включения (сульфиды, оксиды, силикаты, шлаки и др.), а также графит и его форму в сером чугуне. Поэтому изуч</w:t>
      </w:r>
      <w:r>
        <w:rPr>
          <w:sz w:val="26"/>
          <w:szCs w:val="26"/>
        </w:rPr>
        <w:t>ение</w:t>
      </w:r>
    </w:p>
    <w:p w:rsidR="00AE4B14" w:rsidRPr="00A44D02" w:rsidRDefault="00AE4B14" w:rsidP="00603A1D">
      <w:pPr>
        <w:pStyle w:val="a3"/>
        <w:tabs>
          <w:tab w:val="left" w:pos="993"/>
        </w:tabs>
        <w:ind w:left="284" w:right="410" w:firstLine="0"/>
        <w:rPr>
          <w:sz w:val="6"/>
          <w:szCs w:val="6"/>
        </w:rPr>
      </w:pPr>
    </w:p>
    <w:p w:rsidR="007D3D12" w:rsidRPr="007D3D12" w:rsidRDefault="007D3D12" w:rsidP="004C23A5">
      <w:pPr>
        <w:pStyle w:val="a3"/>
        <w:tabs>
          <w:tab w:val="left" w:pos="993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4</w:t>
      </w:r>
    </w:p>
    <w:p w:rsidR="002E28A4" w:rsidRPr="00A44D02" w:rsidRDefault="002E28A4" w:rsidP="002E28A4">
      <w:pPr>
        <w:ind w:left="284" w:right="268" w:firstLine="0"/>
        <w:rPr>
          <w:rFonts w:eastAsia="Calibri" w:cs="Times New Roman"/>
          <w:color w:val="000000"/>
          <w:sz w:val="26"/>
          <w:szCs w:val="26"/>
        </w:rPr>
      </w:pPr>
      <w:r w:rsidRPr="00A44D02">
        <w:rPr>
          <w:rFonts w:eastAsia="Calibri" w:cs="Times New Roman"/>
          <w:color w:val="000000"/>
          <w:sz w:val="26"/>
          <w:szCs w:val="26"/>
        </w:rPr>
        <w:lastRenderedPageBreak/>
        <w:t>нетравленого шлифа является первым этапом микроанализа металлов и сплавов.</w:t>
      </w:r>
    </w:p>
    <w:p w:rsidR="002E28A4" w:rsidRPr="00A44D02" w:rsidRDefault="002E28A4" w:rsidP="002E28A4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A44D02">
        <w:rPr>
          <w:rFonts w:eastAsia="Calibri" w:cs="Times New Roman"/>
          <w:color w:val="000000"/>
          <w:sz w:val="26"/>
          <w:szCs w:val="26"/>
        </w:rPr>
        <w:t>Для выявления микроструктуры металла поверхность шлифа подвергают травлению специальными реактивами.</w:t>
      </w:r>
    </w:p>
    <w:p w:rsidR="002E28A4" w:rsidRPr="00AE4B14" w:rsidRDefault="002E28A4" w:rsidP="002E28A4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A44D02">
        <w:rPr>
          <w:sz w:val="26"/>
          <w:szCs w:val="26"/>
        </w:rPr>
        <w:t xml:space="preserve">Структура выявляется при травлении вследствие следующих особенностей строения металла: границы между зернами с большим количеством дефектов решетки разъедаются больше, чем зерна, и поэтому образуют линии, разделяющие зерна; различно ориентированные по отношению к поверхности шлифа зерна травятся неодинаково вследствие анизотропии, различной сопротивляемости химическому воздействию </w:t>
      </w:r>
      <w:proofErr w:type="spellStart"/>
      <w:r w:rsidRPr="00A44D02">
        <w:rPr>
          <w:sz w:val="26"/>
          <w:szCs w:val="26"/>
        </w:rPr>
        <w:t>травителя</w:t>
      </w:r>
      <w:proofErr w:type="spellEnd"/>
      <w:r w:rsidRPr="00A44D02">
        <w:rPr>
          <w:sz w:val="26"/>
          <w:szCs w:val="26"/>
        </w:rPr>
        <w:t>, химического состава структурных элементов.</w:t>
      </w:r>
    </w:p>
    <w:p w:rsidR="002E28A4" w:rsidRPr="00A44D02" w:rsidRDefault="002E28A4" w:rsidP="002E28A4">
      <w:pPr>
        <w:ind w:left="284" w:right="268" w:firstLine="425"/>
        <w:rPr>
          <w:sz w:val="26"/>
          <w:szCs w:val="26"/>
        </w:rPr>
      </w:pPr>
      <w:r w:rsidRPr="00A44D02">
        <w:rPr>
          <w:sz w:val="26"/>
          <w:szCs w:val="26"/>
        </w:rPr>
        <w:t xml:space="preserve">При освещении микрошлифа слабо </w:t>
      </w:r>
      <w:proofErr w:type="gramStart"/>
      <w:r w:rsidRPr="00A44D02">
        <w:rPr>
          <w:sz w:val="26"/>
          <w:szCs w:val="26"/>
        </w:rPr>
        <w:t>травленные</w:t>
      </w:r>
      <w:proofErr w:type="gramEnd"/>
      <w:r w:rsidRPr="00A44D02">
        <w:rPr>
          <w:sz w:val="26"/>
          <w:szCs w:val="26"/>
        </w:rPr>
        <w:t xml:space="preserve"> участки отразят больше лучей</w:t>
      </w:r>
      <w:r>
        <w:rPr>
          <w:sz w:val="26"/>
          <w:szCs w:val="26"/>
        </w:rPr>
        <w:t xml:space="preserve"> </w:t>
      </w:r>
      <w:r w:rsidRPr="00A44D02">
        <w:rPr>
          <w:sz w:val="26"/>
          <w:szCs w:val="26"/>
        </w:rPr>
        <w:t>света в поле зрения микроскопа и будут казаться светлыми, а участки,</w:t>
      </w:r>
      <w:r>
        <w:rPr>
          <w:sz w:val="26"/>
          <w:szCs w:val="26"/>
        </w:rPr>
        <w:t xml:space="preserve"> </w:t>
      </w:r>
      <w:proofErr w:type="spellStart"/>
      <w:r w:rsidRPr="00A44D02">
        <w:rPr>
          <w:sz w:val="26"/>
          <w:szCs w:val="26"/>
        </w:rPr>
        <w:t>протравившиеся</w:t>
      </w:r>
      <w:proofErr w:type="spellEnd"/>
      <w:r w:rsidRPr="00A44D02">
        <w:rPr>
          <w:sz w:val="26"/>
          <w:szCs w:val="26"/>
        </w:rPr>
        <w:t xml:space="preserve"> сильно, отразят, вследствие рассеивания света, меньше лучей и в</w:t>
      </w:r>
      <w:r>
        <w:rPr>
          <w:sz w:val="26"/>
          <w:szCs w:val="26"/>
        </w:rPr>
        <w:t xml:space="preserve"> </w:t>
      </w:r>
      <w:r w:rsidRPr="00A44D02">
        <w:rPr>
          <w:sz w:val="26"/>
          <w:szCs w:val="26"/>
        </w:rPr>
        <w:t>поле зрения микроскопа будут казаться темными (рис</w:t>
      </w:r>
      <w:r>
        <w:rPr>
          <w:sz w:val="26"/>
          <w:szCs w:val="26"/>
        </w:rPr>
        <w:t>унок 4</w:t>
      </w:r>
      <w:r w:rsidRPr="00A44D02">
        <w:rPr>
          <w:sz w:val="26"/>
          <w:szCs w:val="26"/>
        </w:rPr>
        <w:t>). На разнице в состоянии</w:t>
      </w:r>
      <w:r>
        <w:rPr>
          <w:sz w:val="26"/>
          <w:szCs w:val="26"/>
        </w:rPr>
        <w:t xml:space="preserve"> </w:t>
      </w:r>
      <w:r w:rsidRPr="00A44D02">
        <w:rPr>
          <w:sz w:val="26"/>
          <w:szCs w:val="26"/>
        </w:rPr>
        <w:t>поверхности и количестве отраженных лучей и основано выявление особенностей</w:t>
      </w:r>
      <w:r>
        <w:rPr>
          <w:sz w:val="26"/>
          <w:szCs w:val="26"/>
        </w:rPr>
        <w:t xml:space="preserve"> </w:t>
      </w:r>
      <w:r w:rsidRPr="00A44D02">
        <w:rPr>
          <w:sz w:val="26"/>
          <w:szCs w:val="26"/>
        </w:rPr>
        <w:t>структуры сплава.</w:t>
      </w:r>
    </w:p>
    <w:p w:rsidR="002E28A4" w:rsidRDefault="002E28A4" w:rsidP="002E28A4">
      <w:pPr>
        <w:pStyle w:val="a3"/>
        <w:tabs>
          <w:tab w:val="left" w:pos="993"/>
        </w:tabs>
        <w:ind w:left="284" w:right="552" w:firstLine="283"/>
        <w:jc w:val="center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2355011" cy="1112354"/>
            <wp:effectExtent l="19050" t="0" r="7189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30" cy="1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8A4" w:rsidRDefault="002E28A4" w:rsidP="002E28A4">
      <w:pPr>
        <w:pStyle w:val="a3"/>
        <w:tabs>
          <w:tab w:val="left" w:pos="993"/>
        </w:tabs>
        <w:ind w:left="284" w:right="552" w:firstLine="283"/>
        <w:jc w:val="center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t>Рисунок 4 – Микроструктура чистого металла или однофазного сплава (а) и двухфазного сплава (б)</w:t>
      </w:r>
    </w:p>
    <w:p w:rsidR="002E28A4" w:rsidRPr="00E32A44" w:rsidRDefault="002E28A4" w:rsidP="002E28A4">
      <w:pPr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E32A44">
        <w:rPr>
          <w:rFonts w:eastAsia="Calibri" w:cs="Times New Roman"/>
          <w:color w:val="000000"/>
          <w:sz w:val="26"/>
          <w:szCs w:val="26"/>
        </w:rPr>
        <w:t>Величина зерна имеет большое значение в производстве и обработки стали. Стали с мелким зерном обладают более высокими механическими свойствами, особенно ударной в</w:t>
      </w:r>
      <w:r>
        <w:rPr>
          <w:sz w:val="26"/>
          <w:szCs w:val="26"/>
        </w:rPr>
        <w:t>язкостью.</w:t>
      </w:r>
    </w:p>
    <w:p w:rsidR="002E28A4" w:rsidRDefault="002E28A4" w:rsidP="002E28A4">
      <w:pPr>
        <w:ind w:left="284" w:right="268" w:firstLine="425"/>
        <w:rPr>
          <w:sz w:val="26"/>
          <w:szCs w:val="26"/>
        </w:rPr>
      </w:pPr>
      <w:r w:rsidRPr="00E32A44">
        <w:rPr>
          <w:rFonts w:eastAsia="Calibri" w:cs="Times New Roman"/>
          <w:color w:val="000000"/>
          <w:sz w:val="26"/>
          <w:szCs w:val="26"/>
        </w:rPr>
        <w:t>Наблюдаемую на шлифе величину зерна при увеличении 100 раз сравнивают со стандартными фотографиями и делают вывод о величине (балле) зерна.</w:t>
      </w:r>
    </w:p>
    <w:p w:rsidR="002E28A4" w:rsidRPr="00E32A44" w:rsidRDefault="002E28A4" w:rsidP="002E28A4">
      <w:pPr>
        <w:pStyle w:val="a3"/>
        <w:tabs>
          <w:tab w:val="left" w:pos="993"/>
        </w:tabs>
        <w:ind w:left="284" w:right="410" w:firstLine="283"/>
        <w:rPr>
          <w:sz w:val="10"/>
          <w:szCs w:val="10"/>
        </w:rPr>
      </w:pPr>
    </w:p>
    <w:p w:rsidR="002E28A4" w:rsidRPr="007D3D12" w:rsidRDefault="002E28A4" w:rsidP="002E28A4">
      <w:pPr>
        <w:pStyle w:val="a3"/>
        <w:tabs>
          <w:tab w:val="left" w:pos="993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5</w:t>
      </w:r>
    </w:p>
    <w:sectPr w:rsidR="002E28A4" w:rsidRPr="007D3D12" w:rsidSect="00DB6D69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1775"/>
    <w:multiLevelType w:val="multilevel"/>
    <w:tmpl w:val="3AE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822033"/>
    <w:multiLevelType w:val="hybridMultilevel"/>
    <w:tmpl w:val="E904D9E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28E76A94"/>
    <w:multiLevelType w:val="hybridMultilevel"/>
    <w:tmpl w:val="776AB8D0"/>
    <w:lvl w:ilvl="0" w:tplc="ACACDF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D8F0D15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4F930312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51FB5387"/>
    <w:multiLevelType w:val="hybridMultilevel"/>
    <w:tmpl w:val="1F22C6B4"/>
    <w:lvl w:ilvl="0" w:tplc="86D63184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11"/>
    <w:rsid w:val="000822F8"/>
    <w:rsid w:val="000C0908"/>
    <w:rsid w:val="000D2A17"/>
    <w:rsid w:val="000D4D51"/>
    <w:rsid w:val="00125053"/>
    <w:rsid w:val="001404FA"/>
    <w:rsid w:val="001941EA"/>
    <w:rsid w:val="001D0C87"/>
    <w:rsid w:val="002444EE"/>
    <w:rsid w:val="00245D0C"/>
    <w:rsid w:val="00276808"/>
    <w:rsid w:val="002E1500"/>
    <w:rsid w:val="002E28A4"/>
    <w:rsid w:val="00312F13"/>
    <w:rsid w:val="0032068D"/>
    <w:rsid w:val="00387E9C"/>
    <w:rsid w:val="004167A8"/>
    <w:rsid w:val="00436544"/>
    <w:rsid w:val="00450F48"/>
    <w:rsid w:val="004A45BE"/>
    <w:rsid w:val="004C23A5"/>
    <w:rsid w:val="00515679"/>
    <w:rsid w:val="005912F3"/>
    <w:rsid w:val="005D30C4"/>
    <w:rsid w:val="00603A1D"/>
    <w:rsid w:val="00646049"/>
    <w:rsid w:val="00672D87"/>
    <w:rsid w:val="006A2D68"/>
    <w:rsid w:val="006A508F"/>
    <w:rsid w:val="006C514D"/>
    <w:rsid w:val="00721979"/>
    <w:rsid w:val="007510FB"/>
    <w:rsid w:val="00767C28"/>
    <w:rsid w:val="00784ED4"/>
    <w:rsid w:val="007D3D12"/>
    <w:rsid w:val="008A2D37"/>
    <w:rsid w:val="008B5211"/>
    <w:rsid w:val="009B36F6"/>
    <w:rsid w:val="00A44D02"/>
    <w:rsid w:val="00A5499E"/>
    <w:rsid w:val="00AA1220"/>
    <w:rsid w:val="00AE4B14"/>
    <w:rsid w:val="00B27435"/>
    <w:rsid w:val="00B47AD3"/>
    <w:rsid w:val="00B95C92"/>
    <w:rsid w:val="00BA0D27"/>
    <w:rsid w:val="00BD376D"/>
    <w:rsid w:val="00C04097"/>
    <w:rsid w:val="00C11309"/>
    <w:rsid w:val="00C830B7"/>
    <w:rsid w:val="00C907C0"/>
    <w:rsid w:val="00CC15BF"/>
    <w:rsid w:val="00D15BEC"/>
    <w:rsid w:val="00D91FAC"/>
    <w:rsid w:val="00DB6D69"/>
    <w:rsid w:val="00DE21B9"/>
    <w:rsid w:val="00DE4C3E"/>
    <w:rsid w:val="00DF4D95"/>
    <w:rsid w:val="00DF6C5B"/>
    <w:rsid w:val="00E32A44"/>
    <w:rsid w:val="00E62746"/>
    <w:rsid w:val="00F80CA6"/>
    <w:rsid w:val="00FA7C7D"/>
    <w:rsid w:val="00FC5EA1"/>
    <w:rsid w:val="00FD5DAD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character" w:styleId="a7">
    <w:name w:val="Hyperlink"/>
    <w:basedOn w:val="a0"/>
    <w:uiPriority w:val="99"/>
    <w:semiHidden/>
    <w:unhideWhenUsed/>
    <w:rsid w:val="00245D0C"/>
    <w:rPr>
      <w:color w:val="0000FF"/>
      <w:u w:val="single"/>
    </w:rPr>
  </w:style>
  <w:style w:type="table" w:styleId="a8">
    <w:name w:val="Table Grid"/>
    <w:basedOn w:val="a1"/>
    <w:rsid w:val="00784ED4"/>
    <w:pPr>
      <w:widowControl w:val="0"/>
      <w:autoSpaceDE w:val="0"/>
      <w:autoSpaceDN w:val="0"/>
      <w:adjustRightInd w:val="0"/>
      <w:spacing w:after="0" w:line="280" w:lineRule="auto"/>
      <w:ind w:left="40" w:firstLine="5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character" w:styleId="a7">
    <w:name w:val="Hyperlink"/>
    <w:basedOn w:val="a0"/>
    <w:uiPriority w:val="99"/>
    <w:semiHidden/>
    <w:unhideWhenUsed/>
    <w:rsid w:val="00245D0C"/>
    <w:rPr>
      <w:color w:val="0000FF"/>
      <w:u w:val="single"/>
    </w:rPr>
  </w:style>
  <w:style w:type="table" w:styleId="a8">
    <w:name w:val="Table Grid"/>
    <w:basedOn w:val="a1"/>
    <w:rsid w:val="00784ED4"/>
    <w:pPr>
      <w:widowControl w:val="0"/>
      <w:autoSpaceDE w:val="0"/>
      <w:autoSpaceDN w:val="0"/>
      <w:adjustRightInd w:val="0"/>
      <w:spacing w:after="0" w:line="280" w:lineRule="auto"/>
      <w:ind w:left="40" w:firstLine="5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YUMT</Company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</cp:lastModifiedBy>
  <cp:revision>2</cp:revision>
  <cp:lastPrinted>2013-09-30T15:52:00Z</cp:lastPrinted>
  <dcterms:created xsi:type="dcterms:W3CDTF">2017-07-23T16:32:00Z</dcterms:created>
  <dcterms:modified xsi:type="dcterms:W3CDTF">2017-07-23T16:32:00Z</dcterms:modified>
</cp:coreProperties>
</file>