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E5C3D" w14:textId="31AB5C31" w:rsidR="004808F4" w:rsidRPr="00E510B8" w:rsidRDefault="00DA4E3A" w:rsidP="00DA4E3A">
      <w:pPr>
        <w:rPr>
          <w:lang w:val="en-US"/>
        </w:rPr>
      </w:pPr>
      <w:r w:rsidRPr="00E510B8">
        <w:rPr>
          <w:lang w:val="en-US"/>
        </w:rPr>
        <w:t>Ex.2</w:t>
      </w:r>
      <w:r w:rsidR="00CE4AD6" w:rsidRPr="00E510B8">
        <w:rPr>
          <w:lang w:val="en-US"/>
        </w:rPr>
        <w:t xml:space="preserve"> – Due end of </w:t>
      </w:r>
      <w:r w:rsidR="0001413A" w:rsidRPr="00E510B8">
        <w:rPr>
          <w:lang w:val="en-US"/>
        </w:rPr>
        <w:t>6</w:t>
      </w:r>
      <w:r w:rsidR="00CE4AD6" w:rsidRPr="00E510B8">
        <w:rPr>
          <w:lang w:val="en-US"/>
        </w:rPr>
        <w:t xml:space="preserve">.6 </w:t>
      </w:r>
    </w:p>
    <w:p w14:paraId="6E37A5C4" w14:textId="77777777" w:rsidR="00CE4AD6" w:rsidRPr="00E510B8" w:rsidRDefault="00CE4AD6" w:rsidP="00DA4E3A">
      <w:pPr>
        <w:rPr>
          <w:lang w:val="en-US"/>
        </w:rPr>
      </w:pPr>
    </w:p>
    <w:p w14:paraId="49A9F84A" w14:textId="4901825A" w:rsidR="00DA4E3A" w:rsidRPr="00E510B8" w:rsidRDefault="00CE4AD6" w:rsidP="00DA4E3A">
      <w:pPr>
        <w:rPr>
          <w:u w:val="single"/>
          <w:lang w:val="en-US"/>
        </w:rPr>
      </w:pPr>
      <w:r w:rsidRPr="00E510B8">
        <w:rPr>
          <w:lang w:val="en-US"/>
        </w:rPr>
        <w:tab/>
      </w:r>
      <w:r w:rsidRPr="00E510B8">
        <w:rPr>
          <w:lang w:val="en-US"/>
        </w:rPr>
        <w:tab/>
      </w:r>
      <w:r w:rsidRPr="00E510B8">
        <w:rPr>
          <w:lang w:val="en-US"/>
        </w:rPr>
        <w:tab/>
      </w:r>
      <w:r w:rsidRPr="00E510B8">
        <w:rPr>
          <w:u w:val="single"/>
          <w:lang w:val="en-US"/>
        </w:rPr>
        <w:t>Subject:  Autoencoders (AE)</w:t>
      </w:r>
    </w:p>
    <w:p w14:paraId="46136552" w14:textId="7122C890" w:rsidR="00DA4E3A" w:rsidRPr="00E510B8" w:rsidRDefault="00DA4E3A" w:rsidP="00DA4E3A">
      <w:pPr>
        <w:rPr>
          <w:lang w:val="en-US"/>
        </w:rPr>
      </w:pPr>
    </w:p>
    <w:p w14:paraId="60F56734" w14:textId="5E592F9B" w:rsidR="00E510B8" w:rsidRDefault="00DA4E3A" w:rsidP="00DA4E3A">
      <w:pPr>
        <w:pStyle w:val="ListParagraph"/>
        <w:numPr>
          <w:ilvl w:val="0"/>
          <w:numId w:val="1"/>
        </w:numPr>
        <w:rPr>
          <w:lang w:val="en-US"/>
        </w:rPr>
      </w:pPr>
      <w:r w:rsidRPr="00E510B8">
        <w:rPr>
          <w:lang w:val="en-US"/>
        </w:rPr>
        <w:t>Download data from –</w:t>
      </w:r>
      <w:r w:rsidR="00E510B8" w:rsidRPr="00E510B8">
        <w:rPr>
          <w:lang w:val="en-US"/>
        </w:rPr>
        <w:t xml:space="preserve"> </w:t>
      </w:r>
      <w:hyperlink r:id="rId5" w:history="1">
        <w:r w:rsidR="00E510B8" w:rsidRPr="00B656C1">
          <w:rPr>
            <w:rStyle w:val="Hyperlink"/>
            <w:lang w:val="en-US"/>
          </w:rPr>
          <w:t>https://lhncbc.nlm.nih.gov/LHCpublications/pubs/MalariaDatasets.html</w:t>
        </w:r>
      </w:hyperlink>
    </w:p>
    <w:p w14:paraId="071D2F94" w14:textId="5B5A2222" w:rsidR="00E510B8" w:rsidRPr="00E510B8" w:rsidRDefault="00E510B8" w:rsidP="00E510B8">
      <w:pPr>
        <w:pStyle w:val="ListParagraph"/>
      </w:pPr>
      <w:r>
        <w:rPr>
          <w:lang w:val="en-US"/>
        </w:rPr>
        <w:t>(last paragraph – start with “</w:t>
      </w:r>
      <w:r w:rsidRPr="00E510B8">
        <w:t xml:space="preserve">The datasets are available </w:t>
      </w:r>
      <w:proofErr w:type="gramStart"/>
      <w:r w:rsidRPr="00E510B8">
        <w:t>at</w:t>
      </w:r>
      <w:r>
        <w:rPr>
          <w:lang w:val="en-US"/>
        </w:rPr>
        <w:t>..</w:t>
      </w:r>
      <w:proofErr w:type="gramEnd"/>
      <w:r>
        <w:rPr>
          <w:lang w:val="en-US"/>
        </w:rPr>
        <w:t>“</w:t>
      </w:r>
    </w:p>
    <w:p w14:paraId="5E752AFB" w14:textId="5DCB7286" w:rsidR="00DA4E3A" w:rsidRPr="00E510B8" w:rsidRDefault="00276BCE" w:rsidP="00E510B8">
      <w:pPr>
        <w:pStyle w:val="ListParagraph"/>
        <w:rPr>
          <w:lang w:val="en-US"/>
        </w:rPr>
      </w:pPr>
      <w:r w:rsidRPr="00E510B8">
        <w:rPr>
          <w:lang w:val="en-US"/>
        </w:rPr>
        <w:t xml:space="preserve"> It contains images of parasitized and uninfected cells. </w:t>
      </w:r>
    </w:p>
    <w:p w14:paraId="2073CDF3" w14:textId="0D3B8A4C" w:rsidR="00DA4E3A" w:rsidRPr="00E510B8" w:rsidRDefault="00DA4E3A" w:rsidP="00DA4E3A">
      <w:pPr>
        <w:pStyle w:val="ListParagraph"/>
        <w:numPr>
          <w:ilvl w:val="0"/>
          <w:numId w:val="1"/>
        </w:numPr>
        <w:rPr>
          <w:lang w:val="en-US"/>
        </w:rPr>
      </w:pPr>
      <w:r w:rsidRPr="00E510B8">
        <w:rPr>
          <w:lang w:val="en-US"/>
        </w:rPr>
        <w:t>Train an Autoencoder on the full data (both parasitized and uninfected). Your latent layer should be of lower dimension than the input. Try different number of layers</w:t>
      </w:r>
      <w:r w:rsidR="00CE4AD6" w:rsidRPr="00E510B8">
        <w:rPr>
          <w:lang w:val="en-US"/>
        </w:rPr>
        <w:t xml:space="preserve"> and layers sizes</w:t>
      </w:r>
      <w:r w:rsidRPr="00E510B8">
        <w:rPr>
          <w:lang w:val="en-US"/>
        </w:rPr>
        <w:t xml:space="preserve">, until you find </w:t>
      </w:r>
      <w:r w:rsidR="005569BB" w:rsidRPr="00E510B8">
        <w:rPr>
          <w:lang w:val="en-US"/>
        </w:rPr>
        <w:t>an</w:t>
      </w:r>
      <w:r w:rsidRPr="00E510B8">
        <w:rPr>
          <w:lang w:val="en-US"/>
        </w:rPr>
        <w:t xml:space="preserve"> optimal one. </w:t>
      </w:r>
    </w:p>
    <w:p w14:paraId="34025799" w14:textId="02BF41D4" w:rsidR="005569BB" w:rsidRPr="00E510B8" w:rsidRDefault="00DA4E3A" w:rsidP="00DA4E3A">
      <w:pPr>
        <w:pStyle w:val="ListParagraph"/>
        <w:numPr>
          <w:ilvl w:val="0"/>
          <w:numId w:val="1"/>
        </w:numPr>
        <w:rPr>
          <w:lang w:val="en-US"/>
        </w:rPr>
      </w:pPr>
      <w:r w:rsidRPr="00E510B8">
        <w:rPr>
          <w:lang w:val="en-US"/>
        </w:rPr>
        <w:t xml:space="preserve">After you trained the AE, </w:t>
      </w:r>
      <w:r w:rsidR="005569BB" w:rsidRPr="00E510B8">
        <w:rPr>
          <w:lang w:val="en-US"/>
        </w:rPr>
        <w:t>use only the encoder part</w:t>
      </w:r>
      <w:r w:rsidR="00CE4AD6" w:rsidRPr="00E510B8">
        <w:rPr>
          <w:lang w:val="en-US"/>
        </w:rPr>
        <w:t xml:space="preserve"> (including the bottleneck layer)</w:t>
      </w:r>
      <w:r w:rsidR="005569BB" w:rsidRPr="00E510B8">
        <w:rPr>
          <w:lang w:val="en-US"/>
        </w:rPr>
        <w:t xml:space="preserve"> of it for the next task</w:t>
      </w:r>
      <w:r w:rsidRPr="00E510B8">
        <w:rPr>
          <w:lang w:val="en-US"/>
        </w:rPr>
        <w:t>.</w:t>
      </w:r>
    </w:p>
    <w:p w14:paraId="7E4D1304" w14:textId="435C6E57" w:rsidR="00CE4AD6" w:rsidRPr="00E510B8" w:rsidRDefault="00CE4AD6" w:rsidP="00DA4E3A">
      <w:pPr>
        <w:pStyle w:val="ListParagraph"/>
        <w:numPr>
          <w:ilvl w:val="0"/>
          <w:numId w:val="1"/>
        </w:numPr>
        <w:rPr>
          <w:lang w:val="en-US"/>
        </w:rPr>
      </w:pPr>
      <w:r w:rsidRPr="00E510B8">
        <w:rPr>
          <w:lang w:val="en-US"/>
        </w:rPr>
        <w:t xml:space="preserve">Use the encoder-network on 200 (100 of each class) samples and collect the embedded vectors (whose dimension is the size of the bottleneck layer, </w:t>
      </w:r>
      <w:proofErr w:type="gramStart"/>
      <w:r w:rsidRPr="00E510B8">
        <w:rPr>
          <w:lang w:val="en-US"/>
        </w:rPr>
        <w:t>e.g.</w:t>
      </w:r>
      <w:proofErr w:type="gramEnd"/>
      <w:r w:rsidRPr="00E510B8">
        <w:rPr>
          <w:lang w:val="en-US"/>
        </w:rPr>
        <w:t xml:space="preserve"> of dimension M). Next, use t-SNE algorithm to project these M-dimensional vectors to a 2dim space and </w:t>
      </w:r>
      <w:r w:rsidR="0001413A" w:rsidRPr="00E510B8">
        <w:rPr>
          <w:lang w:val="en-US"/>
        </w:rPr>
        <w:t>observe how well the two groups are separated by coloring each group members in a different color.</w:t>
      </w:r>
    </w:p>
    <w:p w14:paraId="481BC9D2" w14:textId="77777777" w:rsidR="0001413A" w:rsidRPr="00E510B8" w:rsidRDefault="0001413A" w:rsidP="005569B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E510B8">
        <w:rPr>
          <w:lang w:val="en-US"/>
        </w:rPr>
        <w:t xml:space="preserve">Next, </w:t>
      </w:r>
      <w:r w:rsidR="00DA4E3A" w:rsidRPr="00E510B8">
        <w:rPr>
          <w:lang w:val="en-US"/>
        </w:rPr>
        <w:t xml:space="preserve"> </w:t>
      </w:r>
      <w:r w:rsidRPr="00E510B8">
        <w:rPr>
          <w:lang w:val="en-US"/>
        </w:rPr>
        <w:t>o</w:t>
      </w:r>
      <w:r w:rsidR="00DA4E3A" w:rsidRPr="00E510B8">
        <w:rPr>
          <w:lang w:val="en-US"/>
        </w:rPr>
        <w:t>ur</w:t>
      </w:r>
      <w:proofErr w:type="gramEnd"/>
      <w:r w:rsidR="00DA4E3A" w:rsidRPr="00E510B8">
        <w:rPr>
          <w:lang w:val="en-US"/>
        </w:rPr>
        <w:t xml:space="preserve"> goal is to </w:t>
      </w:r>
      <w:r w:rsidR="005569BB" w:rsidRPr="00E510B8">
        <w:rPr>
          <w:lang w:val="en-US"/>
        </w:rPr>
        <w:t xml:space="preserve">build a classifier that is capable </w:t>
      </w:r>
      <w:r w:rsidRPr="00E510B8">
        <w:rPr>
          <w:lang w:val="en-US"/>
        </w:rPr>
        <w:t>of</w:t>
      </w:r>
      <w:r w:rsidR="005569BB" w:rsidRPr="00E510B8">
        <w:rPr>
          <w:lang w:val="en-US"/>
        </w:rPr>
        <w:t xml:space="preserve"> discriminat</w:t>
      </w:r>
      <w:r w:rsidRPr="00E510B8">
        <w:rPr>
          <w:lang w:val="en-US"/>
        </w:rPr>
        <w:t>ing</w:t>
      </w:r>
      <w:r w:rsidR="00DA4E3A" w:rsidRPr="00E510B8">
        <w:rPr>
          <w:lang w:val="en-US"/>
        </w:rPr>
        <w:t xml:space="preserve"> between </w:t>
      </w:r>
      <w:r w:rsidRPr="00E510B8">
        <w:rPr>
          <w:lang w:val="en-US"/>
        </w:rPr>
        <w:t>the two types of</w:t>
      </w:r>
      <w:r w:rsidR="00DA4E3A" w:rsidRPr="00E510B8">
        <w:rPr>
          <w:lang w:val="en-US"/>
        </w:rPr>
        <w:t xml:space="preserve"> cells.</w:t>
      </w:r>
      <w:r w:rsidRPr="00E510B8">
        <w:rPr>
          <w:lang w:val="en-US"/>
        </w:rPr>
        <w:t xml:space="preserve"> </w:t>
      </w:r>
    </w:p>
    <w:p w14:paraId="533CCAF9" w14:textId="6D1A66B6" w:rsidR="00DA4E3A" w:rsidRPr="00E510B8" w:rsidRDefault="005569BB" w:rsidP="005569BB">
      <w:pPr>
        <w:pStyle w:val="ListParagraph"/>
        <w:numPr>
          <w:ilvl w:val="0"/>
          <w:numId w:val="1"/>
        </w:numPr>
        <w:rPr>
          <w:lang w:val="en-US"/>
        </w:rPr>
      </w:pPr>
      <w:r w:rsidRPr="00E510B8">
        <w:rPr>
          <w:lang w:val="en-US"/>
        </w:rPr>
        <w:t xml:space="preserve">By using the encoder (trained) part of the net, </w:t>
      </w:r>
      <w:r w:rsidR="00DA4E3A" w:rsidRPr="00E510B8">
        <w:rPr>
          <w:lang w:val="en-US"/>
        </w:rPr>
        <w:t>add a fully connected layers (</w:t>
      </w:r>
      <w:r w:rsidRPr="00E510B8">
        <w:rPr>
          <w:lang w:val="en-US"/>
        </w:rPr>
        <w:t xml:space="preserve">try different numbers) and </w:t>
      </w:r>
      <w:r w:rsidR="00DA4E3A" w:rsidRPr="00E510B8">
        <w:rPr>
          <w:lang w:val="en-US"/>
        </w:rPr>
        <w:t>find optimal number of layers and number of neurons,</w:t>
      </w:r>
      <w:r w:rsidRPr="00E510B8">
        <w:rPr>
          <w:lang w:val="en-US"/>
        </w:rPr>
        <w:t xml:space="preserve"> and classification layers. Train your </w:t>
      </w:r>
      <w:proofErr w:type="gramStart"/>
      <w:r w:rsidRPr="00E510B8">
        <w:rPr>
          <w:lang w:val="en-US"/>
        </w:rPr>
        <w:t>network, and</w:t>
      </w:r>
      <w:proofErr w:type="gramEnd"/>
      <w:r w:rsidRPr="00E510B8">
        <w:rPr>
          <w:lang w:val="en-US"/>
        </w:rPr>
        <w:t xml:space="preserve"> present its test scores by using an appropriate loss function. </w:t>
      </w:r>
    </w:p>
    <w:p w14:paraId="210AC302" w14:textId="34E7E2D1" w:rsidR="005569BB" w:rsidRPr="00E510B8" w:rsidRDefault="005569BB" w:rsidP="005569BB">
      <w:pPr>
        <w:pStyle w:val="ListParagraph"/>
        <w:rPr>
          <w:lang w:val="en-US"/>
        </w:rPr>
      </w:pPr>
    </w:p>
    <w:p w14:paraId="3EF54384" w14:textId="3937C8F3" w:rsidR="005569BB" w:rsidRPr="00E510B8" w:rsidRDefault="005569BB" w:rsidP="005569BB">
      <w:pPr>
        <w:pStyle w:val="ListParagraph"/>
        <w:rPr>
          <w:rtl/>
          <w:lang w:val="en-US"/>
        </w:rPr>
      </w:pPr>
      <w:r w:rsidRPr="00E510B8">
        <w:rPr>
          <w:lang w:val="en-US"/>
        </w:rPr>
        <w:t>Good luck!</w:t>
      </w:r>
    </w:p>
    <w:p w14:paraId="04846E4B" w14:textId="77777777" w:rsidR="00DA4E3A" w:rsidRPr="00E510B8" w:rsidRDefault="00DA4E3A" w:rsidP="00DA4E3A">
      <w:pPr>
        <w:rPr>
          <w:lang w:val="en-US"/>
        </w:rPr>
      </w:pPr>
    </w:p>
    <w:sectPr w:rsidR="00DA4E3A" w:rsidRPr="00E510B8" w:rsidSect="004708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7537F"/>
    <w:multiLevelType w:val="hybridMultilevel"/>
    <w:tmpl w:val="834A4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3A"/>
    <w:rsid w:val="0001413A"/>
    <w:rsid w:val="00153FE7"/>
    <w:rsid w:val="00276BCE"/>
    <w:rsid w:val="00470834"/>
    <w:rsid w:val="004808F4"/>
    <w:rsid w:val="005569BB"/>
    <w:rsid w:val="006A2854"/>
    <w:rsid w:val="00CE4AD6"/>
    <w:rsid w:val="00DA4E3A"/>
    <w:rsid w:val="00E510B8"/>
    <w:rsid w:val="00EB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4531"/>
  <w15:chartTrackingRefBased/>
  <w15:docId w15:val="{3477B25C-0BCB-B74E-A076-22C5A2DD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0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hncbc.nlm.nih.gov/LHCpublications/pubs/MalariaData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Asher</dc:creator>
  <cp:keywords/>
  <dc:description/>
  <cp:lastModifiedBy>Eitan Asher</cp:lastModifiedBy>
  <cp:revision>6</cp:revision>
  <dcterms:created xsi:type="dcterms:W3CDTF">2021-05-23T17:30:00Z</dcterms:created>
  <dcterms:modified xsi:type="dcterms:W3CDTF">2021-05-26T17:38:00Z</dcterms:modified>
</cp:coreProperties>
</file>