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C1AB3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8880" cy="821055"/>
            <wp:effectExtent l="0" t="0" r="7620" b="4445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8FF65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7E1AB2A2">
      <w:pPr>
        <w:pStyle w:val="15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6143F519">
      <w:pPr>
        <w:pStyle w:val="15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71EB0DA">
      <w:pPr>
        <w:pStyle w:val="15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</w:p>
    <w:p w14:paraId="3F735CD5">
      <w:pPr>
        <w:pStyle w:val="15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7BD35B7">
      <w:pPr>
        <w:pStyle w:val="15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0C27B42">
      <w:pPr>
        <w:pStyle w:val="15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25DBDDD">
      <w:pPr>
        <w:pStyle w:val="15"/>
        <w:adjustRightInd w:val="0"/>
        <w:snapToGrid w:val="0"/>
        <w:spacing w:before="0" w:line="24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筒形基础沉贯阻力计算书</w:t>
      </w:r>
    </w:p>
    <w:p w14:paraId="61497F8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AF543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F76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47E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CD10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2B97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D3AE9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56A9CE9D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4B68524C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7C2A11B6">
      <w:pPr>
        <w:snapToGrid w:val="0"/>
        <w:spacing w:line="360" w:lineRule="auto"/>
        <w:ind w:left="420"/>
        <w:rPr>
          <w:rFonts w:ascii="Times New Roman" w:hAnsi="Times New Roman" w:eastAsia="仿宋_GB2312" w:cs="Times New Roman"/>
          <w:sz w:val="32"/>
          <w:szCs w:val="32"/>
        </w:rPr>
      </w:pPr>
    </w:p>
    <w:p w14:paraId="74F666BB">
      <w:pPr>
        <w:snapToGrid w:val="0"/>
        <w:spacing w:line="360" w:lineRule="auto"/>
        <w:ind w:left="420"/>
        <w:jc w:val="center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>中国能源建设集团山西省电力勘测设计院有限公司</w:t>
      </w:r>
    </w:p>
    <w:p w14:paraId="163A1DE9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 xml:space="preserve">    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{year} </w:t>
      </w:r>
      <w:r>
        <w:rPr>
          <w:rFonts w:ascii="Times New Roman" w:hAnsi="Times New Roman" w:eastAsia="黑体" w:cs="Times New Roman"/>
          <w:sz w:val="28"/>
          <w:szCs w:val="32"/>
        </w:rPr>
        <w:t>年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{month} </w:t>
      </w:r>
      <w:r>
        <w:rPr>
          <w:rFonts w:ascii="Times New Roman" w:hAnsi="Times New Roman" w:eastAsia="黑体" w:cs="Times New Roman"/>
          <w:sz w:val="28"/>
          <w:szCs w:val="32"/>
        </w:rPr>
        <w:t>月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{day} </w:t>
      </w:r>
      <w:r>
        <w:rPr>
          <w:rFonts w:ascii="Times New Roman" w:hAnsi="Times New Roman" w:eastAsia="黑体" w:cs="Times New Roman"/>
          <w:sz w:val="28"/>
          <w:szCs w:val="32"/>
        </w:rPr>
        <w:t>日</w:t>
      </w:r>
    </w:p>
    <w:p w14:paraId="0A126DA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8221A3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76CFD7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1D3ECC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id w:val="1474678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sdtEndPr>
      <w:sdtContent>
        <w:p w14:paraId="5E1D21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eastAsiaTheme="minorEastAsia"/>
              <w:sz w:val="32"/>
              <w:szCs w:val="32"/>
            </w:rPr>
            <w:t>目录</w:t>
          </w:r>
        </w:p>
        <w:p w14:paraId="5348CB69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_Toc16894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1.参数选取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_Toc16894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1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274316C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_Toc11991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1.1土参数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_Toc11991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1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672CCF0E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_Toc30949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1.2安全系数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_Toc30949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2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5CF202E5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_Toc32736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2.砂土阻力计算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_Toc32736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3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6584B853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_Toc14000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2.1砂土端阻力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_Toc14000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3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5E3EB124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_Toc32109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2.2砂土侧阻力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_Toc32109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4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17343F2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_Toc15454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3.黏土阻力计算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_Toc15454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5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3818AC6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_Toc2051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3.1黏土端阻力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_Toc2051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5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3A49BE34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_Toc1498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3.1黏土侧阻力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_Toc1498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5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289E0505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_Toc15220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  <w:lang w:val="en-US" w:eastAsia="zh-CN"/>
            </w:rPr>
            <w:t>4.竖向承载力汇总计算准则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tab/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/>
              <w:sz w:val="32"/>
              <w:szCs w:val="32"/>
            </w:rPr>
            <w:instrText xml:space="preserve"> PAGEREF _Toc15220 \h </w:instrTex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/>
              <w:sz w:val="32"/>
              <w:szCs w:val="32"/>
            </w:rPr>
            <w:t>6</w:t>
          </w:r>
          <w:r>
            <w:rPr>
              <w:rFonts w:hint="default" w:ascii="Times New Roman" w:hAnsi="Times New Roman" w:cs="Times New Roman"/>
              <w:sz w:val="32"/>
              <w:szCs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18EAD02D">
          <w:pPr>
            <w:snapToGrid w:val="0"/>
            <w:spacing w:line="360" w:lineRule="auto"/>
            <w:jc w:val="center"/>
            <w:rPr>
              <w:rFonts w:hint="default" w:ascii="Times New Roman" w:hAnsi="Times New Roman" w:eastAsia="黑体" w:cs="Times New Roman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</w:sdtContent>
    </w:sdt>
    <w:p w14:paraId="4C5BE0E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CAA37F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2E1D3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381DBF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3E944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02F1ACC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4AF3C1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8AC601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D6AFB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F320E87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8F5C71D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627A305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824F2BB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9BB5D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C02BB4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7986992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21FD298">
      <w:pPr>
        <w:snapToGrid w:val="0"/>
        <w:spacing w:line="360" w:lineRule="auto"/>
        <w:jc w:val="both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78C150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241D948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35D1BCA7">
      <w:pPr>
        <w:pStyle w:val="2"/>
        <w:bidi w:val="0"/>
        <w:rPr>
          <w:rFonts w:hint="default"/>
          <w:lang w:val="en-US" w:eastAsia="zh-CN"/>
        </w:rPr>
      </w:pPr>
      <w:bookmarkStart w:id="0" w:name="_Toc16894"/>
      <w:r>
        <w:rPr>
          <w:rFonts w:hint="eastAsia"/>
          <w:lang w:val="en-US" w:eastAsia="zh-CN"/>
        </w:rPr>
        <w:t>1.输入参数</w:t>
      </w:r>
    </w:p>
    <w:p w14:paraId="554D73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bookmarkEnd w:id="0"/>
      <w:r>
        <w:rPr>
          <w:rFonts w:hint="eastAsia"/>
          <w:lang w:val="en-US" w:eastAsia="zh-CN"/>
        </w:rPr>
        <w:t>1筒体输入参数</w:t>
      </w:r>
    </w:p>
    <w:p w14:paraId="4B2DF870">
      <w:pPr>
        <w:pStyle w:val="25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筒体沉贯计算时，输入参数如下：</w:t>
      </w:r>
    </w:p>
    <w:tbl>
      <w:tblPr>
        <w:tblStyle w:val="12"/>
        <w:tblW w:w="50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3"/>
        <w:gridCol w:w="1635"/>
      </w:tblGrid>
      <w:tr w14:paraId="57B4C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071E20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筒直径</w:t>
            </w:r>
            <w:r>
              <w:rPr>
                <w:rFonts w:hint="default" w:ascii="Times New Roman" w:hAnsi="Times New Roman" w:eastAsia="等线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  <w:r>
              <w:rPr>
                <w:rStyle w:val="30"/>
                <w:rFonts w:eastAsia="等线"/>
                <w:lang w:val="en-US" w:eastAsia="zh-CN" w:bidi="ar"/>
              </w:rPr>
              <w:t>O</w:t>
            </w:r>
            <w:r>
              <w:rPr>
                <w:rStyle w:val="31"/>
                <w:rFonts w:eastAsia="等线"/>
                <w:lang w:val="en-US" w:eastAsia="zh-CN" w:bidi="ar"/>
              </w:rPr>
              <w:t>/m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1C690CF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{B4}</w:t>
            </w:r>
          </w:p>
        </w:tc>
      </w:tr>
      <w:tr w14:paraId="206CA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2A4FD3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筒壁厚</w:t>
            </w:r>
            <w:r>
              <w:rPr>
                <w:rFonts w:hint="default" w:ascii="Times New Roman" w:hAnsi="Times New Roman" w:eastAsia="等线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  <w:r>
              <w:rPr>
                <w:rStyle w:val="31"/>
                <w:rFonts w:eastAsia="等线"/>
                <w:lang w:val="en-US" w:eastAsia="zh-CN" w:bidi="ar"/>
              </w:rPr>
              <w:t>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2E875E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{B5}</w:t>
            </w:r>
          </w:p>
        </w:tc>
      </w:tr>
      <w:tr w14:paraId="5C3D0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707108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分舱板长度/m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22B0E9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{B6}</w:t>
            </w:r>
          </w:p>
        </w:tc>
      </w:tr>
      <w:tr w14:paraId="6DB95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67D25C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分舱板壁厚/m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4EE7F0D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{B7}</w:t>
            </w:r>
          </w:p>
        </w:tc>
      </w:tr>
      <w:tr w14:paraId="69CAE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4D9EB9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内舱板长度/m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6FF6B63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{B8}</w:t>
            </w:r>
          </w:p>
        </w:tc>
      </w:tr>
      <w:tr w14:paraId="3E89D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442292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分舱板壁厚/m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6C542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{B9}</w:t>
            </w:r>
          </w:p>
        </w:tc>
      </w:tr>
      <w:tr w14:paraId="3DBB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18BCA9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通长加劲肋长度/m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34F329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{B10}</w:t>
            </w:r>
          </w:p>
        </w:tc>
      </w:tr>
      <w:tr w14:paraId="1D161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18FD0F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通长加劲肋壁厚/m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24C9289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{B11}</w:t>
            </w:r>
          </w:p>
        </w:tc>
      </w:tr>
      <w:tr w14:paraId="5C5F9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A35BA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290E4F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FA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6C7AAA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单位高度筒壁面积/m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6EE1F0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{B13}</w:t>
            </w:r>
          </w:p>
        </w:tc>
      </w:tr>
      <w:tr w14:paraId="2F2E9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6CEA13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单位面积高度分舱板面积/m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3BA2D22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{B14}</w:t>
            </w:r>
          </w:p>
        </w:tc>
      </w:tr>
      <w:tr w14:paraId="6DA40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735828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单位面积高度内舱板面积/m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478D74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{B15}</w:t>
            </w:r>
          </w:p>
        </w:tc>
      </w:tr>
      <w:tr w14:paraId="1FAAF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10DCB6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单位面积高度筒内桩面积/m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780100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{B16}</w:t>
            </w:r>
          </w:p>
        </w:tc>
      </w:tr>
      <w:tr w14:paraId="4A6D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395B5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单位面积高度通长加筋肋面积/m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3FE2E5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{B17}</w:t>
            </w:r>
          </w:p>
        </w:tc>
      </w:tr>
      <w:tr w14:paraId="519CE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4E67F0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总单位高度侧面积/m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296202E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{B18}</w:t>
            </w:r>
          </w:p>
        </w:tc>
      </w:tr>
      <w:tr w14:paraId="07BB9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77F6EC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D7738A">
            <w:pP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683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4F40D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筒壁端面积/m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748163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{B20}</w:t>
            </w:r>
          </w:p>
        </w:tc>
      </w:tr>
      <w:tr w14:paraId="170A5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6178F5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5E22C5A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{B21}</w:t>
            </w:r>
          </w:p>
        </w:tc>
      </w:tr>
      <w:tr w14:paraId="602C8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14E78F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内舱板端面积/m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B39B3B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{B22}</w:t>
            </w:r>
          </w:p>
        </w:tc>
      </w:tr>
      <w:tr w14:paraId="64789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3BD227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筒内桩端面积/m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7DBD11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{B23}</w:t>
            </w:r>
          </w:p>
        </w:tc>
      </w:tr>
      <w:tr w14:paraId="4674D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1643B1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通长加劲肋端面积/m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294687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{B24}</w:t>
            </w:r>
          </w:p>
        </w:tc>
      </w:tr>
      <w:tr w14:paraId="66AA7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042DD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2CE67D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{B25}</w:t>
            </w:r>
          </w:p>
        </w:tc>
      </w:tr>
      <w:tr w14:paraId="1761A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AEA7DB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6C43E8">
            <w:pP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3AB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1C93D3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减阻环增加的端面积/m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5B7C79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{B27}</w:t>
            </w:r>
          </w:p>
        </w:tc>
      </w:tr>
      <w:tr w14:paraId="2BFDB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26323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减阻环+总端面积/m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745641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{B28}</w:t>
            </w:r>
          </w:p>
        </w:tc>
      </w:tr>
      <w:tr w14:paraId="12E8F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39AD5A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顶盖面积/m</w:t>
            </w:r>
            <w:r>
              <w:rPr>
                <w:rStyle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noWrap/>
            <w:vAlign w:val="bottom"/>
          </w:tcPr>
          <w:p w14:paraId="0F25C8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{B31}</w:t>
            </w:r>
          </w:p>
        </w:tc>
      </w:tr>
      <w:tr w14:paraId="265A0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B604B4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ACC0D7">
            <w:pP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362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21F1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水深/m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E77F3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{B33}</w:t>
            </w:r>
          </w:p>
        </w:tc>
      </w:tr>
      <w:tr w14:paraId="2647C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6E314D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筒高/m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BD6BF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{B34}</w:t>
            </w:r>
          </w:p>
        </w:tc>
      </w:tr>
      <w:tr w14:paraId="5E415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5D64DF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泵能提供的大气压/kpa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bottom"/>
          </w:tcPr>
          <w:p w14:paraId="17EABE9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{B35}</w:t>
            </w:r>
          </w:p>
        </w:tc>
      </w:tr>
    </w:tbl>
    <w:p w14:paraId="25F5A42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1.2土体输入参数</w:t>
      </w:r>
    </w:p>
    <w:p w14:paraId="71D6BF21">
      <w:pPr>
        <w:pStyle w:val="2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导入土体输入参数表格，文件格式支持.xlsx、.xls。如需参考数据填写规范，可点击页面中的「下载样例数据」按钮，获取名为「输入数据样例.xlsx」的模板文件，该模板包含必填字段说明及示例数据。</w:t>
      </w:r>
    </w:p>
    <w:p w14:paraId="38BA2B50">
      <w:pPr>
        <w:pStyle w:val="25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示意：</w:t>
      </w:r>
    </w:p>
    <w:p w14:paraId="2ACB1E63">
      <w:pPr>
        <w:pStyle w:val="25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014980"/>
            <wp:effectExtent l="0" t="0" r="1270" b="7620"/>
            <wp:docPr id="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AAB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2.输出结果</w:t>
      </w:r>
    </w:p>
    <w:p w14:paraId="227C50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2.1输出结果</w:t>
      </w:r>
    </w:p>
    <w:p w14:paraId="19897D1B">
      <w:pPr>
        <w:pStyle w:val="2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链接输出结果</w:t>
      </w:r>
    </w:p>
    <w:p w14:paraId="7C042D04">
      <w:pPr>
        <w:pStyle w:val="25"/>
        <w:ind w:left="0" w:leftChars="0" w:firstLine="0" w:firstLineChars="0"/>
        <w:rPr>
          <w:rFonts w:hint="default"/>
          <w:lang w:val="en-US" w:eastAsia="zh-CN"/>
        </w:rPr>
      </w:pPr>
    </w:p>
    <w:p w14:paraId="0CAC99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2.1输出结果曲线</w:t>
      </w:r>
    </w:p>
    <w:p w14:paraId="3DCF0BBA">
      <w:pPr>
        <w:pStyle w:val="25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附输出结果曲线图</w:t>
      </w:r>
    </w:p>
    <w:p w14:paraId="332A9560">
      <w:pPr>
        <w:pStyle w:val="25"/>
        <w:ind w:left="0" w:leftChars="0" w:firstLine="0" w:firstLineChars="0"/>
        <w:rPr>
          <w:rFonts w:hint="default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  <w:t>{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%</w:t>
      </w:r>
      <w:bookmarkStart w:id="1" w:name="_GoBack"/>
      <w:bookmarkEnd w:id="1"/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  <w:t>chartImage}</w:t>
      </w:r>
    </w:p>
    <w:p w14:paraId="7A99F555">
      <w:pPr>
        <w:rPr>
          <w:rFonts w:hint="default"/>
          <w:lang w:val="en-US" w:eastAsia="zh-CN"/>
        </w:rPr>
      </w:pPr>
    </w:p>
    <w:p w14:paraId="4B46106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eastAsiaTheme="minorEastAsia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6AA3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B5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5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78C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625A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625A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4D2">
    <w:pPr>
      <w:pStyle w:val="7"/>
      <w:pBdr>
        <w:bottom w:val="single" w:color="auto" w:sz="4" w:space="1"/>
      </w:pBdr>
      <w:rPr>
        <w:rFonts w:hint="default" w:eastAsiaTheme="minorEastAsia"/>
        <w:b w:val="0"/>
        <w:bCs/>
        <w:sz w:val="21"/>
        <w:szCs w:val="21"/>
        <w:lang w:val="en-US" w:eastAsia="zh-CN"/>
      </w:rPr>
    </w:pPr>
    <w:r>
      <w:rPr>
        <w:rFonts w:hint="eastAsia"/>
        <w:b w:val="0"/>
        <w:bCs/>
        <w:sz w:val="21"/>
        <w:szCs w:val="21"/>
      </w:rPr>
      <w:t>筒形基础沉贯</w:t>
    </w:r>
    <w:r>
      <w:rPr>
        <w:rFonts w:hint="eastAsia"/>
        <w:b w:val="0"/>
        <w:bCs/>
        <w:sz w:val="21"/>
        <w:szCs w:val="21"/>
        <w:lang w:val="en-US" w:eastAsia="zh-CN"/>
      </w:rPr>
      <w:t>阻力计算书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82431"/>
    <w:rsid w:val="00525893"/>
    <w:rsid w:val="007A6A31"/>
    <w:rsid w:val="023B10CA"/>
    <w:rsid w:val="06135A8B"/>
    <w:rsid w:val="078758E5"/>
    <w:rsid w:val="085F00F8"/>
    <w:rsid w:val="08AC56AD"/>
    <w:rsid w:val="09FB197E"/>
    <w:rsid w:val="103250DB"/>
    <w:rsid w:val="10802AB6"/>
    <w:rsid w:val="11114DFF"/>
    <w:rsid w:val="113D2108"/>
    <w:rsid w:val="11C412B2"/>
    <w:rsid w:val="14586A70"/>
    <w:rsid w:val="150902BC"/>
    <w:rsid w:val="160778F1"/>
    <w:rsid w:val="17317A34"/>
    <w:rsid w:val="174329DC"/>
    <w:rsid w:val="1ED16D1D"/>
    <w:rsid w:val="1FA55DFC"/>
    <w:rsid w:val="20D54120"/>
    <w:rsid w:val="211F2E2E"/>
    <w:rsid w:val="25B272E5"/>
    <w:rsid w:val="2B8617C3"/>
    <w:rsid w:val="2C663100"/>
    <w:rsid w:val="2D47291A"/>
    <w:rsid w:val="2E4F2060"/>
    <w:rsid w:val="301F5D9B"/>
    <w:rsid w:val="34F52524"/>
    <w:rsid w:val="351E29A1"/>
    <w:rsid w:val="388401F9"/>
    <w:rsid w:val="3BC13358"/>
    <w:rsid w:val="3D6E4E59"/>
    <w:rsid w:val="3DF853BD"/>
    <w:rsid w:val="3E790F0E"/>
    <w:rsid w:val="408B7308"/>
    <w:rsid w:val="40E022A2"/>
    <w:rsid w:val="417B6F7C"/>
    <w:rsid w:val="41CC6654"/>
    <w:rsid w:val="46040D80"/>
    <w:rsid w:val="46F63FDF"/>
    <w:rsid w:val="47206675"/>
    <w:rsid w:val="4B545021"/>
    <w:rsid w:val="518016C1"/>
    <w:rsid w:val="52790730"/>
    <w:rsid w:val="52F54857"/>
    <w:rsid w:val="58E10BDE"/>
    <w:rsid w:val="58FD0F5A"/>
    <w:rsid w:val="5DB82431"/>
    <w:rsid w:val="5FC85DDF"/>
    <w:rsid w:val="6006144E"/>
    <w:rsid w:val="654D0EBE"/>
    <w:rsid w:val="6C7672FB"/>
    <w:rsid w:val="6D000470"/>
    <w:rsid w:val="6E421345"/>
    <w:rsid w:val="6EC5724B"/>
    <w:rsid w:val="7090605A"/>
    <w:rsid w:val="7328617A"/>
    <w:rsid w:val="73F700A8"/>
    <w:rsid w:val="760D2FBA"/>
    <w:rsid w:val="76616658"/>
    <w:rsid w:val="796504B8"/>
    <w:rsid w:val="79717766"/>
    <w:rsid w:val="79AF1063"/>
    <w:rsid w:val="7CB42F71"/>
    <w:rsid w:val="7D596455"/>
    <w:rsid w:val="7D640B04"/>
    <w:rsid w:val="7E6E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Theme="minorEastAsia"/>
      <w:b/>
      <w:sz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napToGrid w:val="0"/>
      <w:spacing w:line="360" w:lineRule="auto"/>
      <w:ind w:firstLine="480" w:firstLineChars="200"/>
      <w:jc w:val="left"/>
    </w:pPr>
    <w:rPr>
      <w:rFonts w:ascii="Times New Roman" w:hAnsi="Times New Roman" w:cs="Cambria"/>
      <w:iCs/>
      <w:kern w:val="0"/>
      <w:sz w:val="24"/>
      <w:szCs w:val="20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qFormat/>
    <w:uiPriority w:val="0"/>
    <w:pPr>
      <w:spacing w:before="50" w:beforeLines="50" w:line="300" w:lineRule="auto"/>
      <w:jc w:val="center"/>
    </w:pPr>
    <w:rPr>
      <w:rFonts w:ascii="Times New Roman" w:hAnsi="Times New Roman" w:eastAsia="黑体" w:cs="Times New Roman"/>
      <w:bCs/>
      <w:kern w:val="0"/>
      <w:sz w:val="20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6">
    <w:name w:val="font21"/>
    <w:basedOn w:val="14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17">
    <w:name w:val="font11"/>
    <w:basedOn w:val="14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18">
    <w:name w:val="font41"/>
    <w:basedOn w:val="14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19">
    <w:name w:val="表头"/>
    <w:basedOn w:val="1"/>
    <w:qFormat/>
    <w:uiPriority w:val="0"/>
    <w:pPr>
      <w:spacing w:beforeLines="50" w:line="360" w:lineRule="auto"/>
      <w:jc w:val="center"/>
    </w:pPr>
    <w:rPr>
      <w:rFonts w:ascii="Times New Roman" w:hAnsi="Times New Roman" w:cs="Times New Roman"/>
      <w:b/>
      <w:szCs w:val="20"/>
    </w:rPr>
  </w:style>
  <w:style w:type="paragraph" w:customStyle="1" w:styleId="20">
    <w:name w:val="Table Paragraph"/>
    <w:basedOn w:val="1"/>
    <w:autoRedefine/>
    <w:qFormat/>
    <w:uiPriority w:val="1"/>
    <w:pPr>
      <w:widowControl/>
      <w:autoSpaceDE w:val="0"/>
      <w:autoSpaceDN w:val="0"/>
      <w:spacing w:before="66"/>
      <w:jc w:val="center"/>
    </w:pPr>
    <w:rPr>
      <w:rFonts w:ascii="Calibri" w:hAnsi="Calibri" w:eastAsia="Calibri" w:cs="Times New Roman"/>
      <w:bCs/>
      <w:color w:val="000000" w:themeColor="text1"/>
      <w:kern w:val="0"/>
      <w:sz w:val="18"/>
      <w:szCs w:val="24"/>
      <w:lang w:eastAsia="ko-KR"/>
      <w14:textFill>
        <w14:solidFill>
          <w14:schemeClr w14:val="tx1"/>
        </w14:solidFill>
      </w14:textFill>
    </w:rPr>
  </w:style>
  <w:style w:type="table" w:customStyle="1" w:styleId="21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spacing w:line="300" w:lineRule="auto"/>
    </w:pPr>
  </w:style>
  <w:style w:type="character" w:customStyle="1" w:styleId="23">
    <w:name w:val="font31"/>
    <w:basedOn w:val="14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24">
    <w:name w:val="font51"/>
    <w:basedOn w:val="14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25">
    <w:name w:val="正文2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table" w:customStyle="1" w:styleId="26">
    <w:name w:val="网格型36"/>
    <w:basedOn w:val="12"/>
    <w:unhideWhenUsed/>
    <w:qFormat/>
    <w:uiPriority w:val="99"/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D"/>
    <w:next w:val="28"/>
    <w:qFormat/>
    <w:uiPriority w:val="0"/>
    <w:pPr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customStyle="1" w:styleId="28">
    <w:name w:val="C"/>
    <w:qFormat/>
    <w:uiPriority w:val="0"/>
    <w:pPr>
      <w:spacing w:line="413" w:lineRule="auto"/>
      <w:outlineLvl w:val="2"/>
    </w:pPr>
    <w:rPr>
      <w:rFonts w:ascii="Times New Roman" w:hAnsi="Times New Roman" w:eastAsia="黑体" w:cs="宋体"/>
      <w:b/>
      <w:sz w:val="24"/>
      <w:szCs w:val="24"/>
      <w:lang w:val="en-US" w:eastAsia="zh-CN" w:bidi="ar-SA"/>
    </w:rPr>
  </w:style>
  <w:style w:type="table" w:customStyle="1" w:styleId="29">
    <w:name w:val="网格型-中对齐6"/>
    <w:basedOn w:val="12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font61"/>
    <w:basedOn w:val="14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  <w:vertAlign w:val="subscript"/>
    </w:rPr>
  </w:style>
  <w:style w:type="character" w:customStyle="1" w:styleId="31">
    <w:name w:val="font71"/>
    <w:basedOn w:val="14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  <w:style w:type="character" w:customStyle="1" w:styleId="32">
    <w:name w:val="font81"/>
    <w:basedOn w:val="14"/>
    <w:qFormat/>
    <w:uiPriority w:val="0"/>
    <w:rPr>
      <w:rFonts w:hint="eastAsia" w:ascii="等线" w:hAnsi="等线" w:eastAsia="等线" w:cs="等线"/>
      <w:b/>
      <w:bCs/>
      <w:color w:val="000000"/>
      <w:sz w:val="22"/>
      <w:szCs w:val="22"/>
      <w:u w:val="none"/>
      <w:vertAlign w:val="superscript"/>
    </w:rPr>
  </w:style>
  <w:style w:type="character" w:customStyle="1" w:styleId="33">
    <w:name w:val="font91"/>
    <w:basedOn w:val="14"/>
    <w:qFormat/>
    <w:uiPriority w:val="0"/>
    <w:rPr>
      <w:rFonts w:hint="eastAsia" w:ascii="等线" w:hAnsi="等线" w:eastAsia="等线" w:cs="等线"/>
      <w:strike/>
      <w:color w:val="000000"/>
      <w:sz w:val="22"/>
      <w:szCs w:val="22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431</Words>
  <Characters>577</Characters>
  <Lines>0</Lines>
  <Paragraphs>0</Paragraphs>
  <TotalTime>12</TotalTime>
  <ScaleCrop>false</ScaleCrop>
  <LinksUpToDate>false</LinksUpToDate>
  <CharactersWithSpaces>615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2025-07-05T01:52:00Z</dcterms:created>
  <dc:creator>王瑞杰</dc:creator>
  <cp:lastModifiedBy>WPS_1645254651</cp:lastModifiedBy>
  <dcterms:modified xsi:type="dcterms:W3CDTF">2025-08-12T02:34:02Z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CE0EF742304045E4B6E9602F6C6A4463_13</vt:lpwstr>
  </property>
  <property fmtid="{D5CDD505-2E9C-101B-9397-08002B2CF9AE}" pid="4" name="KSOTemplateDocerSaveRecord">
    <vt:lpwstr>eyJoZGlkIjoiZTlkMDNhNjAwYTlkYTMzMjllOTIyN2U2ZmI2NjY5YTAiLCJ1c2VySWQiOiIxMzMzNjU1MzkxIn0=</vt:lpwstr>
  </property>
</Properties>
</file>