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C1AB3">
      <w:pPr>
        <w:snapToGrid w:val="0"/>
        <w:spacing w:line="360" w:lineRule="auto"/>
        <w:jc w:val="right"/>
        <w:rPr>
          <w:rFonts w:ascii="Times New Roman" w:hAnsi="Times New Roman" w:eastAsia="仿宋_GB2312" w:cs="Times New Roman"/>
          <w:sz w:val="32"/>
          <w:szCs w:val="32"/>
        </w:rPr>
      </w:pPr>
      <w:r>
        <w:rPr>
          <w:rFonts w:ascii="Times New Roman" w:hAnsi="Times New Roman" w:cs="Times New Roman"/>
          <w:szCs w:val="21"/>
        </w:rPr>
        <w:drawing>
          <wp:anchor distT="0" distB="0" distL="114300" distR="114300" simplePos="0" relativeHeight="251660288" behindDoc="0" locked="0" layoutInCell="1" allowOverlap="1">
            <wp:simplePos x="0" y="0"/>
            <wp:positionH relativeFrom="margin">
              <wp:align>right</wp:align>
            </wp:positionH>
            <wp:positionV relativeFrom="paragraph">
              <wp:posOffset>5080</wp:posOffset>
            </wp:positionV>
            <wp:extent cx="1198880" cy="821055"/>
            <wp:effectExtent l="0" t="0" r="7620" b="4445"/>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7"/>
                    <a:stretch>
                      <a:fillRect/>
                    </a:stretch>
                  </pic:blipFill>
                  <pic:spPr>
                    <a:xfrm>
                      <a:off x="0" y="0"/>
                      <a:ext cx="1198880" cy="821055"/>
                    </a:xfrm>
                    <a:prstGeom prst="rect">
                      <a:avLst/>
                    </a:prstGeom>
                    <a:noFill/>
                    <a:ln>
                      <a:noFill/>
                    </a:ln>
                  </pic:spPr>
                </pic:pic>
              </a:graphicData>
            </a:graphic>
          </wp:anchor>
        </w:drawing>
      </w:r>
    </w:p>
    <w:p w14:paraId="5368FF65">
      <w:pPr>
        <w:snapToGrid w:val="0"/>
        <w:spacing w:line="360" w:lineRule="auto"/>
        <w:jc w:val="right"/>
        <w:rPr>
          <w:rFonts w:ascii="Times New Roman" w:hAnsi="Times New Roman" w:eastAsia="仿宋_GB2312" w:cs="Times New Roman"/>
          <w:sz w:val="32"/>
          <w:szCs w:val="32"/>
        </w:rPr>
      </w:pPr>
    </w:p>
    <w:p w14:paraId="7E1AB2A2">
      <w:pPr>
        <w:pStyle w:val="16"/>
        <w:adjustRightInd w:val="0"/>
        <w:snapToGrid w:val="0"/>
        <w:spacing w:before="0" w:line="240" w:lineRule="auto"/>
        <w:ind w:firstLine="1044"/>
        <w:jc w:val="both"/>
        <w:rPr>
          <w:b/>
          <w:sz w:val="52"/>
          <w:szCs w:val="52"/>
        </w:rPr>
      </w:pPr>
    </w:p>
    <w:p w14:paraId="6143F519">
      <w:pPr>
        <w:pStyle w:val="16"/>
        <w:adjustRightInd w:val="0"/>
        <w:snapToGrid w:val="0"/>
        <w:spacing w:before="0" w:line="240" w:lineRule="auto"/>
        <w:ind w:firstLine="1044"/>
        <w:jc w:val="both"/>
        <w:rPr>
          <w:b/>
          <w:sz w:val="52"/>
          <w:szCs w:val="52"/>
        </w:rPr>
      </w:pPr>
    </w:p>
    <w:p w14:paraId="071EB0DA">
      <w:pPr>
        <w:pStyle w:val="16"/>
        <w:adjustRightInd w:val="0"/>
        <w:snapToGrid w:val="0"/>
        <w:spacing w:before="0" w:line="240" w:lineRule="auto"/>
        <w:ind w:firstLine="1044"/>
        <w:jc w:val="both"/>
        <w:rPr>
          <w:b/>
          <w:sz w:val="52"/>
          <w:szCs w:val="52"/>
        </w:rPr>
      </w:pPr>
      <w:r>
        <w:rPr>
          <w:rFonts w:hint="eastAsia"/>
          <w:b/>
          <w:sz w:val="52"/>
          <w:szCs w:val="52"/>
        </w:rPr>
        <w:t xml:space="preserve">   </w:t>
      </w:r>
    </w:p>
    <w:p w14:paraId="3F735CD5">
      <w:pPr>
        <w:pStyle w:val="16"/>
        <w:adjustRightInd w:val="0"/>
        <w:snapToGrid w:val="0"/>
        <w:spacing w:before="0" w:line="240" w:lineRule="auto"/>
        <w:ind w:firstLine="1044"/>
        <w:jc w:val="both"/>
        <w:rPr>
          <w:b/>
          <w:sz w:val="52"/>
          <w:szCs w:val="52"/>
        </w:rPr>
      </w:pPr>
    </w:p>
    <w:p w14:paraId="47BD35B7">
      <w:pPr>
        <w:pStyle w:val="16"/>
        <w:adjustRightInd w:val="0"/>
        <w:snapToGrid w:val="0"/>
        <w:spacing w:before="0" w:line="240" w:lineRule="auto"/>
        <w:ind w:firstLine="1044"/>
        <w:jc w:val="both"/>
        <w:rPr>
          <w:b/>
          <w:sz w:val="52"/>
          <w:szCs w:val="52"/>
        </w:rPr>
      </w:pPr>
    </w:p>
    <w:p w14:paraId="40C27B42">
      <w:pPr>
        <w:pStyle w:val="16"/>
        <w:adjustRightInd w:val="0"/>
        <w:snapToGrid w:val="0"/>
        <w:spacing w:before="0" w:line="240" w:lineRule="auto"/>
        <w:ind w:firstLine="1044"/>
        <w:jc w:val="both"/>
        <w:rPr>
          <w:b/>
          <w:sz w:val="52"/>
          <w:szCs w:val="52"/>
        </w:rPr>
      </w:pPr>
    </w:p>
    <w:p w14:paraId="025DBDDD">
      <w:pPr>
        <w:pStyle w:val="16"/>
        <w:adjustRightInd w:val="0"/>
        <w:snapToGrid w:val="0"/>
        <w:spacing w:before="0" w:line="240" w:lineRule="auto"/>
        <w:jc w:val="center"/>
        <w:rPr>
          <w:rFonts w:hint="default" w:eastAsia="宋体"/>
          <w:b/>
          <w:sz w:val="44"/>
          <w:szCs w:val="44"/>
          <w:lang w:val="en-US" w:eastAsia="zh-CN"/>
        </w:rPr>
      </w:pPr>
      <w:r>
        <w:rPr>
          <w:rFonts w:hint="eastAsia"/>
          <w:b/>
          <w:sz w:val="44"/>
          <w:szCs w:val="44"/>
          <w:lang w:val="en-US" w:eastAsia="zh-CN"/>
        </w:rPr>
        <w:t>筒形基础承载力计算书</w:t>
      </w:r>
    </w:p>
    <w:p w14:paraId="61497F8E">
      <w:pPr>
        <w:spacing w:line="360" w:lineRule="auto"/>
        <w:jc w:val="center"/>
        <w:rPr>
          <w:rFonts w:ascii="Times New Roman" w:hAnsi="Times New Roman" w:cs="Times New Roman"/>
          <w:b/>
          <w:sz w:val="24"/>
          <w:szCs w:val="24"/>
        </w:rPr>
      </w:pPr>
    </w:p>
    <w:p w14:paraId="5BAF543C">
      <w:pPr>
        <w:spacing w:line="360" w:lineRule="auto"/>
        <w:jc w:val="center"/>
        <w:rPr>
          <w:rFonts w:ascii="Times New Roman" w:hAnsi="Times New Roman" w:cs="Times New Roman"/>
          <w:b/>
          <w:sz w:val="24"/>
          <w:szCs w:val="24"/>
        </w:rPr>
      </w:pPr>
    </w:p>
    <w:p w14:paraId="703F76FB">
      <w:pPr>
        <w:spacing w:line="360" w:lineRule="auto"/>
        <w:jc w:val="center"/>
        <w:rPr>
          <w:rFonts w:ascii="Times New Roman" w:hAnsi="Times New Roman" w:cs="Times New Roman"/>
          <w:b/>
          <w:sz w:val="24"/>
          <w:szCs w:val="24"/>
        </w:rPr>
      </w:pPr>
    </w:p>
    <w:p w14:paraId="4DC47EAF">
      <w:pPr>
        <w:spacing w:line="360" w:lineRule="auto"/>
        <w:rPr>
          <w:rFonts w:ascii="Times New Roman" w:hAnsi="Times New Roman" w:cs="Times New Roman"/>
          <w:b/>
          <w:sz w:val="24"/>
          <w:szCs w:val="24"/>
        </w:rPr>
      </w:pPr>
    </w:p>
    <w:p w14:paraId="063CD106">
      <w:pPr>
        <w:spacing w:line="360" w:lineRule="auto"/>
        <w:rPr>
          <w:rFonts w:ascii="Times New Roman" w:hAnsi="Times New Roman" w:cs="Times New Roman"/>
          <w:b/>
          <w:sz w:val="24"/>
          <w:szCs w:val="24"/>
        </w:rPr>
      </w:pPr>
    </w:p>
    <w:p w14:paraId="662B97AA">
      <w:pPr>
        <w:spacing w:line="360" w:lineRule="auto"/>
        <w:jc w:val="center"/>
        <w:rPr>
          <w:rFonts w:ascii="Times New Roman" w:hAnsi="Times New Roman" w:cs="Times New Roman"/>
          <w:b/>
          <w:sz w:val="24"/>
          <w:szCs w:val="24"/>
        </w:rPr>
      </w:pPr>
    </w:p>
    <w:p w14:paraId="1F5D3AE9">
      <w:pPr>
        <w:snapToGrid w:val="0"/>
        <w:spacing w:line="360" w:lineRule="auto"/>
        <w:rPr>
          <w:rFonts w:ascii="Times New Roman" w:hAnsi="Times New Roman" w:eastAsia="仿宋_GB2312" w:cs="Times New Roman"/>
          <w:sz w:val="32"/>
          <w:szCs w:val="32"/>
        </w:rPr>
      </w:pPr>
    </w:p>
    <w:p w14:paraId="56A9CE9D">
      <w:pPr>
        <w:snapToGrid w:val="0"/>
        <w:spacing w:line="360" w:lineRule="auto"/>
        <w:rPr>
          <w:rFonts w:ascii="Times New Roman" w:hAnsi="Times New Roman" w:eastAsia="仿宋_GB2312" w:cs="Times New Roman"/>
          <w:sz w:val="32"/>
          <w:szCs w:val="32"/>
        </w:rPr>
      </w:pPr>
    </w:p>
    <w:p w14:paraId="4B68524C">
      <w:pPr>
        <w:snapToGrid w:val="0"/>
        <w:spacing w:line="360" w:lineRule="auto"/>
        <w:rPr>
          <w:rFonts w:ascii="Times New Roman" w:hAnsi="Times New Roman" w:eastAsia="仿宋_GB2312" w:cs="Times New Roman"/>
          <w:sz w:val="32"/>
          <w:szCs w:val="32"/>
        </w:rPr>
      </w:pPr>
    </w:p>
    <w:p w14:paraId="7C2A11B6">
      <w:pPr>
        <w:snapToGrid w:val="0"/>
        <w:spacing w:line="360" w:lineRule="auto"/>
        <w:ind w:left="420"/>
        <w:rPr>
          <w:rFonts w:ascii="Times New Roman" w:hAnsi="Times New Roman" w:eastAsia="仿宋_GB2312" w:cs="Times New Roman"/>
          <w:sz w:val="32"/>
          <w:szCs w:val="32"/>
        </w:rPr>
      </w:pPr>
    </w:p>
    <w:p w14:paraId="74F666BB">
      <w:pPr>
        <w:snapToGrid w:val="0"/>
        <w:spacing w:line="360" w:lineRule="auto"/>
        <w:ind w:left="420"/>
        <w:jc w:val="center"/>
        <w:rPr>
          <w:rFonts w:ascii="Times New Roman" w:hAnsi="Times New Roman" w:eastAsia="仿宋_GB2312" w:cs="Times New Roman"/>
          <w:sz w:val="28"/>
          <w:szCs w:val="32"/>
        </w:rPr>
      </w:pPr>
      <w:r>
        <w:rPr>
          <w:rFonts w:ascii="Times New Roman" w:hAnsi="Times New Roman" w:eastAsia="黑体" w:cs="Times New Roman"/>
          <w:sz w:val="28"/>
          <w:szCs w:val="32"/>
        </w:rPr>
        <w:t>中国能源建设集团山西省电力勘测设计院有限公司</w:t>
      </w:r>
    </w:p>
    <w:p w14:paraId="163A1DE9">
      <w:pPr>
        <w:snapToGrid w:val="0"/>
        <w:spacing w:line="360" w:lineRule="auto"/>
        <w:jc w:val="center"/>
        <w:rPr>
          <w:rFonts w:ascii="Times New Roman" w:hAnsi="Times New Roman" w:eastAsia="黑体" w:cs="Times New Roman"/>
          <w:sz w:val="28"/>
          <w:szCs w:val="32"/>
        </w:rPr>
      </w:pPr>
      <w:r>
        <w:rPr>
          <w:rFonts w:ascii="Times New Roman" w:hAnsi="Times New Roman" w:eastAsia="黑体" w:cs="Times New Roman"/>
          <w:sz w:val="28"/>
          <w:szCs w:val="32"/>
        </w:rPr>
        <w:t xml:space="preserve">    </w:t>
      </w:r>
      <w:r>
        <w:rPr>
          <w:rFonts w:hint="eastAsia" w:ascii="Times New Roman" w:hAnsi="Times New Roman" w:eastAsia="黑体" w:cs="Times New Roman"/>
          <w:sz w:val="28"/>
          <w:szCs w:val="32"/>
          <w:lang w:val="en-US" w:eastAsia="zh-CN"/>
        </w:rPr>
        <w:t xml:space="preserve">{year} </w:t>
      </w:r>
      <w:r>
        <w:rPr>
          <w:rFonts w:ascii="Times New Roman" w:hAnsi="Times New Roman" w:eastAsia="黑体" w:cs="Times New Roman"/>
          <w:sz w:val="28"/>
          <w:szCs w:val="32"/>
        </w:rPr>
        <w:t>年</w:t>
      </w:r>
      <w:r>
        <w:rPr>
          <w:rFonts w:hint="eastAsia" w:ascii="Times New Roman" w:hAnsi="Times New Roman" w:eastAsia="黑体" w:cs="Times New Roman"/>
          <w:sz w:val="28"/>
          <w:szCs w:val="32"/>
          <w:lang w:val="en-US" w:eastAsia="zh-CN"/>
        </w:rPr>
        <w:t xml:space="preserve"> {month} </w:t>
      </w:r>
      <w:r>
        <w:rPr>
          <w:rFonts w:ascii="Times New Roman" w:hAnsi="Times New Roman" w:eastAsia="黑体" w:cs="Times New Roman"/>
          <w:sz w:val="28"/>
          <w:szCs w:val="32"/>
        </w:rPr>
        <w:t>月</w:t>
      </w:r>
      <w:r>
        <w:rPr>
          <w:rFonts w:hint="eastAsia" w:ascii="Times New Roman" w:hAnsi="Times New Roman" w:eastAsia="黑体" w:cs="Times New Roman"/>
          <w:sz w:val="28"/>
          <w:szCs w:val="32"/>
          <w:lang w:val="en-US" w:eastAsia="zh-CN"/>
        </w:rPr>
        <w:t xml:space="preserve"> {day} </w:t>
      </w:r>
      <w:r>
        <w:rPr>
          <w:rFonts w:ascii="Times New Roman" w:hAnsi="Times New Roman" w:eastAsia="黑体" w:cs="Times New Roman"/>
          <w:sz w:val="28"/>
          <w:szCs w:val="32"/>
        </w:rPr>
        <w:t>日</w:t>
      </w:r>
    </w:p>
    <w:p w14:paraId="6F4A4D9A">
      <w:pPr>
        <w:snapToGrid w:val="0"/>
        <w:spacing w:line="360" w:lineRule="auto"/>
        <w:jc w:val="center"/>
        <w:rPr>
          <w:rFonts w:ascii="Times New Roman" w:hAnsi="Times New Roman" w:eastAsia="黑体" w:cs="Times New Roman"/>
          <w:sz w:val="28"/>
          <w:szCs w:val="32"/>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36D00E55">
      <w:pPr>
        <w:snapToGrid w:val="0"/>
        <w:spacing w:line="360" w:lineRule="auto"/>
        <w:jc w:val="center"/>
        <w:rPr>
          <w:rFonts w:ascii="Times New Roman" w:hAnsi="Times New Roman" w:eastAsia="黑体" w:cs="Times New Roman"/>
          <w:sz w:val="28"/>
          <w:szCs w:val="32"/>
        </w:rPr>
      </w:pPr>
    </w:p>
    <w:p w14:paraId="0A126DA6">
      <w:pPr>
        <w:snapToGrid w:val="0"/>
        <w:spacing w:line="360" w:lineRule="auto"/>
        <w:jc w:val="center"/>
        <w:rPr>
          <w:rFonts w:ascii="Times New Roman" w:hAnsi="Times New Roman" w:eastAsia="黑体" w:cs="Times New Roman"/>
          <w:sz w:val="28"/>
          <w:szCs w:val="32"/>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78221A30">
      <w:pPr>
        <w:snapToGrid w:val="0"/>
        <w:spacing w:line="360" w:lineRule="auto"/>
        <w:jc w:val="center"/>
        <w:rPr>
          <w:rFonts w:ascii="Times New Roman" w:hAnsi="Times New Roman" w:eastAsia="黑体" w:cs="Times New Roman"/>
          <w:sz w:val="28"/>
          <w:szCs w:val="32"/>
        </w:rPr>
      </w:pPr>
    </w:p>
    <w:p w14:paraId="76CFD733">
      <w:pPr>
        <w:snapToGrid w:val="0"/>
        <w:spacing w:line="360" w:lineRule="auto"/>
        <w:jc w:val="center"/>
        <w:rPr>
          <w:rFonts w:ascii="Times New Roman" w:hAnsi="Times New Roman" w:eastAsia="黑体" w:cs="Times New Roman"/>
          <w:sz w:val="28"/>
          <w:szCs w:val="32"/>
        </w:rPr>
      </w:pPr>
    </w:p>
    <w:p w14:paraId="1D3ECC30">
      <w:pPr>
        <w:spacing w:before="0" w:beforeLines="0" w:after="0" w:afterLines="0" w:line="240" w:lineRule="auto"/>
        <w:ind w:left="0" w:leftChars="0" w:right="0" w:rightChars="0" w:firstLine="0" w:firstLineChars="0"/>
        <w:jc w:val="center"/>
        <w:rPr>
          <w:rFonts w:ascii="Times New Roman" w:hAnsi="Times New Roman" w:eastAsiaTheme="minorEastAsia" w:cstheme="minorBidi"/>
          <w:kern w:val="2"/>
          <w:sz w:val="32"/>
          <w:szCs w:val="32"/>
          <w:lang w:val="en-US" w:eastAsia="zh-CN" w:bidi="ar-SA"/>
        </w:rPr>
        <w:sectPr>
          <w:type w:val="continuous"/>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sdt>
      <w:sdtPr>
        <w:rPr>
          <w:rFonts w:ascii="Times New Roman" w:hAnsi="Times New Roman" w:eastAsiaTheme="minorEastAsia" w:cstheme="minorBidi"/>
          <w:kern w:val="2"/>
          <w:sz w:val="32"/>
          <w:szCs w:val="32"/>
          <w:lang w:val="en-US" w:eastAsia="zh-CN" w:bidi="ar-SA"/>
        </w:rPr>
        <w:id w:val="147467896"/>
        <w15:color w:val="DBDBDB"/>
        <w:docPartObj>
          <w:docPartGallery w:val="Table of Contents"/>
          <w:docPartUnique/>
        </w:docPartObj>
      </w:sdtPr>
      <w:sdtEndPr>
        <w:rPr>
          <w:rFonts w:hint="default" w:ascii="Times New Roman" w:hAnsi="Times New Roman" w:eastAsia="黑体" w:cs="Times New Roman"/>
          <w:kern w:val="2"/>
          <w:sz w:val="32"/>
          <w:szCs w:val="32"/>
          <w:lang w:val="en-US" w:eastAsia="zh-CN" w:bidi="ar-SA"/>
        </w:rPr>
      </w:sdtEndPr>
      <w:sdtContent>
        <w:p w14:paraId="5E1D21E5">
          <w:pPr>
            <w:spacing w:before="0" w:beforeLines="0" w:after="0" w:afterLines="0" w:line="240" w:lineRule="auto"/>
            <w:ind w:left="0" w:leftChars="0" w:right="0" w:rightChars="0" w:firstLine="0" w:firstLineChars="0"/>
            <w:jc w:val="center"/>
            <w:rPr>
              <w:rFonts w:ascii="Times New Roman" w:hAnsi="Times New Roman" w:eastAsiaTheme="minorEastAsia"/>
              <w:sz w:val="32"/>
              <w:szCs w:val="32"/>
            </w:rPr>
          </w:pPr>
          <w:r>
            <w:rPr>
              <w:rFonts w:ascii="Times New Roman" w:hAnsi="Times New Roman" w:eastAsiaTheme="minorEastAsia"/>
              <w:sz w:val="32"/>
              <w:szCs w:val="32"/>
            </w:rPr>
            <w:t>目录</w:t>
          </w:r>
        </w:p>
        <w:p w14:paraId="3BB9DE89">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TOC \o "1-3" \h \u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_Toc5652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1.筒形基础尺寸</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_Toc5652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0F6B4F17">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_Toc7728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1.1基础尺寸</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_Toc7728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6A0B5C51">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_Toc29207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1.2单桶桶重</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_Toc29207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02618110">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_Toc24669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2.地勘资料</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_Toc24669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2AF584AE">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_Toc2951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2.1原始资料</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_Toc2951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1D006FAC">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_Toc19527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2.2设计资料</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_Toc19527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2</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10A55B40">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_Toc5820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2.3土材料系数</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_Toc5820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3</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19B0DE1C">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_Toc22254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3.上拔承载力计算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_Toc22254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3</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59450A59">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_Toc9882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3.1 上拔荷载</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_Toc9882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3</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246FDE66">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_Toc31228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3.2 计算理论</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_Toc31228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4</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571A618E">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_Toc7954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3.3 计算结果</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_Toc7954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5</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6C8F132E">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_Toc24270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4.竖向承载力（土塞）计算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_Toc24270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6</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20025DE8">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_Toc11408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4.1 竖向压荷载</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_Toc11408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6</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46F35A59">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_Toc3734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4.2 计算理论</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_Toc3734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6</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08D0F730">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_Toc28689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4.3 计算结果</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_Toc28689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8</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10153A3E">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_Toc14506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5 竖向承载力（不土塞）计算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_Toc14506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9</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0FD556C3">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_Toc19636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5.1 竖向压荷载</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_Toc19636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9</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276F2F97">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_Toc26691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5.2 计算理论</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_Toc26691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9</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45FCBF6A">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_Toc27394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5.3 计算结果</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_Toc27394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10</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19704CBF">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_Toc3380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6 抗滑移承载力计算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_Toc3380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11</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2A1A2E32">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_Toc26431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6.1 滑移荷载</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_Toc26431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11</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5510016B">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_Toc5990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6.2 计算理论</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_Toc5990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11</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1750B81B">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_Toc2950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6.3 计算结果</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_Toc2950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12</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0AD4372E">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_Toc8984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7 抗倾覆承载力（土塞）计算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_Toc8984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12</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75FD9D89">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_Toc15228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7.1 滑移荷载</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_Toc15228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12</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28ADA469">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_Toc25650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7.2 计算理论</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_Toc25650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13</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2E52530F">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_Toc9947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7.2.1 阻力计算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_Toc9947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13</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0E52155E">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_Toc12594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7.2.2 考虑土塞的小位移抗倾覆理论</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_Toc12594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14</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593B9414">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_Toc16682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7.3 计算结果</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_Toc16682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15</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26F463D7">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_Toc21112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8 抗倾覆承载力（不土塞）计算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_Toc21112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17</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348745CD">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_Toc12379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8.1 滑移荷载</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_Toc12379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17</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33785E08">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_Toc8446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8.2 计算理论</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_Toc8446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17</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6FA82645">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_Toc12578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8.2.1 阻力计算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_Toc12578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17</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366AA484">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_Toc6077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8.2.2 不考虑土塞的小位移抗倾覆理论</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_Toc6077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17</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66544F27">
          <w:pPr>
            <w:pStyle w:val="9"/>
            <w:tabs>
              <w:tab w:val="right" w:leader="dot" w:pos="8306"/>
            </w:tabs>
            <w:rPr>
              <w:rFonts w:hint="default" w:ascii="Times New Roman" w:hAnsi="Times New Roman" w:cs="Times New Roman"/>
              <w:sz w:val="30"/>
              <w:szCs w:val="30"/>
            </w:rPr>
          </w:pPr>
          <w:r>
            <w:rPr>
              <w:rFonts w:hint="default" w:ascii="Times New Roman" w:hAnsi="Times New Roman" w:cs="Times New Roman" w:eastAsiaTheme="minorEastAsia"/>
              <w:sz w:val="30"/>
              <w:szCs w:val="30"/>
            </w:rPr>
            <w:fldChar w:fldCharType="begin"/>
          </w:r>
          <w:r>
            <w:rPr>
              <w:rFonts w:hint="default" w:ascii="Times New Roman" w:hAnsi="Times New Roman" w:cs="Times New Roman" w:eastAsiaTheme="minorEastAsia"/>
              <w:sz w:val="30"/>
              <w:szCs w:val="30"/>
            </w:rPr>
            <w:instrText xml:space="preserve"> HYPERLINK \l _Toc10053 </w:instrText>
          </w:r>
          <w:r>
            <w:rPr>
              <w:rFonts w:hint="default" w:ascii="Times New Roman" w:hAnsi="Times New Roman" w:cs="Times New Roman" w:eastAsiaTheme="minorEastAsia"/>
              <w:sz w:val="30"/>
              <w:szCs w:val="30"/>
            </w:rPr>
            <w:fldChar w:fldCharType="separate"/>
          </w:r>
          <w:r>
            <w:rPr>
              <w:rFonts w:hint="default" w:ascii="Times New Roman" w:hAnsi="Times New Roman" w:cs="Times New Roman"/>
              <w:sz w:val="30"/>
              <w:szCs w:val="30"/>
              <w:lang w:val="en-US" w:eastAsia="zh-CN"/>
            </w:rPr>
            <w:t>8.3 计算结果</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_Toc10053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18</w:t>
          </w:r>
          <w:r>
            <w:rPr>
              <w:rFonts w:hint="default" w:ascii="Times New Roman" w:hAnsi="Times New Roman" w:cs="Times New Roman"/>
              <w:sz w:val="30"/>
              <w:szCs w:val="30"/>
            </w:rPr>
            <w:fldChar w:fldCharType="end"/>
          </w:r>
          <w:r>
            <w:rPr>
              <w:rFonts w:hint="default" w:ascii="Times New Roman" w:hAnsi="Times New Roman" w:cs="Times New Roman" w:eastAsiaTheme="minorEastAsia"/>
              <w:sz w:val="30"/>
              <w:szCs w:val="30"/>
            </w:rPr>
            <w:fldChar w:fldCharType="end"/>
          </w:r>
        </w:p>
        <w:p w14:paraId="18EAD02D">
          <w:pPr>
            <w:snapToGrid w:val="0"/>
            <w:spacing w:line="360" w:lineRule="auto"/>
            <w:jc w:val="center"/>
            <w:rPr>
              <w:rFonts w:hint="default" w:ascii="Times New Roman" w:hAnsi="Times New Roman" w:eastAsia="黑体" w:cs="Times New Roman"/>
              <w:kern w:val="2"/>
              <w:sz w:val="32"/>
              <w:szCs w:val="32"/>
              <w:lang w:val="en-US" w:eastAsia="zh-CN" w:bidi="ar-SA"/>
            </w:rPr>
          </w:pPr>
          <w:r>
            <w:rPr>
              <w:rFonts w:hint="default" w:ascii="Times New Roman" w:hAnsi="Times New Roman" w:cs="Times New Roman" w:eastAsiaTheme="minorEastAsia"/>
              <w:sz w:val="30"/>
              <w:szCs w:val="30"/>
            </w:rPr>
            <w:fldChar w:fldCharType="end"/>
          </w:r>
        </w:p>
      </w:sdtContent>
    </w:sdt>
    <w:p w14:paraId="4C5BE0E6">
      <w:pPr>
        <w:snapToGrid w:val="0"/>
        <w:spacing w:line="360" w:lineRule="auto"/>
        <w:jc w:val="center"/>
        <w:rPr>
          <w:rFonts w:ascii="Times New Roman" w:hAnsi="Times New Roman" w:eastAsia="黑体" w:cs="Times New Roman"/>
          <w:kern w:val="2"/>
          <w:sz w:val="21"/>
          <w:szCs w:val="32"/>
          <w:lang w:val="en-US" w:eastAsia="zh-CN" w:bidi="ar-SA"/>
        </w:rPr>
      </w:pPr>
    </w:p>
    <w:p w14:paraId="3CAA37F3">
      <w:pPr>
        <w:snapToGrid w:val="0"/>
        <w:spacing w:line="360" w:lineRule="auto"/>
        <w:jc w:val="center"/>
        <w:rPr>
          <w:rFonts w:ascii="Times New Roman" w:hAnsi="Times New Roman" w:eastAsia="黑体" w:cs="Times New Roman"/>
          <w:kern w:val="2"/>
          <w:sz w:val="21"/>
          <w:szCs w:val="32"/>
          <w:lang w:val="en-US" w:eastAsia="zh-CN" w:bidi="ar-SA"/>
        </w:rPr>
      </w:pPr>
    </w:p>
    <w:p w14:paraId="22E1D398">
      <w:pPr>
        <w:snapToGrid w:val="0"/>
        <w:spacing w:line="360" w:lineRule="auto"/>
        <w:jc w:val="center"/>
        <w:rPr>
          <w:rFonts w:ascii="Times New Roman" w:hAnsi="Times New Roman" w:eastAsia="黑体" w:cs="Times New Roman"/>
          <w:kern w:val="2"/>
          <w:sz w:val="21"/>
          <w:szCs w:val="32"/>
          <w:lang w:val="en-US" w:eastAsia="zh-CN" w:bidi="ar-SA"/>
        </w:rPr>
      </w:pPr>
    </w:p>
    <w:p w14:paraId="59381DBF">
      <w:pPr>
        <w:snapToGrid w:val="0"/>
        <w:spacing w:line="360" w:lineRule="auto"/>
        <w:jc w:val="center"/>
        <w:rPr>
          <w:rFonts w:ascii="Times New Roman" w:hAnsi="Times New Roman" w:eastAsia="黑体" w:cs="Times New Roman"/>
          <w:kern w:val="2"/>
          <w:sz w:val="21"/>
          <w:szCs w:val="32"/>
          <w:lang w:val="en-US" w:eastAsia="zh-CN" w:bidi="ar-SA"/>
        </w:rPr>
      </w:pPr>
    </w:p>
    <w:p w14:paraId="53E944D6">
      <w:pPr>
        <w:snapToGrid w:val="0"/>
        <w:spacing w:line="360" w:lineRule="auto"/>
        <w:jc w:val="center"/>
        <w:rPr>
          <w:rFonts w:ascii="Times New Roman" w:hAnsi="Times New Roman" w:eastAsia="黑体" w:cs="Times New Roman"/>
          <w:kern w:val="2"/>
          <w:sz w:val="21"/>
          <w:szCs w:val="32"/>
          <w:lang w:val="en-US" w:eastAsia="zh-CN" w:bidi="ar-SA"/>
        </w:rPr>
      </w:pPr>
    </w:p>
    <w:p w14:paraId="402F1ACC">
      <w:pPr>
        <w:snapToGrid w:val="0"/>
        <w:spacing w:line="360" w:lineRule="auto"/>
        <w:jc w:val="center"/>
        <w:rPr>
          <w:rFonts w:ascii="Times New Roman" w:hAnsi="Times New Roman" w:eastAsia="黑体" w:cs="Times New Roman"/>
          <w:kern w:val="2"/>
          <w:sz w:val="21"/>
          <w:szCs w:val="32"/>
          <w:lang w:val="en-US" w:eastAsia="zh-CN" w:bidi="ar-SA"/>
        </w:rPr>
      </w:pPr>
    </w:p>
    <w:p w14:paraId="54AF3C18">
      <w:pPr>
        <w:snapToGrid w:val="0"/>
        <w:spacing w:line="360" w:lineRule="auto"/>
        <w:jc w:val="center"/>
        <w:rPr>
          <w:rFonts w:ascii="Times New Roman" w:hAnsi="Times New Roman" w:eastAsia="黑体" w:cs="Times New Roman"/>
          <w:kern w:val="2"/>
          <w:sz w:val="21"/>
          <w:szCs w:val="32"/>
          <w:lang w:val="en-US" w:eastAsia="zh-CN" w:bidi="ar-SA"/>
        </w:rPr>
      </w:pPr>
    </w:p>
    <w:p w14:paraId="58AC6014">
      <w:pPr>
        <w:snapToGrid w:val="0"/>
        <w:spacing w:line="360" w:lineRule="auto"/>
        <w:jc w:val="center"/>
        <w:rPr>
          <w:rFonts w:ascii="Times New Roman" w:hAnsi="Times New Roman" w:eastAsia="黑体" w:cs="Times New Roman"/>
          <w:kern w:val="2"/>
          <w:sz w:val="21"/>
          <w:szCs w:val="32"/>
          <w:lang w:val="en-US" w:eastAsia="zh-CN" w:bidi="ar-SA"/>
        </w:rPr>
      </w:pPr>
    </w:p>
    <w:p w14:paraId="3D6AFBD6">
      <w:pPr>
        <w:snapToGrid w:val="0"/>
        <w:spacing w:line="360" w:lineRule="auto"/>
        <w:jc w:val="center"/>
        <w:rPr>
          <w:rFonts w:ascii="Times New Roman" w:hAnsi="Times New Roman" w:eastAsia="黑体" w:cs="Times New Roman"/>
          <w:kern w:val="2"/>
          <w:sz w:val="21"/>
          <w:szCs w:val="32"/>
          <w:lang w:val="en-US" w:eastAsia="zh-CN" w:bidi="ar-SA"/>
        </w:rPr>
      </w:pPr>
    </w:p>
    <w:p w14:paraId="5F320E87">
      <w:pPr>
        <w:snapToGrid w:val="0"/>
        <w:spacing w:line="360" w:lineRule="auto"/>
        <w:jc w:val="center"/>
        <w:rPr>
          <w:rFonts w:ascii="Times New Roman" w:hAnsi="Times New Roman" w:eastAsia="黑体" w:cs="Times New Roman"/>
          <w:kern w:val="2"/>
          <w:sz w:val="21"/>
          <w:szCs w:val="32"/>
          <w:lang w:val="en-US" w:eastAsia="zh-CN" w:bidi="ar-SA"/>
        </w:rPr>
      </w:pPr>
    </w:p>
    <w:p w14:paraId="28F5C71D">
      <w:pPr>
        <w:snapToGrid w:val="0"/>
        <w:spacing w:line="360" w:lineRule="auto"/>
        <w:jc w:val="center"/>
        <w:rPr>
          <w:rFonts w:ascii="Times New Roman" w:hAnsi="Times New Roman" w:eastAsia="黑体" w:cs="Times New Roman"/>
          <w:kern w:val="2"/>
          <w:sz w:val="21"/>
          <w:szCs w:val="32"/>
          <w:lang w:val="en-US" w:eastAsia="zh-CN" w:bidi="ar-SA"/>
        </w:rPr>
      </w:pPr>
    </w:p>
    <w:p w14:paraId="3627A305">
      <w:pPr>
        <w:snapToGrid w:val="0"/>
        <w:spacing w:line="360" w:lineRule="auto"/>
        <w:jc w:val="center"/>
        <w:rPr>
          <w:rFonts w:ascii="Times New Roman" w:hAnsi="Times New Roman" w:eastAsia="黑体" w:cs="Times New Roman"/>
          <w:kern w:val="2"/>
          <w:sz w:val="21"/>
          <w:szCs w:val="32"/>
          <w:lang w:val="en-US" w:eastAsia="zh-CN" w:bidi="ar-SA"/>
        </w:rPr>
      </w:pPr>
    </w:p>
    <w:p w14:paraId="599BB5DA">
      <w:pPr>
        <w:snapToGrid w:val="0"/>
        <w:spacing w:line="360" w:lineRule="auto"/>
        <w:jc w:val="both"/>
        <w:rPr>
          <w:rFonts w:ascii="Times New Roman" w:hAnsi="Times New Roman" w:eastAsia="黑体" w:cs="Times New Roman"/>
          <w:kern w:val="2"/>
          <w:sz w:val="21"/>
          <w:szCs w:val="32"/>
          <w:lang w:val="en-US" w:eastAsia="zh-CN" w:bidi="ar-SA"/>
        </w:rPr>
      </w:pPr>
    </w:p>
    <w:p w14:paraId="241D9480">
      <w:pPr>
        <w:snapToGrid w:val="0"/>
        <w:spacing w:line="360" w:lineRule="auto"/>
        <w:jc w:val="both"/>
        <w:rPr>
          <w:rFonts w:ascii="Times New Roman" w:hAnsi="Times New Roman" w:eastAsia="黑体" w:cs="Times New Roman"/>
          <w:sz w:val="28"/>
          <w:szCs w:val="32"/>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35D1BCA7">
      <w:pPr>
        <w:pStyle w:val="2"/>
        <w:bidi w:val="0"/>
        <w:rPr>
          <w:rFonts w:hint="default"/>
          <w:lang w:val="en-US" w:eastAsia="zh-CN"/>
        </w:rPr>
      </w:pPr>
      <w:bookmarkStart w:id="0" w:name="_Toc5652"/>
      <w:r>
        <w:rPr>
          <w:rFonts w:hint="eastAsia"/>
          <w:lang w:val="en-US" w:eastAsia="zh-CN"/>
        </w:rPr>
        <w:t>1.筒形基础尺寸</w:t>
      </w:r>
      <w:bookmarkEnd w:id="0"/>
    </w:p>
    <w:p w14:paraId="554D73AE">
      <w:pPr>
        <w:pStyle w:val="2"/>
        <w:bidi w:val="0"/>
        <w:rPr>
          <w:rFonts w:hint="default"/>
          <w:lang w:val="en-US" w:eastAsia="zh-CN"/>
        </w:rPr>
      </w:pPr>
      <w:bookmarkStart w:id="1" w:name="_Toc7728"/>
      <w:r>
        <w:rPr>
          <w:rFonts w:hint="eastAsia"/>
          <w:lang w:val="en-US" w:eastAsia="zh-CN"/>
        </w:rPr>
        <w:t>1.1基础尺寸</w:t>
      </w:r>
      <w:bookmarkEnd w:id="1"/>
    </w:p>
    <w:p w14:paraId="015870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8"/>
          <w:lang w:val="en-US" w:eastAsia="zh-CN"/>
        </w:rPr>
      </w:pPr>
      <w:r>
        <w:rPr>
          <w:rFonts w:hint="eastAsia" w:ascii="Times New Roman" w:hAnsi="Times New Roman" w:cs="Times New Roman"/>
          <w:sz w:val="24"/>
          <w:szCs w:val="28"/>
          <w:lang w:val="en-US" w:eastAsia="zh-CN"/>
        </w:rPr>
        <w:t>筒形基础的基础尺寸如下表所示</w:t>
      </w:r>
      <w:r>
        <w:rPr>
          <w:rFonts w:hint="default" w:ascii="Times New Roman" w:hAnsi="Times New Roman" w:cs="Times New Roman"/>
          <w:sz w:val="24"/>
          <w:szCs w:val="28"/>
          <w:lang w:val="en-US" w:eastAsia="zh-CN"/>
        </w:rPr>
        <w:t>：</w:t>
      </w:r>
    </w:p>
    <w:tbl>
      <w:tblPr>
        <w:tblStyle w:val="12"/>
        <w:tblW w:w="680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01"/>
        <w:gridCol w:w="1701"/>
        <w:gridCol w:w="1701"/>
        <w:gridCol w:w="1701"/>
      </w:tblGrid>
      <w:tr w14:paraId="71C96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01"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F97BE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基础尺寸</w:t>
            </w:r>
          </w:p>
        </w:tc>
      </w:tr>
      <w:tr w14:paraId="0FB1E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558B8">
            <w:pPr>
              <w:keepNext w:val="0"/>
              <w:keepLines w:val="0"/>
              <w:widowControl/>
              <w:suppressLineNumbers w:val="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筒型基础直径(外径)</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C4C992">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1"/>
                <w:szCs w:val="21"/>
                <w:u w:val="none"/>
                <w:lang w:val="en-US" w:eastAsia="zh-CN" w:bidi="ar"/>
              </w:rPr>
            </w:pPr>
            <w:r>
              <w:rPr>
                <w:rFonts w:hint="eastAsia" w:ascii="Times New Roman" w:hAnsi="Times New Roman" w:eastAsia="等线" w:cs="Times New Roman"/>
                <w:i w:val="0"/>
                <w:iCs w:val="0"/>
                <w:color w:val="000000"/>
                <w:kern w:val="0"/>
                <w:sz w:val="21"/>
                <w:szCs w:val="21"/>
                <w:u w:val="none"/>
                <w:lang w:val="en-US" w:eastAsia="zh-CN" w:bidi="ar"/>
              </w:rPr>
              <w:t>D</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1EA710">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lang w:val="en-US" w:eastAsia="zh-CN"/>
              </w:rPr>
            </w:pPr>
            <w:r>
              <w:rPr>
                <w:rFonts w:hint="eastAsia" w:ascii="Times New Roman" w:hAnsi="Times New Roman" w:eastAsia="等线" w:cs="Times New Roman"/>
                <w:i w:val="0"/>
                <w:iCs w:val="0"/>
                <w:color w:val="000000"/>
                <w:sz w:val="21"/>
                <w:szCs w:val="21"/>
                <w:u w:val="none"/>
                <w:lang w:val="en-US" w:eastAsia="zh-CN"/>
              </w:rPr>
              <w:t>{1_0_A}</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86F852">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w:t>
            </w:r>
          </w:p>
        </w:tc>
      </w:tr>
      <w:tr w14:paraId="37F43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04F901">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顶盖壁厚</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7441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t</w:t>
            </w:r>
            <w:r>
              <w:rPr>
                <w:rFonts w:hint="eastAsia" w:ascii="Times New Roman" w:hAnsi="Times New Roman" w:eastAsia="等线" w:cs="Times New Roman"/>
                <w:i w:val="0"/>
                <w:iCs w:val="0"/>
                <w:color w:val="000000"/>
                <w:kern w:val="0"/>
                <w:sz w:val="22"/>
                <w:szCs w:val="22"/>
                <w:u w:val="none"/>
                <w:vertAlign w:val="subscript"/>
                <w:lang w:val="en-US" w:eastAsia="zh-CN" w:bidi="ar"/>
              </w:rPr>
              <w:t>1</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57D79E">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1"/>
                <w:szCs w:val="21"/>
                <w:u w:val="none"/>
                <w:lang w:val="en-US" w:eastAsia="zh-CN"/>
              </w:rPr>
              <w:t>{1_0_B}</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1A6DD7">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等线" w:cs="Times New Roman"/>
                <w:i w:val="0"/>
                <w:iCs w:val="0"/>
                <w:color w:val="000000"/>
                <w:kern w:val="0"/>
                <w:sz w:val="22"/>
                <w:szCs w:val="22"/>
                <w:u w:val="none"/>
                <w:lang w:val="en-US" w:eastAsia="zh-CN" w:bidi="ar"/>
              </w:rPr>
              <w:t>m</w:t>
            </w:r>
          </w:p>
        </w:tc>
      </w:tr>
      <w:tr w14:paraId="14ED1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AFC2AC">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2"/>
                <w:szCs w:val="22"/>
                <w:u w:val="none"/>
                <w:lang w:val="en-US" w:eastAsia="zh-CN" w:bidi="ar"/>
              </w:rPr>
              <w:t>侧壁壁厚</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D47993">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t</w:t>
            </w:r>
            <w:r>
              <w:rPr>
                <w:rFonts w:hint="eastAsia" w:ascii="Times New Roman" w:hAnsi="Times New Roman" w:eastAsia="等线" w:cs="Times New Roman"/>
                <w:i w:val="0"/>
                <w:iCs w:val="0"/>
                <w:color w:val="000000"/>
                <w:kern w:val="0"/>
                <w:sz w:val="22"/>
                <w:szCs w:val="22"/>
                <w:u w:val="none"/>
                <w:vertAlign w:val="subscript"/>
                <w:lang w:val="en-US" w:eastAsia="zh-CN" w:bidi="ar"/>
              </w:rPr>
              <w:t>2</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A0A08B">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1"/>
                <w:szCs w:val="21"/>
                <w:u w:val="none"/>
                <w:lang w:val="en-US" w:eastAsia="zh-CN"/>
              </w:rPr>
              <w:t>{1_0_C}</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035E65">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等线" w:cs="Times New Roman"/>
                <w:i w:val="0"/>
                <w:iCs w:val="0"/>
                <w:color w:val="000000"/>
                <w:kern w:val="0"/>
                <w:sz w:val="22"/>
                <w:szCs w:val="22"/>
                <w:u w:val="none"/>
                <w:lang w:val="en-US" w:eastAsia="zh-CN" w:bidi="ar"/>
              </w:rPr>
              <w:t>m</w:t>
            </w:r>
          </w:p>
        </w:tc>
      </w:tr>
      <w:tr w14:paraId="7AD8C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C83170">
            <w:pPr>
              <w:keepNext w:val="0"/>
              <w:keepLines w:val="0"/>
              <w:widowControl/>
              <w:suppressLineNumbers w:val="0"/>
              <w:jc w:val="center"/>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材料重度</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EF6B45">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γ</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3CC130">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1"/>
                <w:szCs w:val="21"/>
                <w:u w:val="none"/>
                <w:lang w:val="en-US" w:eastAsia="zh-CN"/>
              </w:rPr>
              <w:t>{1_0_D}</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16E89">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rPr>
            </w:pPr>
            <w:r>
              <w:rPr>
                <w:rFonts w:hint="default" w:ascii="Times New Roman" w:hAnsi="Times New Roman" w:eastAsia="等线" w:cs="Times New Roman"/>
                <w:i w:val="0"/>
                <w:iCs w:val="0"/>
                <w:color w:val="000000"/>
                <w:kern w:val="0"/>
                <w:sz w:val="22"/>
                <w:szCs w:val="22"/>
                <w:u w:val="none"/>
                <w:lang w:val="en-US" w:eastAsia="zh-CN" w:bidi="ar"/>
              </w:rPr>
              <w:t>kg/m</w:t>
            </w:r>
            <w:r>
              <w:rPr>
                <w:rFonts w:hint="default" w:ascii="Times New Roman" w:hAnsi="Times New Roman" w:eastAsia="等线" w:cs="Times New Roman"/>
                <w:i w:val="0"/>
                <w:iCs w:val="0"/>
                <w:color w:val="000000"/>
                <w:kern w:val="0"/>
                <w:sz w:val="22"/>
                <w:szCs w:val="22"/>
                <w:u w:val="none"/>
                <w:vertAlign w:val="superscript"/>
                <w:lang w:val="en-US" w:eastAsia="zh-CN" w:bidi="ar"/>
              </w:rPr>
              <w:t>3</w:t>
            </w:r>
          </w:p>
        </w:tc>
      </w:tr>
      <w:tr w14:paraId="6C6A8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F3215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基础埋深</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443C86">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1"/>
                <w:szCs w:val="21"/>
                <w:u w:val="none"/>
                <w:lang w:val="en-US" w:eastAsia="zh-CN" w:bidi="ar"/>
              </w:rPr>
            </w:pPr>
            <w:r>
              <w:rPr>
                <w:rFonts w:hint="eastAsia" w:ascii="Times New Roman" w:hAnsi="Times New Roman" w:eastAsia="等线" w:cs="Times New Roman"/>
                <w:i w:val="0"/>
                <w:iCs w:val="0"/>
                <w:color w:val="000000"/>
                <w:kern w:val="0"/>
                <w:sz w:val="21"/>
                <w:szCs w:val="21"/>
                <w:u w:val="none"/>
                <w:lang w:val="en-US" w:eastAsia="zh-CN" w:bidi="ar"/>
              </w:rPr>
              <w:t>h</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B0859D">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eastAsia" w:ascii="Times New Roman" w:hAnsi="Times New Roman" w:eastAsia="等线" w:cs="Times New Roman"/>
                <w:i w:val="0"/>
                <w:iCs w:val="0"/>
                <w:color w:val="000000"/>
                <w:sz w:val="21"/>
                <w:szCs w:val="21"/>
                <w:u w:val="none"/>
                <w:lang w:val="en-US" w:eastAsia="zh-CN"/>
              </w:rPr>
              <w:t>{1_0_E}</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AE13A9">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w:t>
            </w:r>
          </w:p>
        </w:tc>
      </w:tr>
      <w:tr w14:paraId="788F1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587FE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筒间距</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F87DEC">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1"/>
                <w:szCs w:val="21"/>
                <w:u w:val="none"/>
                <w:lang w:val="en-US" w:eastAsia="zh-CN" w:bidi="ar"/>
              </w:rPr>
            </w:pPr>
            <w:r>
              <w:rPr>
                <w:rFonts w:hint="eastAsia" w:ascii="Times New Roman" w:hAnsi="Times New Roman" w:eastAsia="等线" w:cs="Times New Roman"/>
                <w:i w:val="0"/>
                <w:iCs w:val="0"/>
                <w:color w:val="000000"/>
                <w:kern w:val="0"/>
                <w:sz w:val="21"/>
                <w:szCs w:val="21"/>
                <w:u w:val="none"/>
                <w:lang w:val="en-US" w:eastAsia="zh-CN" w:bidi="ar"/>
              </w:rPr>
              <w:t>d</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1E2B4A">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eastAsia" w:ascii="Times New Roman" w:hAnsi="Times New Roman" w:eastAsia="等线" w:cs="Times New Roman"/>
                <w:i w:val="0"/>
                <w:iCs w:val="0"/>
                <w:color w:val="000000"/>
                <w:sz w:val="21"/>
                <w:szCs w:val="21"/>
                <w:u w:val="none"/>
                <w:lang w:val="en-US" w:eastAsia="zh-CN"/>
              </w:rPr>
              <w:t>{1_0_F}</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C14B97">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w:t>
            </w:r>
          </w:p>
        </w:tc>
      </w:tr>
      <w:tr w14:paraId="7D9A9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50AB7FB7">
            <w:pPr>
              <w:keepNext w:val="0"/>
              <w:keepLines w:val="0"/>
              <w:widowControl/>
              <w:suppressLineNumbers w:val="0"/>
              <w:jc w:val="center"/>
              <w:textAlignment w:val="bottom"/>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材料浮重</w:t>
            </w:r>
          </w:p>
        </w:tc>
        <w:tc>
          <w:tcPr>
            <w:tcW w:w="1701" w:type="dxa"/>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705D60B8">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22"/>
                <w:szCs w:val="22"/>
                <w:highlight w:val="none"/>
                <w:u w:val="none"/>
                <w:lang w:val="en-US" w:eastAsia="zh-CN" w:bidi="ar"/>
              </w:rPr>
            </w:pPr>
            <w:r>
              <w:rPr>
                <w:rFonts w:hint="eastAsia" w:ascii="Times New Roman" w:hAnsi="Times New Roman" w:eastAsia="等线" w:cs="Times New Roman"/>
                <w:i w:val="0"/>
                <w:iCs w:val="0"/>
                <w:color w:val="000000"/>
                <w:kern w:val="0"/>
                <w:sz w:val="22"/>
                <w:szCs w:val="22"/>
                <w:highlight w:val="none"/>
                <w:u w:val="none"/>
                <w:lang w:val="en-US" w:eastAsia="zh-CN" w:bidi="ar"/>
              </w:rPr>
              <w:t>γ‘</w:t>
            </w:r>
          </w:p>
        </w:tc>
        <w:tc>
          <w:tcPr>
            <w:tcW w:w="1701" w:type="dxa"/>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151C4A4D">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highlight w:val="none"/>
                <w:u w:val="none"/>
              </w:rPr>
            </w:pPr>
            <w:r>
              <w:rPr>
                <w:rFonts w:hint="eastAsia" w:ascii="Times New Roman" w:hAnsi="Times New Roman" w:eastAsia="等线" w:cs="Times New Roman"/>
                <w:i w:val="0"/>
                <w:iCs w:val="0"/>
                <w:color w:val="000000"/>
                <w:sz w:val="21"/>
                <w:szCs w:val="21"/>
                <w:u w:val="none"/>
                <w:lang w:val="en-US" w:eastAsia="zh-CN"/>
              </w:rPr>
              <w:t>{1_0_G}</w:t>
            </w:r>
          </w:p>
        </w:tc>
        <w:tc>
          <w:tcPr>
            <w:tcW w:w="1701" w:type="dxa"/>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4E3E5902">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highlight w:val="none"/>
                <w:u w:val="none"/>
              </w:rPr>
            </w:pPr>
            <w:r>
              <w:rPr>
                <w:rFonts w:hint="default" w:ascii="Times New Roman" w:hAnsi="Times New Roman" w:eastAsia="等线" w:cs="Times New Roman"/>
                <w:i w:val="0"/>
                <w:iCs w:val="0"/>
                <w:color w:val="000000"/>
                <w:kern w:val="0"/>
                <w:sz w:val="22"/>
                <w:szCs w:val="22"/>
                <w:highlight w:val="none"/>
                <w:u w:val="none"/>
                <w:lang w:val="en-US" w:eastAsia="zh-CN" w:bidi="ar"/>
              </w:rPr>
              <w:t>kN/m</w:t>
            </w:r>
            <w:r>
              <w:rPr>
                <w:rFonts w:hint="default" w:ascii="Times New Roman" w:hAnsi="Times New Roman" w:eastAsia="等线" w:cs="Times New Roman"/>
                <w:i w:val="0"/>
                <w:iCs w:val="0"/>
                <w:color w:val="000000"/>
                <w:kern w:val="0"/>
                <w:sz w:val="22"/>
                <w:szCs w:val="22"/>
                <w:highlight w:val="none"/>
                <w:u w:val="none"/>
                <w:vertAlign w:val="superscript"/>
                <w:lang w:val="en-US" w:eastAsia="zh-CN" w:bidi="ar"/>
              </w:rPr>
              <w:t>3</w:t>
            </w:r>
          </w:p>
        </w:tc>
      </w:tr>
    </w:tbl>
    <w:p w14:paraId="21B0F10D"/>
    <w:p w14:paraId="14AC4CA8">
      <w:pPr>
        <w:pStyle w:val="2"/>
        <w:bidi w:val="0"/>
        <w:rPr>
          <w:rFonts w:hint="default"/>
          <w:lang w:val="en-US" w:eastAsia="zh-CN"/>
        </w:rPr>
      </w:pPr>
      <w:bookmarkStart w:id="2" w:name="_Toc29207"/>
      <w:r>
        <w:rPr>
          <w:rFonts w:hint="eastAsia"/>
          <w:lang w:val="en-US" w:eastAsia="zh-CN"/>
        </w:rPr>
        <w:t>1.2单桶桶重</w:t>
      </w:r>
      <w:bookmarkEnd w:id="2"/>
    </w:p>
    <w:p w14:paraId="3E8AAC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8"/>
          <w:lang w:val="en-US" w:eastAsia="zh-CN"/>
        </w:rPr>
      </w:pPr>
      <w:r>
        <w:rPr>
          <w:rFonts w:hint="eastAsia" w:ascii="Times New Roman" w:hAnsi="Times New Roman" w:cs="Times New Roman"/>
          <w:sz w:val="24"/>
          <w:szCs w:val="28"/>
          <w:lang w:val="en-US" w:eastAsia="zh-CN"/>
        </w:rPr>
        <w:t>基于本章节1.1的基础尺寸，单个桶重量为：</w:t>
      </w:r>
    </w:p>
    <w:p w14:paraId="5AF93D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cs="Times New Roman"/>
          <w:i w:val="0"/>
          <w:sz w:val="24"/>
          <w:szCs w:val="28"/>
          <w:lang w:val="en-US" w:eastAsia="zh-CN"/>
        </w:rPr>
      </w:pPr>
      <m:oMathPara>
        <m:oMath>
          <m:sSub>
            <m:sSubPr>
              <m:ctrlPr>
                <w:rPr>
                  <w:rFonts w:ascii="Cambria Math" w:hAnsi="Cambria Math" w:cs="Times New Roman"/>
                  <w:i/>
                  <w:sz w:val="24"/>
                  <w:szCs w:val="28"/>
                  <w:lang w:val="en-US"/>
                </w:rPr>
              </m:ctrlPr>
            </m:sSubPr>
            <m:e>
              <m:r>
                <m:rPr/>
                <w:rPr>
                  <w:rFonts w:hint="default" w:ascii="Cambria Math" w:hAnsi="Cambria Math" w:cs="Times New Roman"/>
                  <w:sz w:val="24"/>
                  <w:szCs w:val="28"/>
                  <w:lang w:val="en-US" w:eastAsia="zh-CN"/>
                </w:rPr>
                <m:t>G</m:t>
              </m:r>
              <m:ctrlPr>
                <w:rPr>
                  <w:rFonts w:ascii="Cambria Math" w:hAnsi="Cambria Math" w:cs="Times New Roman"/>
                  <w:i/>
                  <w:sz w:val="24"/>
                  <w:szCs w:val="28"/>
                  <w:lang w:val="en-US"/>
                </w:rPr>
              </m:ctrlPr>
            </m:e>
            <m:sub>
              <m:r>
                <m:rPr/>
                <w:rPr>
                  <w:rFonts w:hint="eastAsia" w:ascii="Cambria Math" w:hAnsi="Cambria Math" w:cs="Times New Roman"/>
                  <w:sz w:val="24"/>
                  <w:szCs w:val="28"/>
                  <w:lang w:val="en-US" w:eastAsia="zh-CN"/>
                </w:rPr>
                <m:t>桶</m:t>
              </m:r>
              <m:ctrlPr>
                <w:rPr>
                  <w:rFonts w:ascii="Cambria Math" w:hAnsi="Cambria Math" w:cs="Times New Roman"/>
                  <w:i/>
                  <w:sz w:val="24"/>
                  <w:szCs w:val="28"/>
                  <w:lang w:val="en-US"/>
                </w:rPr>
              </m:ctrlPr>
            </m:sub>
          </m:sSub>
          <m:r>
            <m:rPr/>
            <w:rPr>
              <w:rFonts w:hint="default" w:ascii="Cambria Math" w:hAnsi="Cambria Math" w:cs="Times New Roman"/>
              <w:sz w:val="24"/>
              <w:szCs w:val="28"/>
              <w:lang w:val="en-US" w:eastAsia="zh-CN"/>
            </w:rPr>
            <m:t>=</m:t>
          </m:r>
          <m:f>
            <m:fPr>
              <m:ctrlPr>
                <w:rPr>
                  <w:rFonts w:hint="default" w:ascii="Cambria Math" w:hAnsi="Cambria Math" w:cs="Times New Roman"/>
                  <w:i/>
                  <w:sz w:val="24"/>
                  <w:szCs w:val="28"/>
                  <w:lang w:val="en-US" w:eastAsia="zh-CN"/>
                </w:rPr>
              </m:ctrlPr>
            </m:fPr>
            <m:num>
              <m:r>
                <m:rPr/>
                <w:rPr>
                  <w:rFonts w:ascii="Cambria Math" w:hAnsi="Cambria Math" w:cs="Times New Roman"/>
                  <w:sz w:val="24"/>
                  <w:szCs w:val="28"/>
                  <w:lang w:val="en-US"/>
                </w:rPr>
                <m:t>π</m:t>
              </m:r>
              <m:ctrlPr>
                <w:rPr>
                  <w:rFonts w:hint="default" w:ascii="Cambria Math" w:hAnsi="Cambria Math" w:cs="Times New Roman"/>
                  <w:i/>
                  <w:sz w:val="24"/>
                  <w:szCs w:val="28"/>
                  <w:lang w:val="en-US" w:eastAsia="zh-CN"/>
                </w:rPr>
              </m:ctrlPr>
            </m:num>
            <m:den>
              <m:r>
                <m:rPr/>
                <w:rPr>
                  <w:rFonts w:hint="default" w:ascii="Cambria Math" w:hAnsi="Cambria Math" w:cs="Times New Roman"/>
                  <w:sz w:val="24"/>
                  <w:szCs w:val="28"/>
                  <w:lang w:val="en-US" w:eastAsia="zh-CN"/>
                </w:rPr>
                <m:t>4</m:t>
              </m:r>
              <m:ctrlPr>
                <w:rPr>
                  <w:rFonts w:hint="default" w:ascii="Cambria Math" w:hAnsi="Cambria Math" w:cs="Times New Roman"/>
                  <w:i/>
                  <w:sz w:val="24"/>
                  <w:szCs w:val="28"/>
                  <w:lang w:val="en-US" w:eastAsia="zh-CN"/>
                </w:rPr>
              </m:ctrlPr>
            </m:den>
          </m:f>
          <m:sSup>
            <m:sSupPr>
              <m:ctrlPr>
                <w:rPr>
                  <w:rFonts w:hint="default" w:ascii="Cambria Math" w:hAnsi="Cambria Math" w:cs="Times New Roman"/>
                  <w:i/>
                  <w:sz w:val="24"/>
                  <w:szCs w:val="28"/>
                  <w:lang w:val="en-US" w:eastAsia="zh-CN"/>
                </w:rPr>
              </m:ctrlPr>
            </m:sSupPr>
            <m:e>
              <m:r>
                <m:rPr/>
                <w:rPr>
                  <w:rFonts w:hint="default" w:ascii="Cambria Math" w:hAnsi="Cambria Math" w:cs="Times New Roman"/>
                  <w:sz w:val="24"/>
                  <w:szCs w:val="28"/>
                  <w:lang w:val="en-US" w:eastAsia="zh-CN"/>
                </w:rPr>
                <m:t>D</m:t>
              </m:r>
              <m:ctrlPr>
                <w:rPr>
                  <w:rFonts w:hint="default" w:ascii="Cambria Math" w:hAnsi="Cambria Math" w:cs="Times New Roman"/>
                  <w:i/>
                  <w:sz w:val="24"/>
                  <w:szCs w:val="28"/>
                  <w:lang w:val="en-US" w:eastAsia="zh-CN"/>
                </w:rPr>
              </m:ctrlPr>
            </m:e>
            <m:sup>
              <m:r>
                <m:rPr/>
                <w:rPr>
                  <w:rFonts w:hint="default" w:ascii="Cambria Math" w:hAnsi="Cambria Math" w:cs="Times New Roman"/>
                  <w:sz w:val="24"/>
                  <w:szCs w:val="28"/>
                  <w:lang w:val="en-US" w:eastAsia="zh-CN"/>
                </w:rPr>
                <m:t>2</m:t>
              </m:r>
              <m:ctrlPr>
                <w:rPr>
                  <w:rFonts w:hint="default" w:ascii="Cambria Math" w:hAnsi="Cambria Math" w:cs="Times New Roman"/>
                  <w:i/>
                  <w:sz w:val="24"/>
                  <w:szCs w:val="28"/>
                  <w:lang w:val="en-US" w:eastAsia="zh-CN"/>
                </w:rPr>
              </m:ctrlPr>
            </m:sup>
          </m:sSup>
          <m:sSub>
            <m:sSubPr>
              <m:ctrlPr>
                <w:rPr>
                  <w:rFonts w:hint="default" w:ascii="Cambria Math" w:hAnsi="Cambria Math" w:cs="Times New Roman"/>
                  <w:i/>
                  <w:sz w:val="24"/>
                  <w:szCs w:val="28"/>
                  <w:lang w:val="en-US" w:eastAsia="zh-CN"/>
                </w:rPr>
              </m:ctrlPr>
            </m:sSubPr>
            <m:e>
              <m:r>
                <m:rPr/>
                <w:rPr>
                  <w:rFonts w:hint="default" w:ascii="Cambria Math" w:hAnsi="Cambria Math" w:cs="Times New Roman"/>
                  <w:sz w:val="24"/>
                  <w:szCs w:val="28"/>
                  <w:lang w:val="en-US" w:eastAsia="zh-CN"/>
                </w:rPr>
                <m:t>t</m:t>
              </m:r>
              <m:ctrlPr>
                <w:rPr>
                  <w:rFonts w:hint="default" w:ascii="Cambria Math" w:hAnsi="Cambria Math" w:cs="Times New Roman"/>
                  <w:i/>
                  <w:sz w:val="24"/>
                  <w:szCs w:val="28"/>
                  <w:lang w:val="en-US" w:eastAsia="zh-CN"/>
                </w:rPr>
              </m:ctrlPr>
            </m:e>
            <m:sub>
              <m:r>
                <m:rPr/>
                <w:rPr>
                  <w:rFonts w:hint="default" w:ascii="Cambria Math" w:hAnsi="Cambria Math" w:cs="Times New Roman"/>
                  <w:sz w:val="24"/>
                  <w:szCs w:val="28"/>
                  <w:lang w:val="en-US" w:eastAsia="zh-CN"/>
                </w:rPr>
                <m:t>1</m:t>
              </m:r>
              <m:ctrlPr>
                <w:rPr>
                  <w:rFonts w:hint="default" w:ascii="Cambria Math" w:hAnsi="Cambria Math" w:cs="Times New Roman"/>
                  <w:i/>
                  <w:sz w:val="24"/>
                  <w:szCs w:val="28"/>
                  <w:lang w:val="en-US" w:eastAsia="zh-CN"/>
                </w:rPr>
              </m:ctrlPr>
            </m:sub>
          </m:sSub>
          <m:r>
            <m:rPr/>
            <w:rPr>
              <w:rFonts w:hint="default" w:ascii="Cambria Math" w:hAnsi="Cambria Math" w:cs="Times New Roman"/>
              <w:sz w:val="24"/>
              <w:szCs w:val="28"/>
              <w:lang w:val="en-US" w:eastAsia="zh-CN"/>
            </w:rPr>
            <m:t>+</m:t>
          </m:r>
          <m:r>
            <m:rPr/>
            <w:rPr>
              <w:rFonts w:ascii="Cambria Math" w:hAnsi="Cambria Math" w:cs="Times New Roman"/>
              <w:sz w:val="24"/>
              <w:szCs w:val="28"/>
              <w:lang w:val="en-US"/>
            </w:rPr>
            <m:t>π</m:t>
          </m:r>
          <m:r>
            <m:rPr/>
            <w:rPr>
              <w:rFonts w:hint="default" w:ascii="Cambria Math" w:hAnsi="Cambria Math" w:cs="Times New Roman"/>
              <w:sz w:val="24"/>
              <w:szCs w:val="28"/>
              <w:lang w:val="en-US" w:eastAsia="zh-CN"/>
            </w:rPr>
            <m:t>D</m:t>
          </m:r>
          <m:sSub>
            <m:sSubPr>
              <m:ctrlPr>
                <w:rPr>
                  <w:rFonts w:hint="default" w:ascii="Cambria Math" w:hAnsi="Cambria Math" w:cs="Times New Roman"/>
                  <w:i/>
                  <w:sz w:val="24"/>
                  <w:szCs w:val="28"/>
                  <w:lang w:val="en-US" w:eastAsia="zh-CN"/>
                </w:rPr>
              </m:ctrlPr>
            </m:sSubPr>
            <m:e>
              <m:r>
                <m:rPr/>
                <w:rPr>
                  <w:rFonts w:hint="default" w:ascii="Cambria Math" w:hAnsi="Cambria Math" w:cs="Times New Roman"/>
                  <w:sz w:val="24"/>
                  <w:szCs w:val="28"/>
                  <w:lang w:val="en-US" w:eastAsia="zh-CN"/>
                </w:rPr>
                <m:t>t</m:t>
              </m:r>
              <m:ctrlPr>
                <w:rPr>
                  <w:rFonts w:hint="default" w:ascii="Cambria Math" w:hAnsi="Cambria Math" w:cs="Times New Roman"/>
                  <w:i/>
                  <w:sz w:val="24"/>
                  <w:szCs w:val="28"/>
                  <w:lang w:val="en-US" w:eastAsia="zh-CN"/>
                </w:rPr>
              </m:ctrlPr>
            </m:e>
            <m:sub>
              <m:r>
                <m:rPr/>
                <w:rPr>
                  <w:rFonts w:hint="default" w:ascii="Cambria Math" w:hAnsi="Cambria Math" w:cs="Times New Roman"/>
                  <w:sz w:val="24"/>
                  <w:szCs w:val="28"/>
                  <w:lang w:val="en-US" w:eastAsia="zh-CN"/>
                </w:rPr>
                <m:t>2</m:t>
              </m:r>
              <m:ctrlPr>
                <w:rPr>
                  <w:rFonts w:hint="default" w:ascii="Cambria Math" w:hAnsi="Cambria Math" w:cs="Times New Roman"/>
                  <w:i/>
                  <w:sz w:val="24"/>
                  <w:szCs w:val="28"/>
                  <w:lang w:val="en-US" w:eastAsia="zh-CN"/>
                </w:rPr>
              </m:ctrlPr>
            </m:sub>
          </m:sSub>
          <m:r>
            <m:rPr/>
            <w:rPr>
              <w:rFonts w:hint="default" w:ascii="Cambria Math" w:hAnsi="Cambria Math" w:cs="Times New Roman"/>
              <w:sz w:val="24"/>
              <w:szCs w:val="28"/>
              <w:lang w:val="en-US" w:eastAsia="zh-CN"/>
            </w:rPr>
            <m:t>ℎ={3_3_B1</m:t>
          </m:r>
          <m:r>
            <m:rPr>
              <m:sty m:val="p"/>
            </m:rPr>
            <w:rPr>
              <w:rFonts w:hint="default" w:ascii="Cambria Math" w:hAnsi="Cambria Math" w:cs="Times New Roman"/>
              <w:sz w:val="24"/>
              <w:szCs w:val="28"/>
              <w:lang w:val="en-US" w:eastAsia="zh-CN"/>
            </w:rPr>
            <m:t>}kN</m:t>
          </m:r>
        </m:oMath>
      </m:oMathPara>
    </w:p>
    <w:p w14:paraId="20ADE88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i w:val="0"/>
          <w:sz w:val="24"/>
          <w:szCs w:val="28"/>
          <w:lang w:val="en-US" w:eastAsia="zh-CN"/>
        </w:rPr>
      </w:pPr>
      <w:r>
        <w:rPr>
          <w:rFonts w:hint="default" w:ascii="Times New Roman" w:hAnsi="Times New Roman" w:cs="Times New Roman"/>
          <w:i w:val="0"/>
          <w:sz w:val="24"/>
          <w:szCs w:val="28"/>
          <w:lang w:val="en-US" w:eastAsia="zh-CN"/>
        </w:rPr>
        <w:t>（该数值对应表3.竖向承载力（侧阻力+端阻力）中C52）</w:t>
      </w:r>
    </w:p>
    <w:p w14:paraId="7E798A47">
      <w:pPr>
        <w:pStyle w:val="2"/>
        <w:bidi w:val="0"/>
        <w:rPr>
          <w:rFonts w:hint="eastAsia"/>
          <w:lang w:val="en-US" w:eastAsia="zh-CN"/>
        </w:rPr>
      </w:pPr>
      <w:bookmarkStart w:id="3" w:name="_Toc24669"/>
      <w:r>
        <w:rPr>
          <w:rFonts w:hint="eastAsia"/>
          <w:lang w:val="en-US" w:eastAsia="zh-CN"/>
        </w:rPr>
        <w:t>2.地勘资料</w:t>
      </w:r>
      <w:bookmarkEnd w:id="3"/>
    </w:p>
    <w:p w14:paraId="1EFE9FD0">
      <w:pPr>
        <w:pStyle w:val="2"/>
        <w:bidi w:val="0"/>
        <w:rPr>
          <w:rFonts w:hint="eastAsia"/>
          <w:lang w:val="en-US" w:eastAsia="zh-CN"/>
        </w:rPr>
      </w:pPr>
      <w:bookmarkStart w:id="4" w:name="_Toc2951"/>
      <w:r>
        <w:rPr>
          <w:rFonts w:hint="eastAsia"/>
          <w:lang w:val="en-US" w:eastAsia="zh-CN"/>
        </w:rPr>
        <w:t>2.1原始资料</w:t>
      </w:r>
      <w:bookmarkEnd w:id="4"/>
    </w:p>
    <w:p w14:paraId="569EDE6D">
      <w:pPr>
        <w:rPr>
          <w:rFonts w:hint="eastAsia"/>
          <w:lang w:val="en-US" w:eastAsia="zh-CN"/>
        </w:rPr>
      </w:pPr>
    </w:p>
    <w:p w14:paraId="2DFF5F73">
      <w:pPr>
        <w:rPr>
          <w:rFonts w:hint="eastAsia"/>
          <w:lang w:val="en-US" w:eastAsia="zh-CN"/>
        </w:rPr>
      </w:pPr>
    </w:p>
    <w:p w14:paraId="5F6F4A93">
      <w:pPr>
        <w:rPr>
          <w:rFonts w:hint="eastAsia"/>
          <w:lang w:val="en-US" w:eastAsia="zh-CN"/>
        </w:rPr>
      </w:pPr>
    </w:p>
    <w:p w14:paraId="455F5461">
      <w:pPr>
        <w:rPr>
          <w:rFonts w:hint="default"/>
          <w:lang w:val="en-US" w:eastAsia="zh-CN"/>
        </w:rPr>
      </w:pPr>
    </w:p>
    <w:tbl>
      <w:tblPr>
        <w:tblStyle w:val="12"/>
        <w:tblW w:w="102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9"/>
        <w:gridCol w:w="689"/>
        <w:gridCol w:w="689"/>
        <w:gridCol w:w="699"/>
        <w:gridCol w:w="679"/>
        <w:gridCol w:w="669"/>
        <w:gridCol w:w="795"/>
        <w:gridCol w:w="699"/>
        <w:gridCol w:w="658"/>
        <w:gridCol w:w="658"/>
        <w:gridCol w:w="699"/>
        <w:gridCol w:w="1073"/>
        <w:gridCol w:w="826"/>
        <w:gridCol w:w="931"/>
      </w:tblGrid>
      <w:tr w14:paraId="05CC3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10205" w:type="dxa"/>
            <w:gridSpan w:val="14"/>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8B88AC4">
            <w:pPr>
              <w:keepNext w:val="0"/>
              <w:keepLines w:val="0"/>
              <w:widowControl/>
              <w:suppressLineNumbers w:val="0"/>
              <w:jc w:val="center"/>
              <w:textAlignment w:val="bottom"/>
              <w:rPr>
                <w:rFonts w:hint="eastAsia" w:ascii="宋体" w:hAnsi="宋体" w:eastAsia="宋体" w:cs="宋体"/>
                <w:i w:val="0"/>
                <w:iCs w:val="0"/>
                <w:color w:val="FF0000"/>
                <w:sz w:val="18"/>
                <w:szCs w:val="18"/>
                <w:u w:val="none"/>
              </w:rPr>
            </w:pPr>
            <w:r>
              <w:rPr>
                <w:rFonts w:hint="eastAsia" w:ascii="宋体" w:hAnsi="宋体" w:eastAsia="宋体" w:cs="宋体"/>
                <w:i w:val="0"/>
                <w:iCs w:val="0"/>
                <w:color w:val="FF0000"/>
                <w:kern w:val="0"/>
                <w:sz w:val="28"/>
                <w:szCs w:val="28"/>
                <w:u w:val="none"/>
                <w:lang w:val="en-US" w:eastAsia="zh-CN" w:bidi="ar"/>
              </w:rPr>
              <w:t>地勘资料（原始资料）</w:t>
            </w:r>
          </w:p>
        </w:tc>
      </w:tr>
      <w:tr w14:paraId="134B0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vMerge w:val="restart"/>
            <w:tcBorders>
              <w:top w:val="single" w:color="000000" w:sz="4" w:space="0"/>
              <w:left w:val="single" w:color="000000" w:sz="4" w:space="0"/>
              <w:right w:val="single" w:color="000000" w:sz="4" w:space="0"/>
            </w:tcBorders>
            <w:shd w:val="clear" w:color="auto" w:fill="FFFF00"/>
            <w:noWrap/>
            <w:vAlign w:val="center"/>
          </w:tcPr>
          <w:p w14:paraId="71689877">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层号</w:t>
            </w:r>
          </w:p>
        </w:tc>
        <w:tc>
          <w:tcPr>
            <w:tcW w:w="1316" w:type="dxa"/>
            <w:gridSpan w:val="2"/>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B416F11">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深度</w:t>
            </w:r>
          </w:p>
        </w:tc>
        <w:tc>
          <w:tcPr>
            <w:tcW w:w="658" w:type="dxa"/>
            <w:vMerge w:val="restar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06627BF">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土性</w:t>
            </w:r>
          </w:p>
        </w:tc>
        <w:tc>
          <w:tcPr>
            <w:tcW w:w="1316" w:type="dxa"/>
            <w:gridSpan w:val="2"/>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4D1A277">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相对密度</w:t>
            </w:r>
          </w:p>
        </w:tc>
        <w:tc>
          <w:tcPr>
            <w:tcW w:w="795"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35091EC">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浮容重</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A3DC4B7">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内摩擦角φ</w:t>
            </w:r>
            <w:r>
              <w:rPr>
                <w:rStyle w:val="31"/>
                <w:sz w:val="18"/>
                <w:szCs w:val="18"/>
                <w:lang w:val="en-US" w:eastAsia="zh-CN" w:bidi="ar"/>
              </w:rPr>
              <w:t>0</w:t>
            </w:r>
          </w:p>
        </w:tc>
        <w:tc>
          <w:tcPr>
            <w:tcW w:w="1316" w:type="dxa"/>
            <w:gridSpan w:val="2"/>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84DB7F9">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不排水抗剪强度</w:t>
            </w:r>
            <w:r>
              <w:rPr>
                <w:rFonts w:hint="default" w:ascii="Times New Roman" w:hAnsi="Times New Roman" w:eastAsia="宋体" w:cs="Times New Roman"/>
                <w:i w:val="0"/>
                <w:iCs w:val="0"/>
                <w:color w:val="000000"/>
                <w:kern w:val="0"/>
                <w:sz w:val="18"/>
                <w:szCs w:val="18"/>
                <w:u w:val="none"/>
                <w:lang w:val="en-US" w:eastAsia="zh-CN" w:bidi="ar"/>
              </w:rPr>
              <w:t>Su</w:t>
            </w:r>
            <w:r>
              <w:rPr>
                <w:rStyle w:val="32"/>
                <w:rFonts w:eastAsia="宋体"/>
                <w:sz w:val="18"/>
                <w:szCs w:val="18"/>
                <w:lang w:val="en-US" w:eastAsia="zh-CN" w:bidi="ar"/>
              </w:rPr>
              <w:t>0</w:t>
            </w:r>
          </w:p>
        </w:tc>
        <w:tc>
          <w:tcPr>
            <w:tcW w:w="658" w:type="dxa"/>
            <w:vMerge w:val="restar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A7F0835">
            <w:pPr>
              <w:keepNext w:val="0"/>
              <w:keepLines w:val="0"/>
              <w:widowControl/>
              <w:suppressLineNumbers w:val="0"/>
              <w:jc w:val="center"/>
              <w:textAlignment w:val="center"/>
              <w:rPr>
                <w:rFonts w:hint="default" w:ascii="Times New Roman" w:hAnsi="Times New Roman" w:eastAsia="等线" w:cs="Times New Roman"/>
                <w:i/>
                <w:iCs/>
                <w:color w:val="000000"/>
                <w:sz w:val="18"/>
                <w:szCs w:val="18"/>
                <w:u w:val="none"/>
              </w:rPr>
            </w:pPr>
            <w:r>
              <w:rPr>
                <w:rFonts w:hint="default" w:ascii="Times New Roman" w:hAnsi="Times New Roman" w:eastAsia="等线" w:cs="Times New Roman"/>
                <w:i/>
                <w:iCs/>
                <w:color w:val="000000"/>
                <w:kern w:val="0"/>
                <w:sz w:val="18"/>
                <w:szCs w:val="18"/>
                <w:u w:val="none"/>
                <w:lang w:val="en-US" w:eastAsia="zh-CN" w:bidi="ar"/>
              </w:rPr>
              <w:t>β</w:t>
            </w:r>
          </w:p>
        </w:tc>
        <w:tc>
          <w:tcPr>
            <w:tcW w:w="1073"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5B3D88AF">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侧摩限值</w:t>
            </w:r>
          </w:p>
        </w:tc>
        <w:tc>
          <w:tcPr>
            <w:tcW w:w="826"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395A4E37">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竖向应力</w:t>
            </w:r>
          </w:p>
        </w:tc>
        <w:tc>
          <w:tcPr>
            <w:tcW w:w="931"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999C319">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最大侧摩阻力</w:t>
            </w:r>
          </w:p>
        </w:tc>
      </w:tr>
      <w:tr w14:paraId="36BEB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vMerge w:val="continue"/>
            <w:tcBorders>
              <w:left w:val="single" w:color="000000" w:sz="4" w:space="0"/>
              <w:bottom w:val="single" w:color="000000" w:sz="4" w:space="0"/>
              <w:right w:val="single" w:color="000000" w:sz="4" w:space="0"/>
            </w:tcBorders>
            <w:shd w:val="clear" w:color="auto" w:fill="FFFF00"/>
            <w:noWrap/>
            <w:vAlign w:val="center"/>
          </w:tcPr>
          <w:p w14:paraId="4C6FEC59">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ADF4A4E">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顶面</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3C5D9BC">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底面</w:t>
            </w:r>
          </w:p>
        </w:tc>
        <w:tc>
          <w:tcPr>
            <w:tcW w:w="658"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8C6F5D5">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585CE14">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default" w:ascii="Times New Roman" w:hAnsi="Times New Roman" w:eastAsia="等线" w:cs="Times New Roman"/>
                <w:i w:val="0"/>
                <w:iCs w:val="0"/>
                <w:color w:val="000000"/>
                <w:kern w:val="0"/>
                <w:sz w:val="18"/>
                <w:szCs w:val="18"/>
                <w:u w:val="none"/>
                <w:lang w:val="en-US" w:eastAsia="zh-CN" w:bidi="ar"/>
              </w:rPr>
              <w:t>%</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B3543EC">
            <w:pPr>
              <w:jc w:val="center"/>
              <w:rPr>
                <w:rFonts w:hint="default" w:ascii="Times New Roman" w:hAnsi="Times New Roman" w:eastAsia="等线" w:cs="Times New Roman"/>
                <w:i w:val="0"/>
                <w:iCs w:val="0"/>
                <w:color w:val="000000"/>
                <w:sz w:val="18"/>
                <w:szCs w:val="18"/>
                <w:u w:val="none"/>
              </w:rPr>
            </w:pPr>
          </w:p>
        </w:tc>
        <w:tc>
          <w:tcPr>
            <w:tcW w:w="795"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B139738">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default" w:ascii="Times New Roman" w:hAnsi="Times New Roman" w:eastAsia="等线" w:cs="Times New Roman"/>
                <w:i w:val="0"/>
                <w:iCs w:val="0"/>
                <w:color w:val="000000"/>
                <w:kern w:val="0"/>
                <w:sz w:val="18"/>
                <w:szCs w:val="18"/>
                <w:u w:val="none"/>
                <w:lang w:val="en-US" w:eastAsia="zh-CN" w:bidi="ar"/>
              </w:rPr>
              <w:t>kN/m</w:t>
            </w:r>
            <w:r>
              <w:rPr>
                <w:rFonts w:hint="default" w:ascii="Times New Roman" w:hAnsi="Times New Roman" w:eastAsia="等线" w:cs="Times New Roman"/>
                <w:i w:val="0"/>
                <w:iCs w:val="0"/>
                <w:color w:val="000000"/>
                <w:kern w:val="0"/>
                <w:sz w:val="18"/>
                <w:szCs w:val="18"/>
                <w:u w:val="none"/>
                <w:vertAlign w:val="superscript"/>
                <w:lang w:val="en-US" w:eastAsia="zh-CN" w:bidi="ar"/>
              </w:rPr>
              <w:t>3</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285BFB5">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default" w:ascii="Times New Roman" w:hAnsi="Times New Roman" w:eastAsia="等线" w:cs="Times New Roman"/>
                <w:i w:val="0"/>
                <w:iCs w:val="0"/>
                <w:color w:val="000000"/>
                <w:kern w:val="0"/>
                <w:sz w:val="18"/>
                <w:szCs w:val="18"/>
                <w:u w:val="none"/>
                <w:lang w:val="en-US" w:eastAsia="zh-CN" w:bidi="ar"/>
              </w:rPr>
              <w:t>°</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6F45E0A">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顶层</w:t>
            </w:r>
            <w:r>
              <w:rPr>
                <w:rFonts w:hint="default" w:ascii="Times New Roman" w:hAnsi="Times New Roman" w:eastAsia="等线" w:cs="Times New Roman"/>
                <w:i w:val="0"/>
                <w:iCs w:val="0"/>
                <w:color w:val="000000"/>
                <w:kern w:val="0"/>
                <w:sz w:val="18"/>
                <w:szCs w:val="18"/>
                <w:u w:val="none"/>
                <w:lang w:val="en-US" w:eastAsia="zh-CN" w:bidi="ar"/>
              </w:rPr>
              <w:t>kPa</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F0E8E88">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底层</w:t>
            </w:r>
            <w:r>
              <w:rPr>
                <w:rFonts w:hint="default" w:ascii="Times New Roman" w:hAnsi="Times New Roman" w:eastAsia="等线" w:cs="Times New Roman"/>
                <w:i w:val="0"/>
                <w:iCs w:val="0"/>
                <w:color w:val="000000"/>
                <w:kern w:val="0"/>
                <w:sz w:val="18"/>
                <w:szCs w:val="18"/>
                <w:u w:val="none"/>
                <w:lang w:val="en-US" w:eastAsia="zh-CN" w:bidi="ar"/>
              </w:rPr>
              <w:t>kPa</w:t>
            </w:r>
          </w:p>
        </w:tc>
        <w:tc>
          <w:tcPr>
            <w:tcW w:w="658"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E092775">
            <w:pPr>
              <w:jc w:val="center"/>
              <w:rPr>
                <w:rFonts w:hint="default" w:ascii="Times New Roman" w:hAnsi="Times New Roman" w:eastAsia="等线" w:cs="Times New Roman"/>
                <w:i/>
                <w:iCs/>
                <w:color w:val="000000"/>
                <w:sz w:val="18"/>
                <w:szCs w:val="18"/>
                <w:u w:val="none"/>
              </w:rPr>
            </w:pPr>
          </w:p>
        </w:tc>
        <w:tc>
          <w:tcPr>
            <w:tcW w:w="1073"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5DCADE33">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default" w:ascii="Times New Roman" w:hAnsi="Times New Roman" w:eastAsia="等线" w:cs="Times New Roman"/>
                <w:i w:val="0"/>
                <w:iCs w:val="0"/>
                <w:color w:val="000000"/>
                <w:kern w:val="0"/>
                <w:sz w:val="18"/>
                <w:szCs w:val="18"/>
                <w:u w:val="none"/>
                <w:lang w:val="en-US" w:eastAsia="zh-CN" w:bidi="ar"/>
              </w:rPr>
              <w:t>kPa</w:t>
            </w:r>
          </w:p>
        </w:tc>
        <w:tc>
          <w:tcPr>
            <w:tcW w:w="826"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4BE65ECD">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default" w:ascii="Times New Roman" w:hAnsi="Times New Roman" w:eastAsia="等线" w:cs="Times New Roman"/>
                <w:i w:val="0"/>
                <w:iCs w:val="0"/>
                <w:color w:val="000000"/>
                <w:kern w:val="0"/>
                <w:sz w:val="18"/>
                <w:szCs w:val="18"/>
                <w:u w:val="none"/>
                <w:lang w:val="en-US" w:eastAsia="zh-CN" w:bidi="ar"/>
              </w:rPr>
              <w:t>kPa</w:t>
            </w:r>
          </w:p>
        </w:tc>
        <w:tc>
          <w:tcPr>
            <w:tcW w:w="931"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ACC9F67">
            <w:pPr>
              <w:keepNext w:val="0"/>
              <w:keepLines w:val="0"/>
              <w:widowControl/>
              <w:suppressLineNumbers w:val="0"/>
              <w:jc w:val="center"/>
              <w:textAlignment w:val="center"/>
              <w:rPr>
                <w:rFonts w:hint="default" w:ascii="Times New Roman" w:hAnsi="Times New Roman" w:eastAsia="等线" w:cs="Times New Roman"/>
                <w:i w:val="0"/>
                <w:iCs w:val="0"/>
                <w:color w:val="000000"/>
                <w:sz w:val="18"/>
                <w:szCs w:val="18"/>
                <w:u w:val="none"/>
              </w:rPr>
            </w:pPr>
            <w:r>
              <w:rPr>
                <w:rFonts w:hint="default" w:ascii="Times New Roman" w:hAnsi="Times New Roman" w:eastAsia="等线" w:cs="Times New Roman"/>
                <w:i w:val="0"/>
                <w:iCs w:val="0"/>
                <w:color w:val="000000"/>
                <w:kern w:val="0"/>
                <w:sz w:val="18"/>
                <w:szCs w:val="18"/>
                <w:u w:val="none"/>
                <w:lang w:val="en-US" w:eastAsia="zh-CN" w:bidi="ar"/>
              </w:rPr>
              <w:t>kPa</w:t>
            </w:r>
          </w:p>
        </w:tc>
      </w:tr>
      <w:tr w14:paraId="19C75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6DEC632">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lang w:val="en-US" w:eastAsia="zh-CN"/>
              </w:rPr>
            </w:pPr>
            <w:r>
              <w:rPr>
                <w:rFonts w:hint="eastAsia" w:ascii="Times New Roman" w:hAnsi="Times New Roman" w:eastAsia="等线" w:cs="Times New Roman"/>
                <w:i w:val="0"/>
                <w:iCs w:val="0"/>
                <w:color w:val="000000"/>
                <w:sz w:val="18"/>
                <w:szCs w:val="18"/>
                <w:u w:val="none"/>
                <w:lang w:val="en-US" w:eastAsia="zh-CN"/>
              </w:rPr>
              <w:t>{7A0}</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BF20CC1">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lang w:val="en-US" w:eastAsia="zh-CN"/>
              </w:rPr>
            </w:pPr>
            <w:r>
              <w:rPr>
                <w:rFonts w:hint="eastAsia" w:ascii="Times New Roman" w:hAnsi="Times New Roman" w:eastAsia="等线" w:cs="Times New Roman"/>
                <w:i w:val="0"/>
                <w:iCs w:val="0"/>
                <w:color w:val="000000"/>
                <w:sz w:val="18"/>
                <w:szCs w:val="18"/>
                <w:u w:val="none"/>
                <w:lang w:val="en-US" w:eastAsia="zh-CN"/>
              </w:rPr>
              <w:t>{7B0}</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1A9B3DA">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lang w:val="en-US"/>
              </w:rPr>
            </w:pPr>
            <w:r>
              <w:rPr>
                <w:rFonts w:hint="eastAsia" w:ascii="Times New Roman" w:hAnsi="Times New Roman" w:eastAsia="等线" w:cs="Times New Roman"/>
                <w:i w:val="0"/>
                <w:iCs w:val="0"/>
                <w:color w:val="000000"/>
                <w:kern w:val="0"/>
                <w:sz w:val="18"/>
                <w:szCs w:val="18"/>
                <w:u w:val="none"/>
                <w:lang w:val="en-US" w:eastAsia="zh-CN" w:bidi="ar"/>
              </w:rPr>
              <w:t>{7C0}</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93892ED">
            <w:pPr>
              <w:keepNext w:val="0"/>
              <w:keepLines w:val="0"/>
              <w:widowControl/>
              <w:suppressLineNumbers w:val="0"/>
              <w:jc w:val="center"/>
              <w:textAlignment w:val="bottom"/>
              <w:rPr>
                <w:rFonts w:hint="default" w:ascii="Times New Roman" w:hAnsi="Times New Roman" w:eastAsia="等线" w:cs="Times New Roman"/>
                <w:i w:val="0"/>
                <w:iCs w:val="0"/>
                <w:color w:val="000000"/>
                <w:kern w:val="2"/>
                <w:sz w:val="18"/>
                <w:szCs w:val="18"/>
                <w:u w:val="none"/>
                <w:lang w:val="en-US" w:eastAsia="zh-CN" w:bidi="ar-SA"/>
              </w:rPr>
            </w:pPr>
            <w:r>
              <w:rPr>
                <w:rFonts w:hint="eastAsia" w:ascii="Times New Roman" w:hAnsi="Times New Roman" w:eastAsia="等线" w:cs="Times New Roman"/>
                <w:i w:val="0"/>
                <w:iCs w:val="0"/>
                <w:color w:val="000000"/>
                <w:kern w:val="0"/>
                <w:sz w:val="18"/>
                <w:szCs w:val="18"/>
                <w:u w:val="none"/>
                <w:lang w:val="en-US" w:eastAsia="zh-CN" w:bidi="ar"/>
              </w:rPr>
              <w:t>{7D0}</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89B8FE6">
            <w:pPr>
              <w:keepNext w:val="0"/>
              <w:keepLines w:val="0"/>
              <w:widowControl/>
              <w:suppressLineNumbers w:val="0"/>
              <w:jc w:val="center"/>
              <w:textAlignment w:val="bottom"/>
              <w:rPr>
                <w:rFonts w:hint="default" w:ascii="Times New Roman" w:hAnsi="Times New Roman" w:eastAsia="等线" w:cs="Times New Roman"/>
                <w:i w:val="0"/>
                <w:iCs w:val="0"/>
                <w:color w:val="000000"/>
                <w:kern w:val="2"/>
                <w:sz w:val="18"/>
                <w:szCs w:val="18"/>
                <w:u w:val="none"/>
                <w:lang w:val="en-US" w:eastAsia="zh-CN" w:bidi="ar-SA"/>
              </w:rPr>
            </w:pPr>
            <w:r>
              <w:rPr>
                <w:rFonts w:hint="eastAsia" w:ascii="Times New Roman" w:hAnsi="Times New Roman" w:eastAsia="等线" w:cs="Times New Roman"/>
                <w:i w:val="0"/>
                <w:iCs w:val="0"/>
                <w:color w:val="000000"/>
                <w:kern w:val="0"/>
                <w:sz w:val="18"/>
                <w:szCs w:val="18"/>
                <w:u w:val="none"/>
                <w:lang w:val="en-US" w:eastAsia="zh-CN" w:bidi="ar"/>
              </w:rPr>
              <w:t>{7E0}</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17F55B0">
            <w:pPr>
              <w:keepNext w:val="0"/>
              <w:keepLines w:val="0"/>
              <w:widowControl/>
              <w:suppressLineNumbers w:val="0"/>
              <w:jc w:val="center"/>
              <w:textAlignment w:val="bottom"/>
              <w:rPr>
                <w:rFonts w:hint="default" w:ascii="Times New Roman" w:hAnsi="Times New Roman" w:eastAsia="等线" w:cs="Times New Roman"/>
                <w:i w:val="0"/>
                <w:iCs w:val="0"/>
                <w:color w:val="000000"/>
                <w:kern w:val="2"/>
                <w:sz w:val="18"/>
                <w:szCs w:val="18"/>
                <w:u w:val="none"/>
                <w:lang w:val="en-US" w:eastAsia="zh-CN" w:bidi="ar-SA"/>
              </w:rPr>
            </w:pPr>
            <w:r>
              <w:rPr>
                <w:rFonts w:hint="eastAsia" w:ascii="Times New Roman" w:hAnsi="Times New Roman" w:eastAsia="等线" w:cs="Times New Roman"/>
                <w:i w:val="0"/>
                <w:iCs w:val="0"/>
                <w:color w:val="000000"/>
                <w:kern w:val="0"/>
                <w:sz w:val="18"/>
                <w:szCs w:val="18"/>
                <w:u w:val="none"/>
                <w:lang w:val="en-US" w:eastAsia="zh-CN" w:bidi="ar"/>
              </w:rPr>
              <w:t>{7F0}</w:t>
            </w:r>
          </w:p>
        </w:tc>
        <w:tc>
          <w:tcPr>
            <w:tcW w:w="795"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9EE47B5">
            <w:pPr>
              <w:keepNext w:val="0"/>
              <w:keepLines w:val="0"/>
              <w:widowControl/>
              <w:suppressLineNumbers w:val="0"/>
              <w:jc w:val="center"/>
              <w:textAlignment w:val="bottom"/>
              <w:rPr>
                <w:rFonts w:hint="default" w:ascii="Times New Roman" w:hAnsi="Times New Roman" w:eastAsia="等线" w:cs="Times New Roman"/>
                <w:i w:val="0"/>
                <w:iCs w:val="0"/>
                <w:color w:val="000000"/>
                <w:kern w:val="2"/>
                <w:sz w:val="18"/>
                <w:szCs w:val="18"/>
                <w:u w:val="none"/>
                <w:lang w:val="en-US" w:eastAsia="zh-CN" w:bidi="ar-SA"/>
              </w:rPr>
            </w:pPr>
            <w:r>
              <w:rPr>
                <w:rFonts w:hint="eastAsia" w:ascii="Times New Roman" w:hAnsi="Times New Roman" w:eastAsia="等线" w:cs="Times New Roman"/>
                <w:i w:val="0"/>
                <w:iCs w:val="0"/>
                <w:color w:val="000000"/>
                <w:kern w:val="0"/>
                <w:sz w:val="18"/>
                <w:szCs w:val="18"/>
                <w:u w:val="none"/>
                <w:lang w:val="en-US" w:eastAsia="zh-CN" w:bidi="ar"/>
              </w:rPr>
              <w:t>{7G0}</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F5BFDED">
            <w:pPr>
              <w:keepNext w:val="0"/>
              <w:keepLines w:val="0"/>
              <w:widowControl/>
              <w:suppressLineNumbers w:val="0"/>
              <w:jc w:val="center"/>
              <w:textAlignment w:val="bottom"/>
              <w:rPr>
                <w:rFonts w:hint="default" w:ascii="Times New Roman" w:hAnsi="Times New Roman" w:eastAsia="等线" w:cs="Times New Roman"/>
                <w:i w:val="0"/>
                <w:iCs w:val="0"/>
                <w:color w:val="000000"/>
                <w:kern w:val="2"/>
                <w:sz w:val="18"/>
                <w:szCs w:val="18"/>
                <w:u w:val="none"/>
                <w:lang w:val="en-US" w:eastAsia="zh-CN" w:bidi="ar-SA"/>
              </w:rPr>
            </w:pPr>
            <w:r>
              <w:rPr>
                <w:rFonts w:hint="eastAsia" w:ascii="Times New Roman" w:hAnsi="Times New Roman" w:eastAsia="等线" w:cs="Times New Roman"/>
                <w:i w:val="0"/>
                <w:iCs w:val="0"/>
                <w:color w:val="000000"/>
                <w:kern w:val="0"/>
                <w:sz w:val="18"/>
                <w:szCs w:val="18"/>
                <w:u w:val="none"/>
                <w:lang w:val="en-US" w:eastAsia="zh-CN" w:bidi="ar"/>
              </w:rPr>
              <w:t>{7H0}</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6697738">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532BF44">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AFEB41E">
            <w:pPr>
              <w:keepNext w:val="0"/>
              <w:keepLines w:val="0"/>
              <w:widowControl/>
              <w:suppressLineNumbers w:val="0"/>
              <w:jc w:val="center"/>
              <w:textAlignment w:val="bottom"/>
              <w:rPr>
                <w:rFonts w:hint="default" w:ascii="Times New Roman" w:hAnsi="Times New Roman" w:eastAsia="等线" w:cs="Times New Roman"/>
                <w:i w:val="0"/>
                <w:iCs w:val="0"/>
                <w:color w:val="000000"/>
                <w:kern w:val="2"/>
                <w:sz w:val="18"/>
                <w:szCs w:val="18"/>
                <w:u w:val="none"/>
                <w:lang w:val="en-US" w:eastAsia="zh-CN" w:bidi="ar-SA"/>
              </w:rPr>
            </w:pPr>
            <w:r>
              <w:rPr>
                <w:rFonts w:hint="eastAsia" w:ascii="Times New Roman" w:hAnsi="Times New Roman" w:eastAsia="等线" w:cs="Times New Roman"/>
                <w:i w:val="0"/>
                <w:iCs w:val="0"/>
                <w:color w:val="000000"/>
                <w:kern w:val="0"/>
                <w:sz w:val="18"/>
                <w:szCs w:val="18"/>
                <w:u w:val="none"/>
                <w:lang w:val="en-US" w:eastAsia="zh-CN" w:bidi="ar"/>
              </w:rPr>
              <w:t>{7K0}</w:t>
            </w:r>
          </w:p>
        </w:tc>
        <w:tc>
          <w:tcPr>
            <w:tcW w:w="1073"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9F67EEC">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lang w:val="en-US"/>
              </w:rPr>
            </w:pPr>
            <w:r>
              <w:rPr>
                <w:rFonts w:hint="eastAsia" w:ascii="Times New Roman" w:hAnsi="Times New Roman" w:eastAsia="等线" w:cs="Times New Roman"/>
                <w:i w:val="0"/>
                <w:iCs w:val="0"/>
                <w:color w:val="000000"/>
                <w:kern w:val="0"/>
                <w:sz w:val="18"/>
                <w:szCs w:val="18"/>
                <w:u w:val="none"/>
                <w:lang w:val="en-US" w:eastAsia="zh-CN" w:bidi="ar"/>
              </w:rPr>
              <w:t>{7L0}</w:t>
            </w:r>
          </w:p>
        </w:tc>
        <w:tc>
          <w:tcPr>
            <w:tcW w:w="826"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6DCE790">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lang w:val="en-US"/>
              </w:rPr>
            </w:pPr>
            <w:r>
              <w:rPr>
                <w:rFonts w:hint="eastAsia" w:ascii="Times New Roman" w:hAnsi="Times New Roman" w:eastAsia="等线" w:cs="Times New Roman"/>
                <w:i w:val="0"/>
                <w:iCs w:val="0"/>
                <w:color w:val="000000"/>
                <w:kern w:val="0"/>
                <w:sz w:val="18"/>
                <w:szCs w:val="18"/>
                <w:u w:val="none"/>
                <w:lang w:val="en-US" w:eastAsia="zh-CN" w:bidi="ar"/>
              </w:rPr>
              <w:t>{7M0}</w:t>
            </w:r>
          </w:p>
        </w:tc>
        <w:tc>
          <w:tcPr>
            <w:tcW w:w="931"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FB797E1">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lang w:val="en-US" w:eastAsia="zh-CN"/>
              </w:rPr>
            </w:pPr>
            <w:r>
              <w:rPr>
                <w:rFonts w:hint="eastAsia" w:ascii="Times New Roman" w:hAnsi="Times New Roman" w:eastAsia="等线" w:cs="Times New Roman"/>
                <w:i w:val="0"/>
                <w:iCs w:val="0"/>
                <w:color w:val="000000"/>
                <w:sz w:val="18"/>
                <w:szCs w:val="18"/>
                <w:u w:val="none"/>
                <w:lang w:val="en-US" w:eastAsia="zh-CN"/>
              </w:rPr>
              <w:t>{7N0}</w:t>
            </w:r>
          </w:p>
        </w:tc>
      </w:tr>
      <w:tr w14:paraId="26978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18DA2D9">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{7A1}</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847DB83">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lang w:val="en-US"/>
              </w:rPr>
            </w:pPr>
            <w:r>
              <w:rPr>
                <w:rFonts w:hint="eastAsia" w:ascii="Times New Roman" w:hAnsi="Times New Roman" w:eastAsia="等线" w:cs="Times New Roman"/>
                <w:i w:val="0"/>
                <w:iCs w:val="0"/>
                <w:color w:val="000000"/>
                <w:sz w:val="18"/>
                <w:szCs w:val="18"/>
                <w:u w:val="none"/>
                <w:lang w:val="en-US" w:eastAsia="zh-CN"/>
              </w:rPr>
              <w:t>{7B1}</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1707166">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{7C1}</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78DEC4F">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{7D1}</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4F1BA83">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{7E1}</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DEFAE60">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{7F1}</w:t>
            </w:r>
          </w:p>
        </w:tc>
        <w:tc>
          <w:tcPr>
            <w:tcW w:w="795"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BA02D38">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lang w:val="en-US"/>
              </w:rPr>
            </w:pPr>
            <w:r>
              <w:rPr>
                <w:rFonts w:hint="eastAsia" w:ascii="Times New Roman" w:hAnsi="Times New Roman" w:eastAsia="等线" w:cs="Times New Roman"/>
                <w:i w:val="0"/>
                <w:iCs w:val="0"/>
                <w:color w:val="000000"/>
                <w:kern w:val="0"/>
                <w:sz w:val="18"/>
                <w:szCs w:val="18"/>
                <w:u w:val="none"/>
                <w:lang w:val="en-US" w:eastAsia="zh-CN" w:bidi="ar"/>
              </w:rPr>
              <w:t>{7G1}</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C010923">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{7H1}</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5374F49">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48A307A">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15C6EB8">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{7K1}</w:t>
            </w:r>
          </w:p>
        </w:tc>
        <w:tc>
          <w:tcPr>
            <w:tcW w:w="1073"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241DA54">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{7L1}</w:t>
            </w:r>
          </w:p>
        </w:tc>
        <w:tc>
          <w:tcPr>
            <w:tcW w:w="826"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01DF981">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{7M1}</w:t>
            </w:r>
          </w:p>
        </w:tc>
        <w:tc>
          <w:tcPr>
            <w:tcW w:w="931"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3FF2276">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{7N1}</w:t>
            </w:r>
          </w:p>
        </w:tc>
      </w:tr>
      <w:tr w14:paraId="07FE1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A51F316">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{7A2}</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0B1281B">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{7B2}</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EF0235D">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{7C2}</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B77E112">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{7D2}</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03D3F77">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{7E2}</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6F89D0F">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{7F2}</w:t>
            </w:r>
          </w:p>
        </w:tc>
        <w:tc>
          <w:tcPr>
            <w:tcW w:w="795"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2063982">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{7G2}</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8A25E3A">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{7H2}</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1DC31DC">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5B6462C">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2F2D92F">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{7K2}</w:t>
            </w:r>
          </w:p>
        </w:tc>
        <w:tc>
          <w:tcPr>
            <w:tcW w:w="1073"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E37E2AA">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{7L2}</w:t>
            </w:r>
          </w:p>
        </w:tc>
        <w:tc>
          <w:tcPr>
            <w:tcW w:w="826"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432DE17">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{7M2}</w:t>
            </w:r>
          </w:p>
        </w:tc>
        <w:tc>
          <w:tcPr>
            <w:tcW w:w="931"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6679256">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{7N2}</w:t>
            </w:r>
          </w:p>
        </w:tc>
      </w:tr>
      <w:tr w14:paraId="610E4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BE1DA74">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{7A3}</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A222D5F">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{7B3}</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6D55154">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{7C3}</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A041481">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{7D3}</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55D4D61">
            <w:pPr>
              <w:jc w:val="center"/>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{7E3}</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0DEB538">
            <w:pPr>
              <w:jc w:val="center"/>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{7F3}</w:t>
            </w:r>
          </w:p>
        </w:tc>
        <w:tc>
          <w:tcPr>
            <w:tcW w:w="795"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4D29B87">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{7G3}</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940730C">
            <w:pPr>
              <w:jc w:val="center"/>
              <w:rPr>
                <w:rFonts w:hint="default" w:ascii="Times New Roman" w:hAnsi="Times New Roman" w:eastAsia="等线" w:cs="Times New Roman"/>
                <w:i w:val="0"/>
                <w:iCs w:val="0"/>
                <w:color w:val="000000"/>
                <w:sz w:val="18"/>
                <w:szCs w:val="18"/>
                <w:u w:val="none"/>
                <w:lang w:val="en-US" w:eastAsia="zh-CN"/>
              </w:rPr>
            </w:pPr>
            <w:r>
              <w:rPr>
                <w:rFonts w:hint="eastAsia" w:ascii="Times New Roman" w:hAnsi="Times New Roman" w:eastAsia="等线" w:cs="Times New Roman"/>
                <w:i w:val="0"/>
                <w:iCs w:val="0"/>
                <w:color w:val="000000"/>
                <w:sz w:val="18"/>
                <w:szCs w:val="18"/>
                <w:u w:val="none"/>
                <w:lang w:val="en-US" w:eastAsia="zh-CN"/>
              </w:rPr>
              <w:t>{7H3}</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6C26E06">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F1F248A">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C0823B7">
            <w:pPr>
              <w:keepNext w:val="0"/>
              <w:keepLines w:val="0"/>
              <w:widowControl/>
              <w:suppressLineNumbers w:val="0"/>
              <w:jc w:val="center"/>
              <w:textAlignment w:val="bottom"/>
              <w:rPr>
                <w:rFonts w:hint="default" w:ascii="Times New Roman" w:hAnsi="Times New Roman" w:eastAsia="等线" w:cs="Times New Roman"/>
                <w:i w:val="0"/>
                <w:iCs w:val="0"/>
                <w:color w:val="000000"/>
                <w:kern w:val="2"/>
                <w:sz w:val="18"/>
                <w:szCs w:val="18"/>
                <w:u w:val="none"/>
                <w:lang w:val="en-US" w:eastAsia="zh-CN" w:bidi="ar-SA"/>
              </w:rPr>
            </w:pPr>
            <w:r>
              <w:rPr>
                <w:rFonts w:hint="eastAsia" w:ascii="Times New Roman" w:hAnsi="Times New Roman" w:eastAsia="等线" w:cs="Times New Roman"/>
                <w:i w:val="0"/>
                <w:iCs w:val="0"/>
                <w:color w:val="000000"/>
                <w:kern w:val="0"/>
                <w:sz w:val="18"/>
                <w:szCs w:val="18"/>
                <w:u w:val="none"/>
                <w:lang w:val="en-US" w:eastAsia="zh-CN" w:bidi="ar"/>
              </w:rPr>
              <w:t>{7K3}</w:t>
            </w:r>
          </w:p>
        </w:tc>
        <w:tc>
          <w:tcPr>
            <w:tcW w:w="1073"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7044A19">
            <w:pPr>
              <w:jc w:val="center"/>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{7L3}</w:t>
            </w:r>
          </w:p>
        </w:tc>
        <w:tc>
          <w:tcPr>
            <w:tcW w:w="826"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0C04F5E">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{7M3}</w:t>
            </w:r>
          </w:p>
        </w:tc>
        <w:tc>
          <w:tcPr>
            <w:tcW w:w="931"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913BB1D">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{7N3}</w:t>
            </w:r>
          </w:p>
        </w:tc>
      </w:tr>
      <w:tr w14:paraId="37773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18F586A">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{7A4}</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69C41BB">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{7B4}</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2EA4DF9">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{7C4}</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773DE3A">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{7D4}</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1231BAA">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DA23A1F">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p>
        </w:tc>
        <w:tc>
          <w:tcPr>
            <w:tcW w:w="795"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881CBA5">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{7G4}</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DB582DD">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3663994">
            <w:pPr>
              <w:jc w:val="center"/>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{7I4}</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59F6D7E">
            <w:pPr>
              <w:jc w:val="center"/>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{7J4}</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AAAE123">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p>
        </w:tc>
        <w:tc>
          <w:tcPr>
            <w:tcW w:w="1073"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E4F70FE">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p>
        </w:tc>
        <w:tc>
          <w:tcPr>
            <w:tcW w:w="826"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310761C">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{7M4}</w:t>
            </w:r>
          </w:p>
        </w:tc>
        <w:tc>
          <w:tcPr>
            <w:tcW w:w="931"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2D90630">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{7N4}</w:t>
            </w:r>
          </w:p>
        </w:tc>
      </w:tr>
      <w:tr w14:paraId="5D36D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6B4F866">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sz w:val="18"/>
                <w:szCs w:val="18"/>
                <w:u w:val="none"/>
                <w:lang w:val="en-US" w:eastAsia="zh-CN"/>
              </w:rPr>
              <w:t>{7A5}</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D5CBC2B">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sz w:val="18"/>
                <w:szCs w:val="18"/>
                <w:u w:val="none"/>
                <w:lang w:val="en-US" w:eastAsia="zh-CN"/>
              </w:rPr>
              <w:t>{7B5}</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279AA50">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{7C5}</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CF8F093">
            <w:pPr>
              <w:keepNext w:val="0"/>
              <w:keepLines w:val="0"/>
              <w:widowControl/>
              <w:suppressLineNumbers w:val="0"/>
              <w:jc w:val="center"/>
              <w:textAlignment w:val="bottom"/>
              <w:rPr>
                <w:rFonts w:hint="eastAsia" w:ascii="宋体" w:hAnsi="宋体" w:eastAsia="宋体" w:cs="宋体"/>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{7D5}</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3ED84C4">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{7E5}</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563E63A">
            <w:pPr>
              <w:keepNext w:val="0"/>
              <w:keepLines w:val="0"/>
              <w:widowControl/>
              <w:suppressLineNumbers w:val="0"/>
              <w:jc w:val="center"/>
              <w:textAlignment w:val="bottom"/>
              <w:rPr>
                <w:rFonts w:hint="eastAsia" w:ascii="宋体" w:hAnsi="宋体" w:eastAsia="宋体" w:cs="宋体"/>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{7F5}</w:t>
            </w:r>
          </w:p>
        </w:tc>
        <w:tc>
          <w:tcPr>
            <w:tcW w:w="795"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5624E2E">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{7G5}</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FEAE1BC">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sz w:val="18"/>
                <w:szCs w:val="18"/>
                <w:u w:val="none"/>
                <w:lang w:val="en-US" w:eastAsia="zh-CN"/>
              </w:rPr>
              <w:t>{7H5}</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1B118A6">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B399C63">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4204067">
            <w:pPr>
              <w:keepNext w:val="0"/>
              <w:keepLines w:val="0"/>
              <w:widowControl/>
              <w:suppressLineNumbers w:val="0"/>
              <w:jc w:val="center"/>
              <w:textAlignment w:val="bottom"/>
              <w:rPr>
                <w:rFonts w:hint="default" w:ascii="Times New Roman" w:hAnsi="Times New Roman" w:eastAsia="等线" w:cs="Times New Roman"/>
                <w:i w:val="0"/>
                <w:iCs w:val="0"/>
                <w:color w:val="000000"/>
                <w:kern w:val="2"/>
                <w:sz w:val="18"/>
                <w:szCs w:val="18"/>
                <w:u w:val="none"/>
                <w:lang w:val="en-US" w:eastAsia="zh-CN" w:bidi="ar-SA"/>
              </w:rPr>
            </w:pPr>
            <w:r>
              <w:rPr>
                <w:rFonts w:hint="eastAsia" w:ascii="Times New Roman" w:hAnsi="Times New Roman" w:eastAsia="等线" w:cs="Times New Roman"/>
                <w:i w:val="0"/>
                <w:iCs w:val="0"/>
                <w:color w:val="000000"/>
                <w:kern w:val="0"/>
                <w:sz w:val="18"/>
                <w:szCs w:val="18"/>
                <w:u w:val="none"/>
                <w:lang w:val="en-US" w:eastAsia="zh-CN" w:bidi="ar"/>
              </w:rPr>
              <w:t>{7K5}</w:t>
            </w:r>
          </w:p>
        </w:tc>
        <w:tc>
          <w:tcPr>
            <w:tcW w:w="1073"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4DD84AA">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{7L5}</w:t>
            </w:r>
          </w:p>
        </w:tc>
        <w:tc>
          <w:tcPr>
            <w:tcW w:w="826"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A688879">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{7M5}</w:t>
            </w:r>
          </w:p>
        </w:tc>
        <w:tc>
          <w:tcPr>
            <w:tcW w:w="931"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0E4B094">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sz w:val="18"/>
                <w:szCs w:val="18"/>
                <w:u w:val="none"/>
                <w:lang w:val="en-US" w:eastAsia="zh-CN"/>
              </w:rPr>
              <w:t>{7N5}</w:t>
            </w:r>
          </w:p>
        </w:tc>
      </w:tr>
      <w:tr w14:paraId="7D52A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A7A718D">
            <w:pPr>
              <w:keepNext w:val="0"/>
              <w:keepLines w:val="0"/>
              <w:widowControl/>
              <w:suppressLineNumbers w:val="0"/>
              <w:jc w:val="both"/>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{7A6}</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E93C311">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sz w:val="18"/>
                <w:szCs w:val="18"/>
                <w:u w:val="none"/>
                <w:lang w:val="en-US" w:eastAsia="zh-CN"/>
              </w:rPr>
              <w:t>{7B6}</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7589922">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{7C6}</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E41F270">
            <w:pPr>
              <w:keepNext w:val="0"/>
              <w:keepLines w:val="0"/>
              <w:widowControl/>
              <w:suppressLineNumbers w:val="0"/>
              <w:jc w:val="center"/>
              <w:textAlignment w:val="bottom"/>
              <w:rPr>
                <w:rFonts w:hint="eastAsia" w:ascii="宋体" w:hAnsi="宋体" w:eastAsia="宋体" w:cs="宋体"/>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{7D6}</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6C42E12">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3A9D94B">
            <w:pPr>
              <w:keepNext w:val="0"/>
              <w:keepLines w:val="0"/>
              <w:widowControl/>
              <w:suppressLineNumbers w:val="0"/>
              <w:jc w:val="center"/>
              <w:textAlignment w:val="bottom"/>
              <w:rPr>
                <w:rFonts w:hint="eastAsia" w:ascii="宋体" w:hAnsi="宋体" w:eastAsia="宋体" w:cs="宋体"/>
                <w:i w:val="0"/>
                <w:iCs w:val="0"/>
                <w:color w:val="000000"/>
                <w:kern w:val="0"/>
                <w:sz w:val="18"/>
                <w:szCs w:val="18"/>
                <w:u w:val="none"/>
                <w:lang w:val="en-US" w:eastAsia="zh-CN" w:bidi="ar"/>
              </w:rPr>
            </w:pPr>
          </w:p>
        </w:tc>
        <w:tc>
          <w:tcPr>
            <w:tcW w:w="795"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833B573">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{7G6}</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83E2453">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1F72F8B">
            <w:pPr>
              <w:jc w:val="center"/>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{7I6}</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440FF36">
            <w:pPr>
              <w:jc w:val="center"/>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{7J6}</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2007999">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p>
        </w:tc>
        <w:tc>
          <w:tcPr>
            <w:tcW w:w="1073"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9B7A755">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p>
        </w:tc>
        <w:tc>
          <w:tcPr>
            <w:tcW w:w="826"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5DD6CF6">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{7M6}</w:t>
            </w:r>
          </w:p>
        </w:tc>
        <w:tc>
          <w:tcPr>
            <w:tcW w:w="931"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5D3E9F2">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sz w:val="18"/>
                <w:szCs w:val="18"/>
                <w:u w:val="none"/>
                <w:lang w:val="en-US" w:eastAsia="zh-CN"/>
              </w:rPr>
              <w:t>{7N6}</w:t>
            </w:r>
          </w:p>
        </w:tc>
      </w:tr>
      <w:tr w14:paraId="30F77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atLeast"/>
          <w:jc w:val="center"/>
        </w:trPr>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9305266">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{7A7}</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CCAE0CA">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{7B7}</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4E990E1">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{7C7}</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8D797B3">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{7D7}</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C86F409">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{7E7}</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19ABFAD">
            <w:pPr>
              <w:keepNext w:val="0"/>
              <w:keepLines w:val="0"/>
              <w:widowControl/>
              <w:suppressLineNumbers w:val="0"/>
              <w:jc w:val="center"/>
              <w:textAlignment w:val="bottom"/>
              <w:rPr>
                <w:rFonts w:hint="eastAsia" w:ascii="宋体" w:hAnsi="宋体" w:eastAsia="宋体" w:cs="宋体"/>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{7F7}</w:t>
            </w:r>
          </w:p>
        </w:tc>
        <w:tc>
          <w:tcPr>
            <w:tcW w:w="795"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668622C">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{7G7}</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6436633">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{7H7}</w:t>
            </w: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2AA8241">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87BFE66">
            <w:pPr>
              <w:jc w:val="center"/>
              <w:rPr>
                <w:rFonts w:hint="default" w:ascii="Times New Roman" w:hAnsi="Times New Roman" w:eastAsia="等线" w:cs="Times New Roman"/>
                <w:i w:val="0"/>
                <w:iCs w:val="0"/>
                <w:color w:val="000000"/>
                <w:sz w:val="18"/>
                <w:szCs w:val="18"/>
                <w:u w:val="none"/>
              </w:rPr>
            </w:pPr>
          </w:p>
        </w:tc>
        <w:tc>
          <w:tcPr>
            <w:tcW w:w="658"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7C4D1A2">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{7K7}</w:t>
            </w:r>
          </w:p>
        </w:tc>
        <w:tc>
          <w:tcPr>
            <w:tcW w:w="1073"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517F02C">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{7L7}</w:t>
            </w:r>
          </w:p>
        </w:tc>
        <w:tc>
          <w:tcPr>
            <w:tcW w:w="826"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FFCD6CE">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kern w:val="0"/>
                <w:sz w:val="18"/>
                <w:szCs w:val="18"/>
                <w:u w:val="none"/>
                <w:lang w:val="en-US" w:eastAsia="zh-CN" w:bidi="ar"/>
              </w:rPr>
              <w:t>{7M7}</w:t>
            </w:r>
          </w:p>
        </w:tc>
        <w:tc>
          <w:tcPr>
            <w:tcW w:w="931" w:type="dxa"/>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E8B5228">
            <w:pPr>
              <w:keepNext w:val="0"/>
              <w:keepLines w:val="0"/>
              <w:widowControl/>
              <w:suppressLineNumbers w:val="0"/>
              <w:jc w:val="center"/>
              <w:textAlignment w:val="bottom"/>
              <w:rPr>
                <w:rFonts w:hint="default" w:ascii="Times New Roman" w:hAnsi="Times New Roman" w:eastAsia="等线" w:cs="Times New Roman"/>
                <w:i w:val="0"/>
                <w:iCs w:val="0"/>
                <w:color w:val="000000"/>
                <w:sz w:val="18"/>
                <w:szCs w:val="18"/>
                <w:u w:val="none"/>
              </w:rPr>
            </w:pPr>
            <w:r>
              <w:rPr>
                <w:rFonts w:hint="eastAsia" w:ascii="Times New Roman" w:hAnsi="Times New Roman" w:eastAsia="等线" w:cs="Times New Roman"/>
                <w:i w:val="0"/>
                <w:iCs w:val="0"/>
                <w:color w:val="000000"/>
                <w:sz w:val="18"/>
                <w:szCs w:val="18"/>
                <w:u w:val="none"/>
                <w:lang w:val="en-US" w:eastAsia="zh-CN"/>
              </w:rPr>
              <w:t>{7</w:t>
            </w:r>
            <w:bookmarkStart w:id="35" w:name="_GoBack"/>
            <w:bookmarkEnd w:id="35"/>
            <w:r>
              <w:rPr>
                <w:rFonts w:hint="eastAsia" w:ascii="Times New Roman" w:hAnsi="Times New Roman" w:eastAsia="等线" w:cs="Times New Roman"/>
                <w:i w:val="0"/>
                <w:iCs w:val="0"/>
                <w:color w:val="000000"/>
                <w:sz w:val="18"/>
                <w:szCs w:val="18"/>
                <w:u w:val="none"/>
                <w:lang w:val="en-US" w:eastAsia="zh-CN"/>
              </w:rPr>
              <w:t>N7}</w:t>
            </w:r>
          </w:p>
        </w:tc>
      </w:tr>
    </w:tbl>
    <w:p w14:paraId="3739B1F8">
      <w:pPr>
        <w:rPr>
          <w:rFonts w:hint="default"/>
          <w:lang w:val="en-US" w:eastAsia="zh-CN"/>
        </w:rPr>
      </w:pPr>
    </w:p>
    <w:p w14:paraId="0C7C75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8"/>
          <w:lang w:val="en-US" w:eastAsia="zh-CN"/>
        </w:rPr>
      </w:pPr>
      <w:r>
        <w:rPr>
          <w:rFonts w:hint="eastAsia" w:ascii="Times New Roman" w:hAnsi="Times New Roman" w:cs="Times New Roman"/>
          <w:sz w:val="24"/>
          <w:szCs w:val="28"/>
          <w:lang w:val="en-US" w:eastAsia="zh-CN"/>
        </w:rPr>
        <w:t>（对应表2中地勘资料（原始资料））</w:t>
      </w:r>
    </w:p>
    <w:p w14:paraId="27319687">
      <w:pPr>
        <w:pStyle w:val="2"/>
        <w:bidi w:val="0"/>
        <w:rPr>
          <w:rFonts w:hint="eastAsia"/>
          <w:lang w:val="en-US" w:eastAsia="zh-CN"/>
        </w:rPr>
      </w:pPr>
      <w:bookmarkStart w:id="5" w:name="_Toc19527"/>
      <w:r>
        <w:rPr>
          <w:rFonts w:hint="eastAsia"/>
          <w:lang w:val="en-US" w:eastAsia="zh-CN"/>
        </w:rPr>
        <w:t>2.2设计资料</w:t>
      </w:r>
      <w:bookmarkEnd w:id="5"/>
    </w:p>
    <w:tbl>
      <w:tblPr>
        <w:tblStyle w:val="12"/>
        <w:tblW w:w="102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39"/>
        <w:gridCol w:w="736"/>
        <w:gridCol w:w="726"/>
        <w:gridCol w:w="747"/>
        <w:gridCol w:w="729"/>
        <w:gridCol w:w="721"/>
        <w:gridCol w:w="823"/>
        <w:gridCol w:w="752"/>
        <w:gridCol w:w="676"/>
        <w:gridCol w:w="672"/>
        <w:gridCol w:w="740"/>
        <w:gridCol w:w="721"/>
        <w:gridCol w:w="779"/>
        <w:gridCol w:w="751"/>
      </w:tblGrid>
      <w:tr w14:paraId="54472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jc w:val="center"/>
        </w:trPr>
        <w:tc>
          <w:tcPr>
            <w:tcW w:w="567" w:type="dxa"/>
            <w:gridSpan w:val="14"/>
            <w:tcBorders>
              <w:top w:val="single" w:color="000000" w:sz="4" w:space="0"/>
              <w:left w:val="single" w:color="000000" w:sz="4" w:space="0"/>
              <w:bottom w:val="single" w:color="000000" w:sz="4" w:space="0"/>
              <w:right w:val="single" w:color="000000" w:sz="4" w:space="0"/>
            </w:tcBorders>
            <w:shd w:val="clear" w:color="auto" w:fill="auto"/>
            <w:noWrap/>
            <w:vAlign w:val="bottom"/>
          </w:tcPr>
          <w:p w14:paraId="435FEC0A">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设计值（考虑材料系数）被调用表格</w:t>
            </w:r>
          </w:p>
        </w:tc>
      </w:tr>
      <w:tr w14:paraId="2E5D7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E671A6A">
            <w:pPr>
              <w:jc w:val="center"/>
              <w:rPr>
                <w:rFonts w:hint="default" w:ascii="Cambria Math" w:hAnsi="Cambria Math" w:eastAsia="宋体" w:cs="Cambria Math"/>
                <w:i w:val="0"/>
                <w:iCs w:val="0"/>
                <w:color w:val="000000"/>
                <w:sz w:val="21"/>
                <w:szCs w:val="21"/>
                <w:u w:val="none"/>
              </w:rPr>
            </w:pPr>
          </w:p>
        </w:tc>
        <w:tc>
          <w:tcPr>
            <w:tcW w:w="567"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6C774C">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深度</w:t>
            </w:r>
          </w:p>
        </w:tc>
        <w:tc>
          <w:tcPr>
            <w:tcW w:w="567"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EB9A14">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土性</w:t>
            </w:r>
          </w:p>
        </w:tc>
        <w:tc>
          <w:tcPr>
            <w:tcW w:w="567"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97F0A4">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相对密度</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16AAE7">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浮容重</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A3E96A6">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内摩擦角φ</w:t>
            </w:r>
          </w:p>
        </w:tc>
        <w:tc>
          <w:tcPr>
            <w:tcW w:w="567" w:type="dxa"/>
            <w:gridSpan w:val="2"/>
            <w:tcBorders>
              <w:top w:val="single" w:color="000000" w:sz="4" w:space="0"/>
              <w:left w:val="single" w:color="000000" w:sz="4" w:space="0"/>
              <w:bottom w:val="single" w:color="000000" w:sz="4" w:space="0"/>
              <w:right w:val="single" w:color="000000" w:sz="4" w:space="0"/>
            </w:tcBorders>
            <w:shd w:val="clear" w:color="auto" w:fill="auto"/>
            <w:noWrap/>
            <w:vAlign w:val="bottom"/>
          </w:tcPr>
          <w:p w14:paraId="44402218">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不排水抗剪强度Su</w:t>
            </w:r>
          </w:p>
        </w:tc>
        <w:tc>
          <w:tcPr>
            <w:tcW w:w="567"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16A36B">
            <w:pPr>
              <w:keepNext w:val="0"/>
              <w:keepLines w:val="0"/>
              <w:widowControl/>
              <w:suppressLineNumbers w:val="0"/>
              <w:jc w:val="center"/>
              <w:textAlignment w:val="center"/>
              <w:rPr>
                <w:rFonts w:hint="default" w:ascii="Cambria Math" w:hAnsi="Cambria Math" w:eastAsia="宋体" w:cs="Cambria Math"/>
                <w:i/>
                <w:iCs/>
                <w:color w:val="000000"/>
                <w:sz w:val="21"/>
                <w:szCs w:val="21"/>
                <w:u w:val="none"/>
              </w:rPr>
            </w:pPr>
            <w:r>
              <w:rPr>
                <w:rFonts w:hint="default" w:ascii="Cambria Math" w:hAnsi="Cambria Math" w:eastAsia="宋体" w:cs="Cambria Math"/>
                <w:i/>
                <w:iCs/>
                <w:color w:val="000000"/>
                <w:kern w:val="0"/>
                <w:sz w:val="21"/>
                <w:szCs w:val="21"/>
                <w:u w:val="none"/>
                <w:lang w:val="en-US" w:eastAsia="zh-CN" w:bidi="ar"/>
              </w:rPr>
              <w:t>β</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99800B">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侧摩限值</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FA627F">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竖向应力</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E17AE1">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最大侧摩阻力</w:t>
            </w:r>
          </w:p>
        </w:tc>
      </w:tr>
      <w:tr w14:paraId="4DA04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C523FE">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层号</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8C464BA">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顶面</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780F648">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底面</w:t>
            </w:r>
          </w:p>
        </w:tc>
        <w:tc>
          <w:tcPr>
            <w:tcW w:w="567"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6A95BD">
            <w:pPr>
              <w:jc w:val="center"/>
              <w:rPr>
                <w:rFonts w:hint="default" w:ascii="Cambria Math" w:hAnsi="Cambria Math" w:eastAsia="宋体" w:cs="Cambria Math"/>
                <w:i w:val="0"/>
                <w:iCs w:val="0"/>
                <w:color w:val="000000"/>
                <w:sz w:val="21"/>
                <w:szCs w:val="21"/>
                <w:u w:val="none"/>
              </w:rPr>
            </w:pP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8BBDC9">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A9FF0">
            <w:pPr>
              <w:jc w:val="center"/>
              <w:rPr>
                <w:rFonts w:hint="default" w:ascii="Cambria Math" w:hAnsi="Cambria Math" w:eastAsia="宋体" w:cs="Cambria Math"/>
                <w:i w:val="0"/>
                <w:iCs w:val="0"/>
                <w:color w:val="000000"/>
                <w:sz w:val="21"/>
                <w:szCs w:val="21"/>
                <w:u w:val="none"/>
              </w:rPr>
            </w:pP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FA0E5">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kN/m</w:t>
            </w:r>
            <w:r>
              <w:rPr>
                <w:rFonts w:hint="default" w:ascii="Cambria Math" w:hAnsi="Cambria Math" w:eastAsia="宋体" w:cs="Cambria Math"/>
                <w:i w:val="0"/>
                <w:iCs w:val="0"/>
                <w:color w:val="000000"/>
                <w:kern w:val="0"/>
                <w:sz w:val="21"/>
                <w:szCs w:val="21"/>
                <w:u w:val="none"/>
                <w:vertAlign w:val="superscript"/>
                <w:lang w:val="en-US" w:eastAsia="zh-CN" w:bidi="ar"/>
              </w:rPr>
              <w:t>3</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7F4E3E">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FFD3269">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顶层kPa</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86ED3A3">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底层kPa</w:t>
            </w:r>
          </w:p>
        </w:tc>
        <w:tc>
          <w:tcPr>
            <w:tcW w:w="567"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2B39B">
            <w:pPr>
              <w:jc w:val="center"/>
              <w:rPr>
                <w:rFonts w:hint="default" w:ascii="Cambria Math" w:hAnsi="Cambria Math" w:eastAsia="宋体" w:cs="Cambria Math"/>
                <w:i/>
                <w:iCs/>
                <w:color w:val="000000"/>
                <w:sz w:val="21"/>
                <w:szCs w:val="21"/>
                <w:u w:val="none"/>
              </w:rPr>
            </w:pP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CCAE7E">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kPa</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872222">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kPa</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C8C08A">
            <w:pPr>
              <w:keepNext w:val="0"/>
              <w:keepLines w:val="0"/>
              <w:widowControl/>
              <w:suppressLineNumbers w:val="0"/>
              <w:jc w:val="center"/>
              <w:textAlignment w:val="center"/>
              <w:rPr>
                <w:rFonts w:hint="default" w:ascii="Cambria Math" w:hAnsi="Cambria Math" w:eastAsia="宋体" w:cs="Cambria Math"/>
                <w:i w:val="0"/>
                <w:iCs w:val="0"/>
                <w:color w:val="000000"/>
                <w:sz w:val="21"/>
                <w:szCs w:val="21"/>
                <w:u w:val="none"/>
              </w:rPr>
            </w:pPr>
            <w:r>
              <w:rPr>
                <w:rFonts w:hint="default" w:ascii="Cambria Math" w:hAnsi="Cambria Math" w:eastAsia="宋体" w:cs="Cambria Math"/>
                <w:i w:val="0"/>
                <w:iCs w:val="0"/>
                <w:color w:val="000000"/>
                <w:kern w:val="0"/>
                <w:sz w:val="21"/>
                <w:szCs w:val="21"/>
                <w:u w:val="none"/>
                <w:lang w:val="en-US" w:eastAsia="zh-CN" w:bidi="ar"/>
              </w:rPr>
              <w:t>kPa</w:t>
            </w:r>
          </w:p>
        </w:tc>
      </w:tr>
      <w:tr w14:paraId="32176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4E204BE">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lang w:val="en-US"/>
              </w:rPr>
            </w:pPr>
            <w:r>
              <w:rPr>
                <w:rFonts w:hint="eastAsia" w:ascii="Cambria Math" w:hAnsi="Cambria Math" w:eastAsia="宋体" w:cs="Cambria Math"/>
                <w:i w:val="0"/>
                <w:iCs w:val="0"/>
                <w:color w:val="000000"/>
                <w:kern w:val="0"/>
                <w:sz w:val="21"/>
                <w:szCs w:val="21"/>
                <w:u w:val="none"/>
                <w:lang w:val="en-US" w:eastAsia="zh-CN" w:bidi="ar"/>
              </w:rPr>
              <w:t>{FA0}</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47D9598">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{FB0}</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2EC28E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{FC0}</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9EA1E79">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{FD0}</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10FE6C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{FE0}</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C3F3D2A">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{FF0}</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9921C0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{FG0}</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BCE5479">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{FH0}</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0D0BE79">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{FI0}</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0534374">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{FJ0}</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30F95F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{FK0}</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C5ACC3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{FL0}</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01A166">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{FM0}</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1AC788E">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{FN0}</w:t>
            </w:r>
          </w:p>
        </w:tc>
      </w:tr>
      <w:tr w14:paraId="2A76B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0DDDD14">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{FA1}</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0F4F2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{FB1}</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D789A91">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{FC1}</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B19CEDF">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{FD1}</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37DCAE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{FE1}</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99F7B61">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{FF1}</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86B1B0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{FG1}</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104295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{FH1}</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C705183">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{FI1}</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AE66A06">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{FJ1}</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6637FDD">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{FK1}</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33C453D">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{FL1}</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EC38AB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{FM1}</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10A1BA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{FN1}</w:t>
            </w:r>
          </w:p>
        </w:tc>
      </w:tr>
      <w:tr w14:paraId="16511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0FC3B5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{FA2}</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CAE4CAB">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{FB2}</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E0BFA6E">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{FC2}</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CB04423">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{FD2}</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5755617">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{FE2}</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DBA4B1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{FF2}</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F61B473">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{FG2}</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A9083DE">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{FH2}</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B097740">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{FI2}</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7899954">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{FJ2}</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5DAEF5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{FK2}</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419426D">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{FL2}</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6C030B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{FM2}</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C034FDF">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{FN2}</w:t>
            </w:r>
          </w:p>
        </w:tc>
      </w:tr>
      <w:tr w14:paraId="645C6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CBD94B0">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{FA3}</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4FFEB5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{FB3}</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32F33C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{FC3}</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DA8FB5E">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{FD3}</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93A2977">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{FE3}</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8614E2A">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{FF3}</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E9DFDBB">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{FG3}</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2865E5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{FH3}</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BD1A7D3">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{FI3}</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A369E4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{FJ3}</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E6359D4">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{FK3}</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BA7F4EF">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{FL3}</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37C5A7">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{FM3}</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84ED3A0">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{FN3}</w:t>
            </w:r>
          </w:p>
        </w:tc>
      </w:tr>
      <w:tr w14:paraId="0C28C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BB527DE">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{FA4}</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C93697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{FB4}</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20E3368">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{FC4}</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5CB79D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{FD4}</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A640140">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{FE4}</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A9DD53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{FF4}</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5B1619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{FG4}</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5E967F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{FH4}</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A36D687">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{FI4}</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CE6EC6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{FJ4}</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9A515A8">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{FK4}</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39E12EE">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{FL4}</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91D0C7F">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{FM4}</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72B29DD">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{FN4}</w:t>
            </w:r>
          </w:p>
        </w:tc>
      </w:tr>
      <w:tr w14:paraId="4DEF0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CEBE37F">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{FA5}</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F0753A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{FB5}</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137A317">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{FC5}</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142D98A">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{FD5}</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AB0FDC9">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{FE5}</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B4087B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{FF5}</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A05A83D">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{FG5}</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8500CA4">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{FH5}</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4950ABC">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{FI5}</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D0E1AD2">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{FJ5}</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D1AD86D">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{FK5}</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C192C56">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{FL5}</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F1F5FA9">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{FM5}</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941D2A5">
            <w:pPr>
              <w:keepNext w:val="0"/>
              <w:keepLines w:val="0"/>
              <w:widowControl/>
              <w:suppressLineNumbers w:val="0"/>
              <w:jc w:val="center"/>
              <w:textAlignment w:val="bottom"/>
              <w:rPr>
                <w:rFonts w:hint="default" w:ascii="Cambria Math" w:hAnsi="Cambria Math" w:eastAsia="宋体" w:cs="Cambria Math"/>
                <w:i w:val="0"/>
                <w:iCs w:val="0"/>
                <w:color w:val="000000"/>
                <w:sz w:val="21"/>
                <w:szCs w:val="21"/>
                <w:u w:val="none"/>
              </w:rPr>
            </w:pPr>
            <w:r>
              <w:rPr>
                <w:rFonts w:hint="eastAsia" w:ascii="Cambria Math" w:hAnsi="Cambria Math" w:eastAsia="宋体" w:cs="Cambria Math"/>
                <w:i w:val="0"/>
                <w:iCs w:val="0"/>
                <w:color w:val="000000"/>
                <w:kern w:val="0"/>
                <w:sz w:val="21"/>
                <w:szCs w:val="21"/>
                <w:u w:val="none"/>
                <w:lang w:val="en-US" w:eastAsia="zh-CN" w:bidi="ar"/>
              </w:rPr>
              <w:t>{FN5}</w:t>
            </w:r>
          </w:p>
        </w:tc>
      </w:tr>
      <w:tr w14:paraId="7AAC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2BF7F98">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{FA6}</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AF4C646">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{FB6}</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86FEB0D">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{FC6}</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96EBB3A">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{FD6}</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4BF9ECD">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{FE6}</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81E8B15">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{FF6}</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31BB517">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{FG6}</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DBECD78">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{FH6}</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2480929">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{FI6}</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822EE1F">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{FJ6}</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64BDC88">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{FK6}</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2E898F9">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{FL6}</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17E1823">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{FM6}</w:t>
            </w:r>
          </w:p>
        </w:tc>
        <w:tc>
          <w:tcPr>
            <w:tcW w:w="56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7D0F8DF">
            <w:pPr>
              <w:keepNext w:val="0"/>
              <w:keepLines w:val="0"/>
              <w:widowControl/>
              <w:suppressLineNumbers w:val="0"/>
              <w:jc w:val="center"/>
              <w:textAlignment w:val="bottom"/>
              <w:rPr>
                <w:rFonts w:hint="eastAsia" w:ascii="Cambria Math" w:hAnsi="Cambria Math" w:eastAsia="宋体" w:cs="Cambria Math"/>
                <w:i w:val="0"/>
                <w:iCs w:val="0"/>
                <w:color w:val="000000"/>
                <w:kern w:val="0"/>
                <w:sz w:val="21"/>
                <w:szCs w:val="21"/>
                <w:u w:val="none"/>
                <w:lang w:val="en-US" w:eastAsia="zh-CN" w:bidi="ar"/>
              </w:rPr>
            </w:pPr>
            <w:r>
              <w:rPr>
                <w:rFonts w:hint="eastAsia" w:ascii="Cambria Math" w:hAnsi="Cambria Math" w:eastAsia="宋体" w:cs="Cambria Math"/>
                <w:i w:val="0"/>
                <w:iCs w:val="0"/>
                <w:color w:val="000000"/>
                <w:kern w:val="0"/>
                <w:sz w:val="21"/>
                <w:szCs w:val="21"/>
                <w:u w:val="none"/>
                <w:lang w:val="en-US" w:eastAsia="zh-CN" w:bidi="ar"/>
              </w:rPr>
              <w:t>{FN6}</w:t>
            </w:r>
          </w:p>
        </w:tc>
      </w:tr>
    </w:tbl>
    <w:p w14:paraId="00077C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8"/>
          <w:lang w:val="en-US" w:eastAsia="zh-CN"/>
        </w:rPr>
      </w:pPr>
      <w:r>
        <w:rPr>
          <w:rFonts w:hint="eastAsia" w:ascii="Times New Roman" w:hAnsi="Times New Roman" w:cs="Times New Roman"/>
          <w:sz w:val="24"/>
          <w:szCs w:val="28"/>
          <w:lang w:val="en-US" w:eastAsia="zh-CN"/>
        </w:rPr>
        <w:t>（对应表2中地勘资料（设计资料））</w:t>
      </w:r>
    </w:p>
    <w:p w14:paraId="1A4C067D">
      <w:pPr>
        <w:pStyle w:val="2"/>
        <w:bidi w:val="0"/>
        <w:rPr>
          <w:rFonts w:hint="default"/>
          <w:lang w:val="en-US" w:eastAsia="zh-CN"/>
        </w:rPr>
      </w:pPr>
      <w:bookmarkStart w:id="6" w:name="_Toc5820"/>
      <w:r>
        <w:rPr>
          <w:rFonts w:hint="eastAsia"/>
          <w:lang w:val="en-US" w:eastAsia="zh-CN"/>
        </w:rPr>
        <w:t>2.3土材料系数</w:t>
      </w:r>
      <w:bookmarkEnd w:id="6"/>
    </w:p>
    <w:p w14:paraId="041EC0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cs="Times New Roman"/>
          <w:sz w:val="24"/>
          <w:szCs w:val="28"/>
          <w:lang w:val="en-US" w:eastAsia="zh-CN"/>
        </w:rPr>
        <w:t>依据DNV-ST-0126中7.6.1.6节中的相关规定，土材料安全系数可根据下列规定取值：</w:t>
      </w:r>
    </w:p>
    <w:p w14:paraId="21064E43">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4310" cy="1381125"/>
            <wp:effectExtent l="0" t="0" r="8890" b="3175"/>
            <wp:docPr id="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2"/>
                    <pic:cNvPicPr>
                      <a:picLocks noChangeAspect="1"/>
                    </pic:cNvPicPr>
                  </pic:nvPicPr>
                  <pic:blipFill>
                    <a:blip r:embed="rId8"/>
                    <a:stretch>
                      <a:fillRect/>
                    </a:stretch>
                  </pic:blipFill>
                  <pic:spPr>
                    <a:xfrm>
                      <a:off x="0" y="0"/>
                      <a:ext cx="5274310" cy="1381125"/>
                    </a:xfrm>
                    <a:prstGeom prst="rect">
                      <a:avLst/>
                    </a:prstGeom>
                    <a:noFill/>
                    <a:ln>
                      <a:noFill/>
                    </a:ln>
                  </pic:spPr>
                </pic:pic>
              </a:graphicData>
            </a:graphic>
          </wp:inline>
        </w:drawing>
      </w:r>
    </w:p>
    <w:p w14:paraId="0256A7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8"/>
          <w:lang w:val="en-US" w:eastAsia="zh-CN"/>
        </w:rPr>
      </w:pPr>
      <w:r>
        <w:rPr>
          <w:rFonts w:hint="eastAsia" w:ascii="Times New Roman" w:hAnsi="Times New Roman" w:cs="Times New Roman"/>
          <w:sz w:val="24"/>
          <w:szCs w:val="28"/>
          <w:lang w:val="en-US" w:eastAsia="zh-CN"/>
        </w:rPr>
        <w:t>其中，砂土考虑可排水材料系数为1.15，粘土考虑无法排水，材料系数为1.25。</w:t>
      </w:r>
    </w:p>
    <w:tbl>
      <w:tblPr>
        <w:tblStyle w:val="12"/>
        <w:tblW w:w="441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76"/>
        <w:gridCol w:w="1266"/>
        <w:gridCol w:w="1083"/>
        <w:gridCol w:w="636"/>
      </w:tblGrid>
      <w:tr w14:paraId="19577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jc w:val="center"/>
        </w:trPr>
        <w:tc>
          <w:tcPr>
            <w:tcW w:w="4419" w:type="dxa"/>
            <w:gridSpan w:val="4"/>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51B348A">
            <w:pPr>
              <w:keepNext w:val="0"/>
              <w:keepLines w:val="0"/>
              <w:widowControl/>
              <w:suppressLineNumbers w:val="0"/>
              <w:jc w:val="center"/>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材料系数</w:t>
            </w:r>
          </w:p>
        </w:tc>
      </w:tr>
      <w:tr w14:paraId="1003A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EA41FCC">
            <w:pPr>
              <w:keepNext w:val="0"/>
              <w:keepLines w:val="0"/>
              <w:widowControl/>
              <w:suppressLineNumbers w:val="0"/>
              <w:jc w:val="left"/>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有效应力参数</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62B5D29">
            <w:pPr>
              <w:keepNext w:val="0"/>
              <w:keepLines w:val="0"/>
              <w:widowControl/>
              <w:suppressLineNumbers w:val="0"/>
              <w:jc w:val="left"/>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排水强度</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06C7B4D">
            <w:pPr>
              <w:keepNext w:val="0"/>
              <w:keepLines w:val="0"/>
              <w:widowControl/>
              <w:suppressLineNumbers w:val="0"/>
              <w:jc w:val="right"/>
              <w:textAlignment w:val="bottom"/>
              <w:rPr>
                <w:rFonts w:hint="default" w:ascii="Times New Roman" w:hAnsi="Times New Roman" w:eastAsia="等线" w:cs="Times New Roman"/>
                <w:i w:val="0"/>
                <w:iCs w:val="0"/>
                <w:color w:val="000000"/>
                <w:sz w:val="21"/>
                <w:szCs w:val="21"/>
                <w:u w:val="none"/>
                <w:lang w:val="en-US" w:eastAsia="zh-CN"/>
              </w:rPr>
            </w:pPr>
            <w:r>
              <w:rPr>
                <w:rFonts w:hint="eastAsia" w:ascii="Times New Roman" w:hAnsi="Times New Roman" w:eastAsia="等线" w:cs="Times New Roman"/>
                <w:i w:val="0"/>
                <w:iCs w:val="0"/>
                <w:color w:val="000000"/>
                <w:sz w:val="21"/>
                <w:szCs w:val="21"/>
                <w:u w:val="none"/>
                <w:lang w:val="en-US" w:eastAsia="zh-CN"/>
              </w:rPr>
              <w:t>{2_2_C0}</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6640DAF">
            <w:pPr>
              <w:keepNext w:val="0"/>
              <w:keepLines w:val="0"/>
              <w:widowControl/>
              <w:suppressLineNumbers w:val="0"/>
              <w:jc w:val="left"/>
              <w:textAlignment w:val="bottom"/>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砂土</w:t>
            </w:r>
          </w:p>
        </w:tc>
      </w:tr>
      <w:tr w14:paraId="1AE33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2BE25A3">
            <w:pPr>
              <w:keepNext w:val="0"/>
              <w:keepLines w:val="0"/>
              <w:widowControl/>
              <w:suppressLineNumbers w:val="0"/>
              <w:jc w:val="left"/>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总应力参数</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7E6FB92">
            <w:pPr>
              <w:keepNext w:val="0"/>
              <w:keepLines w:val="0"/>
              <w:widowControl/>
              <w:suppressLineNumbers w:val="0"/>
              <w:jc w:val="left"/>
              <w:textAlignment w:val="bottom"/>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不排水强度</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2B613AF">
            <w:pPr>
              <w:keepNext w:val="0"/>
              <w:keepLines w:val="0"/>
              <w:widowControl/>
              <w:suppressLineNumbers w:val="0"/>
              <w:jc w:val="right"/>
              <w:textAlignment w:val="bottom"/>
              <w:rPr>
                <w:rFonts w:hint="default" w:ascii="Times New Roman" w:hAnsi="Times New Roman" w:eastAsia="等线" w:cs="Times New Roman"/>
                <w:i w:val="0"/>
                <w:iCs w:val="0"/>
                <w:color w:val="000000"/>
                <w:sz w:val="21"/>
                <w:szCs w:val="21"/>
                <w:u w:val="none"/>
              </w:rPr>
            </w:pPr>
            <w:r>
              <w:rPr>
                <w:rFonts w:hint="eastAsia" w:ascii="Times New Roman" w:hAnsi="Times New Roman" w:eastAsia="等线" w:cs="Times New Roman"/>
                <w:i w:val="0"/>
                <w:iCs w:val="0"/>
                <w:color w:val="000000"/>
                <w:sz w:val="21"/>
                <w:szCs w:val="21"/>
                <w:u w:val="none"/>
                <w:lang w:val="en-US" w:eastAsia="zh-CN"/>
              </w:rPr>
              <w:t>{2_2_C1}</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1E16120">
            <w:pPr>
              <w:keepNext w:val="0"/>
              <w:keepLines w:val="0"/>
              <w:widowControl/>
              <w:suppressLineNumbers w:val="0"/>
              <w:jc w:val="left"/>
              <w:textAlignment w:val="bottom"/>
              <w:rPr>
                <w:rFonts w:hint="eastAsia" w:ascii="等线" w:hAnsi="等线" w:eastAsia="等线" w:cs="等线"/>
                <w:i w:val="0"/>
                <w:iCs w:val="0"/>
                <w:color w:val="000000"/>
                <w:sz w:val="21"/>
                <w:szCs w:val="21"/>
                <w:u w:val="none"/>
              </w:rPr>
            </w:pPr>
            <w:r>
              <w:rPr>
                <w:rFonts w:hint="eastAsia" w:ascii="等线" w:hAnsi="等线" w:eastAsia="等线" w:cs="等线"/>
                <w:i w:val="0"/>
                <w:iCs w:val="0"/>
                <w:color w:val="000000"/>
                <w:kern w:val="0"/>
                <w:sz w:val="21"/>
                <w:szCs w:val="21"/>
                <w:u w:val="none"/>
                <w:lang w:val="en-US" w:eastAsia="zh-CN" w:bidi="ar"/>
              </w:rPr>
              <w:t>粘土</w:t>
            </w:r>
          </w:p>
        </w:tc>
      </w:tr>
    </w:tbl>
    <w:p w14:paraId="55750461">
      <w:pPr>
        <w:pStyle w:val="2"/>
        <w:bidi w:val="0"/>
        <w:rPr>
          <w:rFonts w:hint="default"/>
          <w:lang w:val="en-US" w:eastAsia="zh-CN"/>
        </w:rPr>
      </w:pPr>
      <w:bookmarkStart w:id="7" w:name="_Toc22254"/>
      <w:r>
        <w:rPr>
          <w:rFonts w:hint="eastAsia"/>
          <w:lang w:val="en-US" w:eastAsia="zh-CN"/>
        </w:rPr>
        <w:t>3.上拔承载力计算</w:t>
      </w:r>
      <w:bookmarkEnd w:id="7"/>
    </w:p>
    <w:p w14:paraId="02A6ED00">
      <w:pPr>
        <w:pStyle w:val="2"/>
        <w:bidi w:val="0"/>
        <w:rPr>
          <w:rFonts w:hint="eastAsia"/>
          <w:lang w:val="en-US" w:eastAsia="zh-CN"/>
        </w:rPr>
      </w:pPr>
      <w:bookmarkStart w:id="8" w:name="_Toc9882"/>
      <w:r>
        <w:rPr>
          <w:rFonts w:hint="eastAsia"/>
          <w:lang w:val="en-US" w:eastAsia="zh-CN"/>
        </w:rPr>
        <w:t>3.1 上拔荷载</w:t>
      </w:r>
      <w:bookmarkEnd w:id="8"/>
    </w:p>
    <w:p w14:paraId="5B4C595D">
      <w:pPr>
        <w:widowControl/>
        <w:spacing w:line="360" w:lineRule="auto"/>
        <w:ind w:firstLine="480" w:firstLineChars="200"/>
        <w:textAlignment w:val="center"/>
        <w:rPr>
          <w:rFonts w:hint="default"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依据SACS计算结果，上拔承载力计算对应的荷载为：</w:t>
      </w:r>
    </w:p>
    <w:tbl>
      <w:tblPr>
        <w:tblStyle w:val="12"/>
        <w:tblW w:w="588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02"/>
        <w:gridCol w:w="879"/>
        <w:gridCol w:w="1012"/>
        <w:gridCol w:w="1788"/>
      </w:tblGrid>
      <w:tr w14:paraId="3E34F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5881" w:type="dxa"/>
            <w:gridSpan w:val="4"/>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29F6F4D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拉力最大</w:t>
            </w:r>
          </w:p>
        </w:tc>
      </w:tr>
      <w:tr w14:paraId="79125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0" w:type="auto"/>
            <w:gridSpan w:val="4"/>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2C5EF91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泥面处荷载（无筒重，受拉承载力）</w:t>
            </w:r>
          </w:p>
        </w:tc>
      </w:tr>
      <w:tr w14:paraId="2AB64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2DB996A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竖向荷载</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C38AF28">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w:t>
            </w:r>
            <w:r>
              <w:rPr>
                <w:rStyle w:val="33"/>
                <w:rFonts w:eastAsia="等线"/>
                <w:lang w:val="en-US" w:eastAsia="zh-CN" w:bidi="ar"/>
              </w:rPr>
              <w:t>z</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F09BC7C">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76CD34EF">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{1_2_A}</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3CA43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66F0ABA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水平x向荷载</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59D8D96">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w:t>
            </w:r>
            <w:r>
              <w:rPr>
                <w:rStyle w:val="33"/>
                <w:rFonts w:eastAsia="等线"/>
                <w:lang w:val="en-US" w:eastAsia="zh-CN" w:bidi="ar"/>
              </w:rPr>
              <w:t>x</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A0BB389">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58E232E9">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{1_2_B}</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70E4B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08D3727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水平y向荷载</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9118F19">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Fy</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EB100AE">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1CD37D5F">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{1_2_C}</w:t>
            </w:r>
          </w:p>
        </w:tc>
      </w:tr>
      <w:tr w14:paraId="65436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bottom"/>
          </w:tcPr>
          <w:p w14:paraId="3B2464E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水平向荷载</w:t>
            </w:r>
          </w:p>
        </w:tc>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3D64669A">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Fxy</w:t>
            </w:r>
          </w:p>
        </w:tc>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143295A7">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bottom"/>
          </w:tcPr>
          <w:p w14:paraId="088F5D96">
            <w:pPr>
              <w:keepNext w:val="0"/>
              <w:keepLines w:val="0"/>
              <w:widowControl/>
              <w:suppressLineNumbers w:val="0"/>
              <w:jc w:val="center"/>
              <w:textAlignment w:val="bottom"/>
              <w:rPr>
                <w:rFonts w:hint="eastAsia" w:ascii="Times New Roman" w:hAnsi="Times New Roman" w:eastAsia="等线" w:cs="Times New Roman"/>
                <w:i w:val="0"/>
                <w:iCs w:val="0"/>
                <w:color w:val="000000"/>
                <w:sz w:val="22"/>
                <w:szCs w:val="22"/>
                <w:u w:val="none"/>
                <w:lang w:val="en-US" w:eastAsia="zh-CN"/>
              </w:rPr>
            </w:pPr>
            <w:r>
              <w:rPr>
                <w:rFonts w:hint="eastAsia" w:ascii="Times New Roman" w:hAnsi="Times New Roman" w:eastAsia="等线" w:cs="Times New Roman"/>
                <w:i w:val="0"/>
                <w:iCs w:val="0"/>
                <w:color w:val="000000"/>
                <w:kern w:val="0"/>
                <w:sz w:val="22"/>
                <w:szCs w:val="22"/>
                <w:u w:val="none"/>
                <w:lang w:val="en-US" w:eastAsia="zh-CN" w:bidi="ar"/>
              </w:rPr>
              <w:t>{1_2_Q16}</w:t>
            </w:r>
          </w:p>
        </w:tc>
      </w:tr>
      <w:tr w14:paraId="696EC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6DD8294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扭矩</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EC2555A">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Mz</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FFD1088">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255BB5FF">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{1_2_D}</w:t>
            </w:r>
          </w:p>
        </w:tc>
      </w:tr>
      <w:tr w14:paraId="72D15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70AA76D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x向弯矩</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4781806">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Mx</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8EB5140">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6ADE7AF9">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{1_2_E}</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2A1DE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61DF768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y向弯矩</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9BB875E">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My</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1BF746A">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50A09FB2">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{1_2_F}</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00001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bottom"/>
          </w:tcPr>
          <w:p w14:paraId="2F11C79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水平向弯矩</w:t>
            </w:r>
          </w:p>
        </w:tc>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47AF7FD7">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Mxy</w:t>
            </w:r>
          </w:p>
        </w:tc>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64F3E20E">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bottom"/>
          </w:tcPr>
          <w:p w14:paraId="55BE601D">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{1_2_Q20}</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bl>
    <w:p w14:paraId="01BB2CD1">
      <w:pPr>
        <w:widowControl/>
        <w:spacing w:line="360" w:lineRule="auto"/>
        <w:ind w:firstLine="480" w:firstLineChars="200"/>
        <w:textAlignment w:val="center"/>
        <w:rPr>
          <w:rFonts w:hint="default"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（对应表1拉力最大表格）</w:t>
      </w:r>
    </w:p>
    <w:p w14:paraId="1E0F48FD">
      <w:pPr>
        <w:pStyle w:val="2"/>
        <w:bidi w:val="0"/>
        <w:rPr>
          <w:rFonts w:hint="default"/>
          <w:lang w:val="en-US" w:eastAsia="zh-CN"/>
        </w:rPr>
      </w:pPr>
      <w:bookmarkStart w:id="9" w:name="_Toc31228"/>
      <w:r>
        <w:rPr>
          <w:rFonts w:hint="eastAsia"/>
          <w:lang w:val="en-US" w:eastAsia="zh-CN"/>
        </w:rPr>
        <w:t>3.2 计算理论</w:t>
      </w:r>
      <w:bookmarkEnd w:id="9"/>
    </w:p>
    <w:p w14:paraId="789E9F66">
      <w:pPr>
        <w:widowControl/>
        <w:spacing w:line="360" w:lineRule="auto"/>
        <w:ind w:firstLine="480" w:firstLineChars="200"/>
        <w:textAlignment w:val="center"/>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上拔筒型基础的承载力校核参照</w:t>
      </w:r>
      <w:r>
        <w:rPr>
          <w:rFonts w:hint="default" w:ascii="Times New Roman" w:hAnsi="Times New Roman" w:cs="Times New Roman"/>
          <w:color w:val="000000"/>
          <w:kern w:val="0"/>
          <w:sz w:val="24"/>
          <w:szCs w:val="24"/>
          <w:highlight w:val="none"/>
          <w:lang w:eastAsia="zh-CN"/>
        </w:rPr>
        <w:t>《</w:t>
      </w:r>
      <w:r>
        <w:rPr>
          <w:rFonts w:hint="default" w:ascii="Times New Roman" w:hAnsi="Times New Roman" w:cs="Times New Roman"/>
          <w:color w:val="000000"/>
          <w:kern w:val="0"/>
          <w:sz w:val="24"/>
          <w:szCs w:val="24"/>
          <w:highlight w:val="none"/>
          <w:lang w:val="en-US" w:eastAsia="zh-CN"/>
        </w:rPr>
        <w:t>Suction Installed Caisson Foundations for Offshore Wind_Design Guidelines(Offshore Wind Accelerator)</w:t>
      </w:r>
      <w:r>
        <w:rPr>
          <w:rFonts w:hint="default" w:ascii="Times New Roman" w:hAnsi="Times New Roman" w:cs="Times New Roman"/>
          <w:color w:val="000000"/>
          <w:kern w:val="0"/>
          <w:sz w:val="24"/>
          <w:szCs w:val="24"/>
          <w:highlight w:val="none"/>
          <w:lang w:eastAsia="zh-CN"/>
        </w:rPr>
        <w:t>》</w:t>
      </w:r>
      <w:r>
        <w:rPr>
          <w:rFonts w:hint="default" w:ascii="Times New Roman" w:hAnsi="Times New Roman" w:eastAsia="宋体" w:cs="Times New Roman"/>
          <w:color w:val="000000"/>
          <w:kern w:val="0"/>
          <w:sz w:val="24"/>
          <w:szCs w:val="24"/>
          <w:highlight w:val="none"/>
        </w:rPr>
        <w:t>设计指南和API规范中的设计规定进行校核，上拔承载力主要由基础的侧摩阻力贡献，其计算方法可分为黏性土</w:t>
      </w:r>
      <w:r>
        <w:rPr>
          <w:rFonts w:hint="default" w:ascii="Times New Roman" w:hAnsi="Times New Roman" w:eastAsia="宋体" w:cs="Times New Roman"/>
          <w:color w:val="000000"/>
          <w:kern w:val="0"/>
          <w:sz w:val="24"/>
          <w:szCs w:val="24"/>
          <w:highlight w:val="none"/>
          <w:lang w:val="en-US" w:eastAsia="zh-CN"/>
        </w:rPr>
        <w:t>和</w:t>
      </w:r>
      <w:r>
        <w:rPr>
          <w:rFonts w:hint="default" w:ascii="Times New Roman" w:hAnsi="Times New Roman" w:eastAsia="宋体" w:cs="Times New Roman"/>
          <w:color w:val="000000"/>
          <w:kern w:val="0"/>
          <w:sz w:val="24"/>
          <w:szCs w:val="24"/>
          <w:highlight w:val="none"/>
        </w:rPr>
        <w:t>无黏性土工况。</w:t>
      </w:r>
    </w:p>
    <w:p w14:paraId="1E7A324C">
      <w:pPr>
        <w:widowControl/>
        <w:spacing w:before="157" w:beforeLines="50" w:line="360" w:lineRule="auto"/>
        <w:ind w:firstLine="480" w:firstLineChars="200"/>
        <w:rPr>
          <w:rFonts w:hint="default" w:ascii="Times New Roman" w:hAnsi="Times New Roman" w:eastAsia="宋体" w:cs="Times New Roman"/>
          <w:color w:val="000000"/>
          <w:kern w:val="0"/>
          <w:sz w:val="24"/>
          <w:szCs w:val="24"/>
          <w:highlight w:val="none"/>
          <w:lang w:eastAsia="zh-CN"/>
        </w:rPr>
      </w:pPr>
      <w:r>
        <w:rPr>
          <w:rFonts w:hint="default" w:ascii="Times New Roman" w:hAnsi="Times New Roman" w:eastAsia="宋体" w:cs="Times New Roman"/>
          <w:color w:val="000000"/>
          <w:kern w:val="0"/>
          <w:sz w:val="24"/>
          <w:szCs w:val="24"/>
          <w:highlight w:val="none"/>
        </w:rPr>
        <w:t>考虑到筒型基础上拔工况是筒型基础承载力校核中最危险工况，为安全起见，本项目计算中仅考虑单侧摩阻力对上拔承载力的贡献</w:t>
      </w:r>
      <w:r>
        <w:rPr>
          <w:rFonts w:hint="default" w:ascii="Times New Roman" w:hAnsi="Times New Roman" w:cs="Times New Roman"/>
          <w:color w:val="000000"/>
          <w:kern w:val="0"/>
          <w:sz w:val="24"/>
          <w:szCs w:val="24"/>
          <w:highlight w:val="none"/>
          <w:lang w:eastAsia="zh-CN"/>
        </w:rPr>
        <w:t>。</w:t>
      </w:r>
    </w:p>
    <w:p w14:paraId="4ACFA241">
      <w:pPr>
        <w:widowControl/>
        <w:spacing w:line="360" w:lineRule="auto"/>
        <w:ind w:firstLine="480" w:firstLineChars="200"/>
        <w:textAlignment w:val="center"/>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（1）黏性土工况</w:t>
      </w:r>
    </w:p>
    <w:p w14:paraId="0333D325">
      <w:pPr>
        <w:widowControl/>
        <w:spacing w:line="360" w:lineRule="auto"/>
        <w:ind w:firstLine="480" w:firstLineChars="200"/>
        <w:textAlignment w:val="center"/>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rPr>
        <w:t>黏性土中筒型基础的上拔承载力计算方法为：</w:t>
      </w:r>
    </w:p>
    <w:p w14:paraId="341263EE">
      <w:pPr>
        <w:autoSpaceDE w:val="0"/>
        <w:autoSpaceDN w:val="0"/>
        <w:adjustRightInd w:val="0"/>
        <w:snapToGrid w:val="0"/>
        <w:spacing w:line="360" w:lineRule="auto"/>
        <w:jc w:val="center"/>
        <w:textAlignment w:val="center"/>
        <w:rPr>
          <w:rFonts w:hint="default" w:ascii="Times New Roman" w:hAnsi="Times New Roman" w:cs="Times New Roman"/>
          <w:position w:val="-14"/>
          <w:sz w:val="24"/>
          <w:szCs w:val="24"/>
          <w:highlight w:val="none"/>
        </w:rPr>
      </w:pPr>
      <w:r>
        <w:rPr>
          <w:rFonts w:hint="default" w:ascii="Times New Roman" w:hAnsi="Times New Roman" w:cs="Times New Roman"/>
          <w:highlight w:val="none"/>
        </w:rPr>
        <w:drawing>
          <wp:inline distT="0" distB="0" distL="114300" distR="114300">
            <wp:extent cx="1733550" cy="266700"/>
            <wp:effectExtent l="0" t="0" r="6350" b="0"/>
            <wp:docPr id="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0"/>
                    <pic:cNvPicPr>
                      <a:picLocks noChangeAspect="1"/>
                    </pic:cNvPicPr>
                  </pic:nvPicPr>
                  <pic:blipFill>
                    <a:blip r:embed="rId9"/>
                    <a:stretch>
                      <a:fillRect/>
                    </a:stretch>
                  </pic:blipFill>
                  <pic:spPr>
                    <a:xfrm>
                      <a:off x="0" y="0"/>
                      <a:ext cx="1733550" cy="266700"/>
                    </a:xfrm>
                    <a:prstGeom prst="rect">
                      <a:avLst/>
                    </a:prstGeom>
                    <a:noFill/>
                    <a:ln>
                      <a:noFill/>
                    </a:ln>
                  </pic:spPr>
                </pic:pic>
              </a:graphicData>
            </a:graphic>
          </wp:inline>
        </w:drawing>
      </w:r>
    </w:p>
    <w:p w14:paraId="34316EBE">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D</w:t>
      </w:r>
      <w:r>
        <w:rPr>
          <w:rFonts w:hint="default" w:ascii="Times New Roman" w:hAnsi="Times New Roman" w:eastAsia="宋体" w:cs="Times New Roman"/>
          <w:color w:val="000000"/>
          <w:kern w:val="0"/>
          <w:sz w:val="24"/>
          <w:szCs w:val="24"/>
          <w:highlight w:val="none"/>
        </w:rPr>
        <w:t>—基础直径；</w:t>
      </w:r>
    </w:p>
    <w:p w14:paraId="3EBC2C60">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rPr>
        <w:t>—基础埋深；</w:t>
      </w:r>
    </w:p>
    <w:p w14:paraId="21D6643B">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u1</w:t>
      </w:r>
      <w:r>
        <w:rPr>
          <w:rFonts w:hint="default" w:ascii="Times New Roman" w:hAnsi="Times New Roman" w:eastAsia="宋体" w:cs="Times New Roman"/>
          <w:color w:val="000000"/>
          <w:kern w:val="0"/>
          <w:sz w:val="24"/>
          <w:szCs w:val="24"/>
          <w:highlight w:val="none"/>
        </w:rPr>
        <w:t>—计算深度处土体的不排水抗剪强度；</w:t>
      </w:r>
    </w:p>
    <w:p w14:paraId="640380C1">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α</w:t>
      </w:r>
      <w:r>
        <w:rPr>
          <w:rFonts w:hint="default" w:ascii="Times New Roman" w:hAnsi="Times New Roman" w:eastAsia="宋体" w:cs="Times New Roman"/>
          <w:color w:val="000000"/>
          <w:kern w:val="0"/>
          <w:sz w:val="24"/>
          <w:szCs w:val="24"/>
          <w:highlight w:val="none"/>
        </w:rPr>
        <w:t>—无量纲系数，根据API规范中的相关规定，其计算公式如下：</w:t>
      </w:r>
    </w:p>
    <w:p w14:paraId="42F7D83D">
      <w:pPr>
        <w:autoSpaceDE w:val="0"/>
        <w:autoSpaceDN w:val="0"/>
        <w:adjustRightInd w:val="0"/>
        <w:snapToGrid w:val="0"/>
        <w:spacing w:line="360" w:lineRule="auto"/>
        <w:jc w:val="center"/>
        <w:textAlignment w:val="center"/>
        <w:rPr>
          <w:rFonts w:hint="default" w:ascii="Times New Roman" w:hAnsi="Times New Roman" w:eastAsia="宋体" w:cs="Times New Roman"/>
          <w:sz w:val="24"/>
          <w:szCs w:val="24"/>
          <w:highlight w:val="none"/>
        </w:rPr>
      </w:pPr>
      <w:r>
        <w:rPr>
          <w:rFonts w:hint="default" w:ascii="Times New Roman" w:hAnsi="Times New Roman" w:cs="Times New Roman"/>
          <w:position w:val="-14"/>
          <w:szCs w:val="24"/>
          <w:highlight w:val="none"/>
        </w:rPr>
        <w:object>
          <v:shape id="_x0000_i1025" o:spt="75" type="#_x0000_t75" style="height:36.5pt;width:102pt;" o:ole="t" filled="f" o:preferrelative="t" stroked="f" coordsize="21600,21600">
            <v:path/>
            <v:fill on="f" focussize="0,0"/>
            <v:stroke on="f" joinstyle="miter"/>
            <v:imagedata r:id="rId11" o:title=""/>
            <o:lock v:ext="edit" aspectratio="t"/>
            <w10:wrap type="none"/>
            <w10:anchorlock/>
          </v:shape>
          <o:OLEObject Type="Embed" ProgID="Equation.DSMT4" ShapeID="_x0000_i1025" DrawAspect="Content" ObjectID="_1468075725" r:id="rId10">
            <o:LockedField>false</o:LockedField>
          </o:OLEObject>
        </w:object>
      </w:r>
    </w:p>
    <w:p w14:paraId="253E2866">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ψ</w:t>
      </w:r>
      <w:r>
        <w:rPr>
          <w:rFonts w:hint="default" w:ascii="Times New Roman" w:hAnsi="Times New Roman" w:eastAsia="宋体" w:cs="Times New Roman"/>
          <w:color w:val="000000"/>
          <w:kern w:val="0"/>
          <w:sz w:val="24"/>
          <w:szCs w:val="24"/>
          <w:highlight w:val="none"/>
        </w:rPr>
        <w:t>—无量纲系数，</w:t>
      </w:r>
      <w:r>
        <w:rPr>
          <w:rFonts w:hint="default" w:ascii="Times New Roman" w:hAnsi="Times New Roman" w:eastAsia="宋体" w:cs="Times New Roman"/>
          <w:i/>
          <w:color w:val="000000"/>
          <w:kern w:val="0"/>
          <w:sz w:val="24"/>
          <w:szCs w:val="24"/>
          <w:highlight w:val="none"/>
        </w:rPr>
        <w:t>ψ</w:t>
      </w:r>
      <w:r>
        <w:rPr>
          <w:rFonts w:hint="default" w:ascii="Times New Roman" w:hAnsi="Times New Roman" w:eastAsia="宋体" w:cs="Times New Roman"/>
          <w:color w:val="000000"/>
          <w:kern w:val="0"/>
          <w:sz w:val="24"/>
          <w:szCs w:val="24"/>
          <w:highlight w:val="none"/>
        </w:rPr>
        <w:t xml:space="preserve">= </w:t>
      </w: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u</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p</w:t>
      </w:r>
      <w:r>
        <w:rPr>
          <w:rFonts w:hint="default" w:ascii="Times New Roman" w:hAnsi="Times New Roman" w:eastAsia="宋体" w:cs="Times New Roman"/>
          <w:color w:val="000000"/>
          <w:kern w:val="0"/>
          <w:sz w:val="24"/>
          <w:szCs w:val="24"/>
          <w:highlight w:val="none"/>
          <w:vertAlign w:val="subscript"/>
        </w:rPr>
        <w:t>0</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z</w:t>
      </w:r>
      <w:r>
        <w:rPr>
          <w:rFonts w:hint="default" w:ascii="Times New Roman" w:hAnsi="Times New Roman" w:eastAsia="宋体" w:cs="Times New Roman"/>
          <w:color w:val="000000"/>
          <w:kern w:val="0"/>
          <w:sz w:val="24"/>
          <w:szCs w:val="24"/>
          <w:highlight w:val="none"/>
        </w:rPr>
        <w:t>)；</w:t>
      </w:r>
    </w:p>
    <w:p w14:paraId="3B545834">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p</w:t>
      </w:r>
      <w:r>
        <w:rPr>
          <w:rFonts w:hint="default" w:ascii="Times New Roman" w:hAnsi="Times New Roman" w:eastAsia="宋体" w:cs="Times New Roman"/>
          <w:color w:val="000000"/>
          <w:kern w:val="0"/>
          <w:sz w:val="24"/>
          <w:szCs w:val="24"/>
          <w:highlight w:val="none"/>
          <w:vertAlign w:val="subscript"/>
        </w:rPr>
        <w:t>0</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z</w:t>
      </w:r>
      <w:r>
        <w:rPr>
          <w:rFonts w:hint="default" w:ascii="Times New Roman" w:hAnsi="Times New Roman" w:eastAsia="宋体" w:cs="Times New Roman"/>
          <w:color w:val="000000"/>
          <w:kern w:val="0"/>
          <w:sz w:val="24"/>
          <w:szCs w:val="24"/>
          <w:highlight w:val="none"/>
        </w:rPr>
        <w:t>)—某深度处的有效上覆压力；</w:t>
      </w:r>
    </w:p>
    <w:p w14:paraId="14B455F5">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u</w:t>
      </w:r>
      <w:r>
        <w:rPr>
          <w:rFonts w:hint="default" w:ascii="Times New Roman" w:hAnsi="Times New Roman" w:eastAsia="宋体" w:cs="Times New Roman"/>
          <w:color w:val="000000"/>
          <w:kern w:val="0"/>
          <w:sz w:val="24"/>
          <w:szCs w:val="24"/>
          <w:highlight w:val="none"/>
        </w:rPr>
        <w:t>—土体不排水抗剪强度</w:t>
      </w:r>
      <w:r>
        <w:rPr>
          <w:rFonts w:hint="default" w:ascii="Times New Roman" w:hAnsi="Times New Roman" w:cs="Times New Roman"/>
          <w:color w:val="000000"/>
          <w:kern w:val="0"/>
          <w:sz w:val="24"/>
          <w:szCs w:val="24"/>
          <w:highlight w:val="none"/>
          <w:lang w:eastAsia="zh-CN"/>
        </w:rPr>
        <w:t>（</w:t>
      </w:r>
      <w:r>
        <w:rPr>
          <w:rFonts w:hint="default" w:ascii="Times New Roman" w:hAnsi="Times New Roman" w:cs="Times New Roman"/>
          <w:color w:val="000000"/>
          <w:kern w:val="0"/>
          <w:sz w:val="24"/>
          <w:szCs w:val="24"/>
          <w:highlight w:val="none"/>
          <w:lang w:val="en-US" w:eastAsia="zh-CN"/>
        </w:rPr>
        <w:t>考虑材料系数后</w:t>
      </w:r>
      <w:r>
        <w:rPr>
          <w:rFonts w:hint="default" w:ascii="Times New Roman" w:hAnsi="Times New Roman" w:cs="Times New Roman"/>
          <w:color w:val="000000"/>
          <w:kern w:val="0"/>
          <w:sz w:val="24"/>
          <w:szCs w:val="24"/>
          <w:highlight w:val="none"/>
          <w:lang w:eastAsia="zh-CN"/>
        </w:rPr>
        <w:t>）</w:t>
      </w:r>
      <w:r>
        <w:rPr>
          <w:rFonts w:hint="default" w:ascii="Times New Roman" w:hAnsi="Times New Roman" w:eastAsia="宋体" w:cs="Times New Roman"/>
          <w:color w:val="000000"/>
          <w:kern w:val="0"/>
          <w:sz w:val="24"/>
          <w:szCs w:val="24"/>
          <w:highlight w:val="none"/>
        </w:rPr>
        <w:t>。</w:t>
      </w:r>
    </w:p>
    <w:p w14:paraId="233405AB">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当</w:t>
      </w:r>
      <w:r>
        <w:rPr>
          <w:rFonts w:hint="default" w:ascii="Times New Roman" w:hAnsi="Times New Roman" w:eastAsia="宋体" w:cs="Times New Roman"/>
          <w:i/>
          <w:color w:val="000000"/>
          <w:kern w:val="0"/>
          <w:sz w:val="24"/>
          <w:szCs w:val="24"/>
          <w:highlight w:val="none"/>
        </w:rPr>
        <w:t>α</w:t>
      </w:r>
      <w:r>
        <w:rPr>
          <w:rFonts w:hint="default" w:ascii="Times New Roman" w:hAnsi="Times New Roman" w:eastAsia="宋体" w:cs="Times New Roman"/>
          <w:color w:val="000000"/>
          <w:kern w:val="0"/>
          <w:sz w:val="24"/>
          <w:szCs w:val="24"/>
          <w:highlight w:val="none"/>
        </w:rPr>
        <w:t>&gt; 1.0时，</w:t>
      </w:r>
      <w:r>
        <w:rPr>
          <w:rFonts w:hint="default" w:ascii="Times New Roman" w:hAnsi="Times New Roman" w:eastAsia="宋体" w:cs="Times New Roman"/>
          <w:i/>
          <w:color w:val="000000"/>
          <w:kern w:val="0"/>
          <w:sz w:val="24"/>
          <w:szCs w:val="24"/>
          <w:highlight w:val="none"/>
        </w:rPr>
        <w:t>α</w:t>
      </w:r>
      <w:r>
        <w:rPr>
          <w:rFonts w:hint="default" w:ascii="Times New Roman" w:hAnsi="Times New Roman" w:eastAsia="宋体" w:cs="Times New Roman"/>
          <w:color w:val="000000"/>
          <w:kern w:val="0"/>
          <w:sz w:val="24"/>
          <w:szCs w:val="24"/>
          <w:highlight w:val="none"/>
        </w:rPr>
        <w:t>取1.0。</w:t>
      </w:r>
    </w:p>
    <w:p w14:paraId="153FB16F">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（2）无黏性土工况</w:t>
      </w:r>
    </w:p>
    <w:p w14:paraId="0E4ACBD6">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根据API规范中的相关规定，单位侧摩阻力计算方法：</w:t>
      </w:r>
    </w:p>
    <w:p w14:paraId="2A4CCE0C">
      <w:pPr>
        <w:wordWrap/>
        <w:autoSpaceDE w:val="0"/>
        <w:autoSpaceDN w:val="0"/>
        <w:adjustRightInd w:val="0"/>
        <w:snapToGrid w:val="0"/>
        <w:spacing w:line="360" w:lineRule="auto"/>
        <w:jc w:val="center"/>
        <w:rPr>
          <w:rFonts w:hint="default" w:ascii="Times New Roman" w:hAnsi="Times New Roman" w:eastAsia="宋体" w:cs="Times New Roman"/>
          <w:sz w:val="24"/>
          <w:szCs w:val="24"/>
          <w:highlight w:val="none"/>
        </w:rPr>
      </w:pPr>
      <w:r>
        <w:rPr>
          <w:rFonts w:hint="default" w:ascii="Times New Roman" w:hAnsi="Times New Roman" w:cs="Times New Roman"/>
          <w:position w:val="-14"/>
          <w:szCs w:val="24"/>
          <w:highlight w:val="none"/>
        </w:rPr>
        <w:object>
          <v:shape id="_x0000_i1026" o:spt="75" type="#_x0000_t75" style="height:17.75pt;width:54.25pt;" o:ole="t" filled="f" o:preferrelative="t" stroked="f" coordsize="21600,21600">
            <v:path/>
            <v:fill on="f" focussize="0,0"/>
            <v:stroke on="f" joinstyle="miter"/>
            <v:imagedata r:id="rId13" o:title=""/>
            <o:lock v:ext="edit" aspectratio="t"/>
            <w10:wrap type="none"/>
            <w10:anchorlock/>
          </v:shape>
          <o:OLEObject Type="Embed" ProgID="Equation.DSMT4" ShapeID="_x0000_i1026" DrawAspect="Content" ObjectID="_1468075726" r:id="rId12">
            <o:LockedField>false</o:LockedField>
          </o:OLEObject>
        </w:object>
      </w:r>
    </w:p>
    <w:p w14:paraId="4D14F2D4">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p</w:t>
      </w:r>
      <w:r>
        <w:rPr>
          <w:rFonts w:hint="default" w:ascii="Times New Roman" w:hAnsi="Times New Roman" w:eastAsia="宋体" w:cs="Times New Roman"/>
          <w:color w:val="000000"/>
          <w:kern w:val="0"/>
          <w:sz w:val="24"/>
          <w:szCs w:val="24"/>
          <w:highlight w:val="none"/>
          <w:vertAlign w:val="subscript"/>
        </w:rPr>
        <w:t>0</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z</w:t>
      </w:r>
      <w:r>
        <w:rPr>
          <w:rFonts w:hint="default" w:ascii="Times New Roman" w:hAnsi="Times New Roman" w:eastAsia="宋体" w:cs="Times New Roman"/>
          <w:color w:val="000000"/>
          <w:kern w:val="0"/>
          <w:sz w:val="24"/>
          <w:szCs w:val="24"/>
          <w:highlight w:val="none"/>
        </w:rPr>
        <w:t>)—某深度处的有效上覆压力，即</w:t>
      </w:r>
      <w:r>
        <w:rPr>
          <w:rFonts w:hint="default" w:ascii="Times New Roman" w:hAnsi="Times New Roman" w:eastAsia="宋体" w:cs="Times New Roman"/>
          <w:i/>
          <w:color w:val="000000"/>
          <w:kern w:val="0"/>
          <w:sz w:val="24"/>
          <w:szCs w:val="24"/>
          <w:highlight w:val="none"/>
        </w:rPr>
        <w:t>p</w:t>
      </w:r>
      <w:r>
        <w:rPr>
          <w:rFonts w:hint="default" w:ascii="Times New Roman" w:hAnsi="Times New Roman" w:eastAsia="宋体" w:cs="Times New Roman"/>
          <w:color w:val="000000"/>
          <w:kern w:val="0"/>
          <w:sz w:val="24"/>
          <w:szCs w:val="24"/>
          <w:highlight w:val="none"/>
          <w:vertAlign w:val="subscript"/>
        </w:rPr>
        <w:t>0</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z</w:t>
      </w:r>
      <w:r>
        <w:rPr>
          <w:rFonts w:hint="default" w:ascii="Times New Roman" w:hAnsi="Times New Roman" w:eastAsia="宋体" w:cs="Times New Roman"/>
          <w:color w:val="000000"/>
          <w:kern w:val="0"/>
          <w:sz w:val="24"/>
          <w:szCs w:val="24"/>
          <w:highlight w:val="none"/>
        </w:rPr>
        <w:t xml:space="preserve">)= </w:t>
      </w:r>
      <w:r>
        <w:rPr>
          <w:rFonts w:hint="default" w:ascii="Times New Roman" w:hAnsi="Times New Roman" w:eastAsia="宋体" w:cs="Times New Roman"/>
          <w:i/>
          <w:color w:val="000000"/>
          <w:kern w:val="0"/>
          <w:sz w:val="24"/>
          <w:szCs w:val="24"/>
          <w:highlight w:val="none"/>
        </w:rPr>
        <w:t>γ</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vertAlign w:val="superscript"/>
        </w:rPr>
        <w:t>2</w:t>
      </w:r>
      <w:r>
        <w:rPr>
          <w:rFonts w:hint="default" w:ascii="Times New Roman" w:hAnsi="Times New Roman" w:eastAsia="宋体" w:cs="Times New Roman"/>
          <w:color w:val="000000"/>
          <w:kern w:val="0"/>
          <w:sz w:val="24"/>
          <w:szCs w:val="24"/>
          <w:highlight w:val="none"/>
        </w:rPr>
        <w:t>/2；</w:t>
      </w:r>
    </w:p>
    <w:p w14:paraId="1E46A449">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β</w:t>
      </w:r>
      <w:r>
        <w:rPr>
          <w:rFonts w:hint="default" w:ascii="Times New Roman" w:hAnsi="Times New Roman" w:eastAsia="宋体" w:cs="Times New Roman"/>
          <w:color w:val="000000"/>
          <w:kern w:val="0"/>
          <w:sz w:val="24"/>
          <w:szCs w:val="24"/>
          <w:highlight w:val="none"/>
        </w:rPr>
        <w:t>—无量纲轴向摩擦系数，即</w:t>
      </w:r>
      <w:r>
        <w:rPr>
          <w:rFonts w:hint="default" w:ascii="Times New Roman" w:hAnsi="Times New Roman" w:eastAsia="宋体" w:cs="Times New Roman"/>
          <w:i/>
          <w:color w:val="000000"/>
          <w:kern w:val="0"/>
          <w:sz w:val="24"/>
          <w:szCs w:val="24"/>
          <w:highlight w:val="none"/>
        </w:rPr>
        <w:t>β</w:t>
      </w:r>
      <w:r>
        <w:rPr>
          <w:rFonts w:hint="default" w:ascii="Times New Roman" w:hAnsi="Times New Roman" w:eastAsia="宋体" w:cs="Times New Roman"/>
          <w:color w:val="000000"/>
          <w:kern w:val="0"/>
          <w:sz w:val="24"/>
          <w:szCs w:val="24"/>
          <w:highlight w:val="none"/>
        </w:rPr>
        <w:t xml:space="preserve">= </w:t>
      </w:r>
      <w:r>
        <w:rPr>
          <w:rFonts w:hint="default" w:ascii="Times New Roman" w:hAnsi="Times New Roman" w:eastAsia="宋体" w:cs="Times New Roman"/>
          <w:i/>
          <w:color w:val="000000"/>
          <w:kern w:val="0"/>
          <w:sz w:val="24"/>
          <w:szCs w:val="24"/>
          <w:highlight w:val="none"/>
        </w:rPr>
        <w:t>K</w:t>
      </w:r>
      <w:r>
        <w:rPr>
          <w:rFonts w:hint="default" w:ascii="Times New Roman" w:hAnsi="Times New Roman" w:eastAsia="宋体" w:cs="Times New Roman"/>
          <w:color w:val="000000"/>
          <w:kern w:val="0"/>
          <w:sz w:val="24"/>
          <w:szCs w:val="24"/>
          <w:highlight w:val="none"/>
        </w:rPr>
        <w:t>tan</w:t>
      </w:r>
      <w:r>
        <w:rPr>
          <w:rFonts w:hint="default" w:ascii="Times New Roman" w:hAnsi="Times New Roman" w:eastAsia="宋体" w:cs="Times New Roman"/>
          <w:i/>
          <w:color w:val="000000"/>
          <w:kern w:val="0"/>
          <w:sz w:val="24"/>
          <w:szCs w:val="24"/>
          <w:highlight w:val="none"/>
        </w:rPr>
        <w:t>δ</w:t>
      </w:r>
      <w:r>
        <w:rPr>
          <w:rFonts w:hint="default" w:ascii="Times New Roman" w:hAnsi="Times New Roman" w:eastAsia="宋体" w:cs="Times New Roman"/>
          <w:color w:val="000000"/>
          <w:kern w:val="0"/>
          <w:sz w:val="24"/>
          <w:szCs w:val="24"/>
          <w:highlight w:val="none"/>
          <w:lang w:eastAsia="zh-CN"/>
        </w:rPr>
        <w:t>（</w:t>
      </w:r>
      <w:r>
        <w:rPr>
          <w:rFonts w:hint="default" w:ascii="Times New Roman" w:hAnsi="Times New Roman" w:eastAsia="宋体" w:cs="Times New Roman"/>
          <w:color w:val="000000"/>
          <w:kern w:val="0"/>
          <w:sz w:val="24"/>
          <w:szCs w:val="24"/>
          <w:highlight w:val="none"/>
          <w:lang w:val="en-US" w:eastAsia="zh-CN"/>
        </w:rPr>
        <w:t>考虑材料系数后</w:t>
      </w:r>
      <w:r>
        <w:rPr>
          <w:rFonts w:hint="default" w:ascii="Times New Roman" w:hAnsi="Times New Roman" w:cs="Times New Roman"/>
          <w:color w:val="000000"/>
          <w:kern w:val="0"/>
          <w:sz w:val="24"/>
          <w:szCs w:val="24"/>
          <w:highlight w:val="none"/>
          <w:lang w:val="en-US" w:eastAsia="zh-CN"/>
        </w:rPr>
        <w:t>即</w:t>
      </w:r>
      <w:r>
        <w:rPr>
          <w:rFonts w:hint="default" w:ascii="Times New Roman" w:hAnsi="Times New Roman" w:eastAsia="宋体" w:cs="Times New Roman"/>
          <w:i/>
          <w:color w:val="000000"/>
          <w:kern w:val="0"/>
          <w:sz w:val="24"/>
          <w:szCs w:val="24"/>
          <w:highlight w:val="none"/>
        </w:rPr>
        <w:t>β</w:t>
      </w:r>
      <w:r>
        <w:rPr>
          <w:rFonts w:hint="default" w:ascii="Times New Roman" w:hAnsi="Times New Roman" w:eastAsia="宋体" w:cs="Times New Roman"/>
          <w:color w:val="000000"/>
          <w:kern w:val="0"/>
          <w:sz w:val="24"/>
          <w:szCs w:val="24"/>
          <w:highlight w:val="none"/>
          <w:lang w:val="en-US" w:eastAsia="zh-CN"/>
        </w:rPr>
        <w:t>/1.15</w:t>
      </w:r>
      <w:r>
        <w:rPr>
          <w:rFonts w:hint="default" w:ascii="Times New Roman" w:hAnsi="Times New Roman" w:eastAsia="宋体" w:cs="Times New Roman"/>
          <w:color w:val="000000"/>
          <w:kern w:val="0"/>
          <w:sz w:val="24"/>
          <w:szCs w:val="24"/>
          <w:highlight w:val="none"/>
          <w:lang w:eastAsia="zh-CN"/>
        </w:rPr>
        <w:t>）</w:t>
      </w:r>
      <w:r>
        <w:rPr>
          <w:rFonts w:hint="default" w:ascii="Times New Roman" w:hAnsi="Times New Roman" w:eastAsia="宋体" w:cs="Times New Roman"/>
          <w:color w:val="000000"/>
          <w:kern w:val="0"/>
          <w:sz w:val="24"/>
          <w:szCs w:val="24"/>
          <w:highlight w:val="none"/>
        </w:rPr>
        <w:t>。</w:t>
      </w:r>
    </w:p>
    <w:p w14:paraId="3B38F583">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无黏性土中筒型基础的上拔承载力计算方法为：</w:t>
      </w:r>
    </w:p>
    <w:p w14:paraId="4B519936">
      <w:pPr>
        <w:autoSpaceDE w:val="0"/>
        <w:autoSpaceDN w:val="0"/>
        <w:adjustRightInd w:val="0"/>
        <w:snapToGrid w:val="0"/>
        <w:spacing w:line="360" w:lineRule="auto"/>
        <w:jc w:val="center"/>
        <w:textAlignment w:val="center"/>
        <w:rPr>
          <w:rFonts w:hint="default" w:ascii="Times New Roman" w:hAnsi="Times New Roman" w:cs="Times New Roman"/>
          <w:position w:val="-14"/>
          <w:sz w:val="24"/>
          <w:szCs w:val="24"/>
          <w:highlight w:val="none"/>
        </w:rPr>
      </w:pPr>
      <w:r>
        <w:rPr>
          <w:rFonts w:hint="default" w:ascii="Times New Roman" w:hAnsi="Times New Roman" w:cs="Times New Roman"/>
          <w:highlight w:val="none"/>
        </w:rPr>
        <w:drawing>
          <wp:inline distT="0" distB="0" distL="114300" distR="114300">
            <wp:extent cx="1835150" cy="215900"/>
            <wp:effectExtent l="0" t="0" r="6350" b="0"/>
            <wp:docPr id="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1"/>
                    <pic:cNvPicPr>
                      <a:picLocks noChangeAspect="1"/>
                    </pic:cNvPicPr>
                  </pic:nvPicPr>
                  <pic:blipFill>
                    <a:blip r:embed="rId14"/>
                    <a:stretch>
                      <a:fillRect/>
                    </a:stretch>
                  </pic:blipFill>
                  <pic:spPr>
                    <a:xfrm>
                      <a:off x="0" y="0"/>
                      <a:ext cx="1835150" cy="215900"/>
                    </a:xfrm>
                    <a:prstGeom prst="rect">
                      <a:avLst/>
                    </a:prstGeom>
                    <a:noFill/>
                    <a:ln>
                      <a:noFill/>
                    </a:ln>
                  </pic:spPr>
                </pic:pic>
              </a:graphicData>
            </a:graphic>
          </wp:inline>
        </w:drawing>
      </w:r>
    </w:p>
    <w:p w14:paraId="08818C51">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γ</w:t>
      </w:r>
      <w:r>
        <w:rPr>
          <w:rFonts w:hint="default" w:ascii="Times New Roman" w:hAnsi="Times New Roman" w:eastAsia="宋体" w:cs="Times New Roman"/>
          <w:color w:val="000000"/>
          <w:kern w:val="0"/>
          <w:sz w:val="24"/>
          <w:szCs w:val="24"/>
          <w:highlight w:val="none"/>
        </w:rPr>
        <w:t>’—土体的有效容重；</w:t>
      </w:r>
    </w:p>
    <w:p w14:paraId="6420C46C">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K</w:t>
      </w:r>
      <w:r>
        <w:rPr>
          <w:rFonts w:hint="default" w:ascii="Times New Roman" w:hAnsi="Times New Roman" w:eastAsia="宋体" w:cs="Times New Roman"/>
          <w:color w:val="000000"/>
          <w:kern w:val="0"/>
          <w:sz w:val="24"/>
          <w:szCs w:val="24"/>
          <w:highlight w:val="none"/>
        </w:rPr>
        <w:t>—土体的侧向土压力系数；</w:t>
      </w:r>
    </w:p>
    <w:p w14:paraId="4A7F0D19">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δ</w:t>
      </w:r>
      <w:r>
        <w:rPr>
          <w:rFonts w:hint="default" w:ascii="Times New Roman" w:hAnsi="Times New Roman" w:eastAsia="宋体" w:cs="Times New Roman"/>
          <w:color w:val="000000"/>
          <w:kern w:val="0"/>
          <w:sz w:val="24"/>
          <w:szCs w:val="24"/>
          <w:highlight w:val="none"/>
        </w:rPr>
        <w:t>—土体的外摩擦角。</w:t>
      </w:r>
    </w:p>
    <w:p w14:paraId="742B582F">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如无确切资料，对于开口打入桩，</w:t>
      </w:r>
      <w:r>
        <w:rPr>
          <w:rFonts w:hint="default" w:ascii="Times New Roman" w:hAnsi="Times New Roman" w:eastAsia="宋体" w:cs="Times New Roman"/>
          <w:i/>
          <w:color w:val="000000"/>
          <w:kern w:val="0"/>
          <w:sz w:val="24"/>
          <w:szCs w:val="24"/>
          <w:highlight w:val="none"/>
        </w:rPr>
        <w:t>β</w:t>
      </w:r>
      <w:r>
        <w:rPr>
          <w:rFonts w:hint="default" w:ascii="Times New Roman" w:hAnsi="Times New Roman" w:eastAsia="宋体" w:cs="Times New Roman"/>
          <w:color w:val="000000"/>
          <w:kern w:val="0"/>
          <w:sz w:val="24"/>
          <w:szCs w:val="24"/>
          <w:highlight w:val="none"/>
        </w:rPr>
        <w:t>可按表</w:t>
      </w:r>
      <w:r>
        <w:rPr>
          <w:rFonts w:hint="default" w:ascii="Times New Roman" w:hAnsi="Times New Roman" w:cs="Times New Roman"/>
          <w:color w:val="000000"/>
          <w:kern w:val="0"/>
          <w:sz w:val="24"/>
          <w:szCs w:val="24"/>
          <w:highlight w:val="none"/>
          <w:lang w:val="en-US" w:eastAsia="zh-CN"/>
        </w:rPr>
        <w:t>5</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6</w:t>
      </w:r>
      <w:r>
        <w:rPr>
          <w:rFonts w:hint="default" w:ascii="Times New Roman" w:hAnsi="Times New Roman" w:eastAsia="宋体" w:cs="Times New Roman"/>
          <w:color w:val="000000"/>
          <w:kern w:val="0"/>
          <w:sz w:val="24"/>
          <w:szCs w:val="24"/>
          <w:highlight w:val="none"/>
        </w:rPr>
        <w:t>-1取值；对于形成土塞或端部封闭的闭口桩，</w:t>
      </w:r>
      <w:r>
        <w:rPr>
          <w:rFonts w:hint="default" w:ascii="Times New Roman" w:hAnsi="Times New Roman" w:eastAsia="宋体" w:cs="Times New Roman"/>
          <w:i/>
          <w:color w:val="000000"/>
          <w:kern w:val="0"/>
          <w:sz w:val="24"/>
          <w:szCs w:val="24"/>
          <w:highlight w:val="none"/>
        </w:rPr>
        <w:t>β</w:t>
      </w:r>
      <w:r>
        <w:rPr>
          <w:rFonts w:hint="default" w:ascii="Times New Roman" w:hAnsi="Times New Roman" w:eastAsia="宋体" w:cs="Times New Roman"/>
          <w:color w:val="000000"/>
          <w:kern w:val="0"/>
          <w:sz w:val="24"/>
          <w:szCs w:val="24"/>
          <w:highlight w:val="none"/>
        </w:rPr>
        <w:t>可按表</w:t>
      </w:r>
      <w:r>
        <w:rPr>
          <w:rFonts w:hint="default" w:ascii="Times New Roman" w:hAnsi="Times New Roman" w:cs="Times New Roman"/>
          <w:color w:val="000000"/>
          <w:kern w:val="0"/>
          <w:sz w:val="24"/>
          <w:szCs w:val="24"/>
          <w:highlight w:val="none"/>
          <w:lang w:val="en-US" w:eastAsia="zh-CN"/>
        </w:rPr>
        <w:t>5</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6</w:t>
      </w:r>
      <w:r>
        <w:rPr>
          <w:rFonts w:hint="default" w:ascii="Times New Roman" w:hAnsi="Times New Roman" w:eastAsia="宋体" w:cs="Times New Roman"/>
          <w:color w:val="000000"/>
          <w:kern w:val="0"/>
          <w:sz w:val="24"/>
          <w:szCs w:val="24"/>
          <w:highlight w:val="none"/>
        </w:rPr>
        <w:t>-1增大25%取值。</w:t>
      </w:r>
    </w:p>
    <w:p w14:paraId="3BB312BC">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对于长桩，</w:t>
      </w:r>
      <w:r>
        <w:rPr>
          <w:rFonts w:hint="default" w:ascii="Times New Roman" w:hAnsi="Times New Roman" w:eastAsia="宋体" w:cs="Times New Roman"/>
          <w:i/>
          <w:color w:val="000000"/>
          <w:kern w:val="0"/>
          <w:sz w:val="24"/>
          <w:szCs w:val="24"/>
          <w:highlight w:val="none"/>
        </w:rPr>
        <w:t>f</w:t>
      </w:r>
      <w:r>
        <w:rPr>
          <w:rFonts w:hint="default" w:ascii="Times New Roman" w:hAnsi="Times New Roman" w:eastAsia="宋体" w:cs="Times New Roman"/>
          <w:color w:val="000000"/>
          <w:kern w:val="0"/>
          <w:sz w:val="24"/>
          <w:szCs w:val="24"/>
          <w:highlight w:val="none"/>
        </w:rPr>
        <w:t>不会随着上覆压力无限的线性增加，在这种情况下，需将</w:t>
      </w:r>
      <w:r>
        <w:rPr>
          <w:rFonts w:hint="default" w:ascii="Times New Roman" w:hAnsi="Times New Roman" w:eastAsia="宋体" w:cs="Times New Roman"/>
          <w:i/>
          <w:color w:val="000000"/>
          <w:kern w:val="0"/>
          <w:sz w:val="24"/>
          <w:szCs w:val="24"/>
          <w:highlight w:val="none"/>
        </w:rPr>
        <w:t>f</w:t>
      </w:r>
      <w:r>
        <w:rPr>
          <w:rFonts w:hint="default" w:ascii="Times New Roman" w:hAnsi="Times New Roman" w:eastAsia="宋体" w:cs="Times New Roman"/>
          <w:color w:val="000000"/>
          <w:kern w:val="0"/>
          <w:sz w:val="24"/>
          <w:szCs w:val="24"/>
          <w:highlight w:val="none"/>
        </w:rPr>
        <w:t>限制在表4.4-1中的限定值内。</w:t>
      </w:r>
    </w:p>
    <w:p w14:paraId="5254C011">
      <w:pPr>
        <w:tabs>
          <w:tab w:val="left" w:pos="1040"/>
        </w:tabs>
        <w:jc w:val="center"/>
        <w:rPr>
          <w:rFonts w:hint="default" w:ascii="Times New Roman" w:hAnsi="Times New Roman" w:cs="Times New Roman"/>
          <w:szCs w:val="21"/>
          <w:highlight w:val="none"/>
          <w:lang w:val="zh-CN"/>
        </w:rPr>
      </w:pPr>
      <w:r>
        <w:rPr>
          <w:rFonts w:hint="default" w:ascii="Times New Roman" w:hAnsi="Times New Roman" w:cs="Times New Roman"/>
          <w:szCs w:val="21"/>
          <w:highlight w:val="none"/>
          <w:lang w:val="zh-CN"/>
        </w:rPr>
        <w:t>表</w:t>
      </w:r>
      <w:r>
        <w:rPr>
          <w:rFonts w:hint="default" w:ascii="Times New Roman" w:hAnsi="Times New Roman" w:cs="Times New Roman"/>
          <w:szCs w:val="21"/>
          <w:highlight w:val="none"/>
          <w:lang w:val="en-US" w:eastAsia="zh-CN"/>
        </w:rPr>
        <w:t>5</w:t>
      </w:r>
      <w:r>
        <w:rPr>
          <w:rFonts w:hint="default" w:ascii="Times New Roman" w:hAnsi="Times New Roman" w:cs="Times New Roman"/>
          <w:szCs w:val="21"/>
          <w:highlight w:val="none"/>
          <w:lang w:val="zh-CN"/>
        </w:rPr>
        <w:t>.</w:t>
      </w:r>
      <w:r>
        <w:rPr>
          <w:rFonts w:hint="default" w:ascii="Times New Roman" w:hAnsi="Times New Roman" w:cs="Times New Roman"/>
          <w:szCs w:val="21"/>
          <w:highlight w:val="none"/>
          <w:lang w:val="en-US" w:eastAsia="zh-CN"/>
        </w:rPr>
        <w:t>6</w:t>
      </w:r>
      <w:r>
        <w:rPr>
          <w:rFonts w:hint="default" w:ascii="Times New Roman" w:hAnsi="Times New Roman" w:cs="Times New Roman"/>
          <w:szCs w:val="21"/>
          <w:highlight w:val="none"/>
          <w:lang w:val="zh-CN"/>
        </w:rPr>
        <w:t>-1 无粘性硅质土的设计参数表</w:t>
      </w:r>
    </w:p>
    <w:tbl>
      <w:tblPr>
        <w:tblStyle w:val="12"/>
        <w:tblW w:w="4957" w:type="pct"/>
        <w:jc w:val="center"/>
        <w:tblBorders>
          <w:top w:val="single" w:color="auto" w:sz="8" w:space="0"/>
          <w:left w:val="none" w:color="auto" w:sz="0" w:space="0"/>
          <w:bottom w:val="single" w:color="auto" w:sz="8"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20"/>
        <w:gridCol w:w="1067"/>
        <w:gridCol w:w="1416"/>
        <w:gridCol w:w="1952"/>
        <w:gridCol w:w="481"/>
        <w:gridCol w:w="2099"/>
      </w:tblGrid>
      <w:tr w14:paraId="583EC304">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51" w:hRule="atLeast"/>
          <w:jc w:val="center"/>
        </w:trPr>
        <w:tc>
          <w:tcPr>
            <w:tcW w:w="741" w:type="pct"/>
            <w:shd w:val="clear" w:color="auto" w:fill="auto"/>
            <w:tcMar>
              <w:left w:w="0" w:type="dxa"/>
              <w:right w:w="0" w:type="dxa"/>
            </w:tcMar>
            <w:vAlign w:val="center"/>
          </w:tcPr>
          <w:p w14:paraId="5C370D8B">
            <w:pPr>
              <w:widowControl/>
              <w:adjustRightInd w:val="0"/>
              <w:snapToGrid w:val="0"/>
              <w:jc w:val="center"/>
              <w:rPr>
                <w:rFonts w:hint="default" w:ascii="Times New Roman" w:hAnsi="Times New Roman" w:cs="Times New Roman"/>
                <w:kern w:val="15"/>
                <w:szCs w:val="21"/>
                <w:highlight w:val="none"/>
                <w:vertAlign w:val="superscript"/>
              </w:rPr>
            </w:pPr>
            <w:r>
              <w:rPr>
                <w:rFonts w:hint="default" w:ascii="Times New Roman" w:hAnsi="Times New Roman" w:cs="Times New Roman"/>
                <w:kern w:val="15"/>
                <w:szCs w:val="21"/>
                <w:highlight w:val="none"/>
              </w:rPr>
              <w:t>相对密实度</w:t>
            </w:r>
            <w:r>
              <w:rPr>
                <w:rFonts w:hint="default" w:ascii="Times New Roman" w:hAnsi="Times New Roman" w:cs="Times New Roman"/>
                <w:kern w:val="15"/>
                <w:szCs w:val="21"/>
                <w:highlight w:val="none"/>
                <w:vertAlign w:val="superscript"/>
              </w:rPr>
              <w:t>a</w:t>
            </w:r>
          </w:p>
        </w:tc>
        <w:tc>
          <w:tcPr>
            <w:tcW w:w="648" w:type="pct"/>
            <w:shd w:val="clear" w:color="auto" w:fill="auto"/>
            <w:tcMar>
              <w:left w:w="0" w:type="dxa"/>
              <w:right w:w="0" w:type="dxa"/>
            </w:tcMar>
            <w:vAlign w:val="center"/>
          </w:tcPr>
          <w:p w14:paraId="27D7F993">
            <w:pPr>
              <w:widowControl/>
              <w:adjustRightInd w:val="0"/>
              <w:snapToGrid w:val="0"/>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土的类型</w:t>
            </w:r>
          </w:p>
        </w:tc>
        <w:tc>
          <w:tcPr>
            <w:tcW w:w="860" w:type="pct"/>
            <w:shd w:val="clear" w:color="auto" w:fill="auto"/>
            <w:tcMar>
              <w:left w:w="0" w:type="dxa"/>
              <w:right w:w="0" w:type="dxa"/>
            </w:tcMar>
            <w:vAlign w:val="center"/>
          </w:tcPr>
          <w:p w14:paraId="74BB05AD">
            <w:pPr>
              <w:widowControl/>
              <w:adjustRightInd w:val="0"/>
              <w:snapToGrid w:val="0"/>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轴向摩擦系数</w:t>
            </w:r>
          </w:p>
          <w:p w14:paraId="0EFE2BEA">
            <w:pPr>
              <w:widowControl/>
              <w:adjustRightInd w:val="0"/>
              <w:snapToGrid w:val="0"/>
              <w:jc w:val="center"/>
              <w:rPr>
                <w:rFonts w:hint="default" w:ascii="Times New Roman" w:hAnsi="Times New Roman" w:cs="Times New Roman"/>
                <w:iCs/>
                <w:kern w:val="15"/>
                <w:szCs w:val="21"/>
                <w:highlight w:val="none"/>
                <w:vertAlign w:val="subscript"/>
              </w:rPr>
            </w:pPr>
            <w:r>
              <w:rPr>
                <w:rFonts w:hint="default" w:ascii="Times New Roman" w:hAnsi="Times New Roman" w:cs="Times New Roman"/>
                <w:i/>
                <w:iCs/>
                <w:kern w:val="15"/>
                <w:szCs w:val="21"/>
                <w:highlight w:val="none"/>
              </w:rPr>
              <w:t>β</w:t>
            </w:r>
            <w:r>
              <w:rPr>
                <w:rFonts w:hint="default" w:ascii="Times New Roman" w:hAnsi="Times New Roman" w:cs="Times New Roman"/>
                <w:iCs/>
                <w:kern w:val="15"/>
                <w:szCs w:val="21"/>
                <w:highlight w:val="none"/>
                <w:vertAlign w:val="subscript"/>
              </w:rPr>
              <w:t>1</w:t>
            </w:r>
          </w:p>
        </w:tc>
        <w:tc>
          <w:tcPr>
            <w:tcW w:w="1185" w:type="pct"/>
            <w:shd w:val="clear" w:color="auto" w:fill="auto"/>
            <w:tcMar>
              <w:left w:w="0" w:type="dxa"/>
              <w:right w:w="0" w:type="dxa"/>
            </w:tcMar>
            <w:vAlign w:val="center"/>
          </w:tcPr>
          <w:p w14:paraId="7451B9B2">
            <w:pPr>
              <w:widowControl/>
              <w:adjustRightInd w:val="0"/>
              <w:snapToGrid w:val="0"/>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极限单位桩侧摩阻力</w:t>
            </w:r>
          </w:p>
          <w:p w14:paraId="55124368">
            <w:pPr>
              <w:widowControl/>
              <w:adjustRightInd w:val="0"/>
              <w:snapToGrid w:val="0"/>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kPa</w:t>
            </w:r>
          </w:p>
        </w:tc>
        <w:tc>
          <w:tcPr>
            <w:tcW w:w="292" w:type="pct"/>
            <w:shd w:val="clear" w:color="auto" w:fill="auto"/>
            <w:tcMar>
              <w:left w:w="0" w:type="dxa"/>
              <w:right w:w="0" w:type="dxa"/>
            </w:tcMar>
            <w:vAlign w:val="center"/>
          </w:tcPr>
          <w:p w14:paraId="3DC013E0">
            <w:pPr>
              <w:widowControl/>
              <w:adjustRightInd w:val="0"/>
              <w:snapToGrid w:val="0"/>
              <w:jc w:val="center"/>
              <w:rPr>
                <w:rFonts w:hint="default" w:ascii="Times New Roman" w:hAnsi="Times New Roman" w:cs="Times New Roman"/>
                <w:kern w:val="15"/>
                <w:szCs w:val="21"/>
                <w:highlight w:val="none"/>
              </w:rPr>
            </w:pPr>
            <w:r>
              <w:rPr>
                <w:rFonts w:hint="default" w:ascii="Times New Roman" w:hAnsi="Times New Roman" w:cs="Times New Roman"/>
                <w:kern w:val="15"/>
                <w:position w:val="-14"/>
                <w:szCs w:val="21"/>
                <w:highlight w:val="none"/>
              </w:rPr>
              <w:object>
                <v:shape id="_x0000_i1027" o:spt="75" type="#_x0000_t75" style="height:14pt;width:16.05pt;" o:ole="t" filled="f" o:preferrelative="t" stroked="f" coordsize="21600,21600">
                  <v:path/>
                  <v:fill on="f" focussize="0,0"/>
                  <v:stroke on="f" joinstyle="miter"/>
                  <v:imagedata r:id="rId16" o:title=""/>
                  <o:lock v:ext="edit" aspectratio="t"/>
                  <w10:wrap type="none"/>
                  <w10:anchorlock/>
                </v:shape>
                <o:OLEObject Type="Embed" ProgID="Equation.DSMT4" ShapeID="_x0000_i1027" DrawAspect="Content" ObjectID="_1468075727" r:id="rId15">
                  <o:LockedField>false</o:LockedField>
                </o:OLEObject>
              </w:object>
            </w:r>
          </w:p>
        </w:tc>
        <w:tc>
          <w:tcPr>
            <w:tcW w:w="1274" w:type="pct"/>
            <w:shd w:val="clear" w:color="auto" w:fill="auto"/>
            <w:tcMar>
              <w:left w:w="0" w:type="dxa"/>
              <w:right w:w="0" w:type="dxa"/>
            </w:tcMar>
            <w:vAlign w:val="center"/>
          </w:tcPr>
          <w:p w14:paraId="58DCA83C">
            <w:pPr>
              <w:widowControl/>
              <w:adjustRightInd w:val="0"/>
              <w:snapToGrid w:val="0"/>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极限单位桩端承载力</w:t>
            </w:r>
          </w:p>
          <w:p w14:paraId="7FB277FF">
            <w:pPr>
              <w:widowControl/>
              <w:adjustRightInd w:val="0"/>
              <w:snapToGrid w:val="0"/>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MPa</w:t>
            </w:r>
          </w:p>
        </w:tc>
      </w:tr>
      <w:tr w14:paraId="5742C23A">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741" w:type="pct"/>
            <w:shd w:val="clear" w:color="auto" w:fill="auto"/>
            <w:tcMar>
              <w:left w:w="0" w:type="dxa"/>
              <w:right w:w="0" w:type="dxa"/>
            </w:tcMar>
            <w:vAlign w:val="center"/>
          </w:tcPr>
          <w:p w14:paraId="560D559A">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极松</w:t>
            </w:r>
          </w:p>
          <w:p w14:paraId="0E892FAD">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松</w:t>
            </w:r>
          </w:p>
          <w:p w14:paraId="2917E302">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松</w:t>
            </w:r>
          </w:p>
          <w:p w14:paraId="4A25AB91">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中密</w:t>
            </w:r>
          </w:p>
          <w:p w14:paraId="487FAF6A">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密实</w:t>
            </w:r>
          </w:p>
        </w:tc>
        <w:tc>
          <w:tcPr>
            <w:tcW w:w="648" w:type="pct"/>
            <w:shd w:val="clear" w:color="auto" w:fill="auto"/>
            <w:tcMar>
              <w:left w:w="0" w:type="dxa"/>
              <w:right w:w="0" w:type="dxa"/>
            </w:tcMar>
            <w:vAlign w:val="center"/>
          </w:tcPr>
          <w:p w14:paraId="09EE253F">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砂</w:t>
            </w:r>
          </w:p>
          <w:p w14:paraId="4BB70D8A">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砂</w:t>
            </w:r>
          </w:p>
          <w:p w14:paraId="60540E37">
            <w:pPr>
              <w:widowControl/>
              <w:adjustRightInd w:val="0"/>
              <w:snapToGrid w:val="0"/>
              <w:spacing w:line="400" w:lineRule="exact"/>
              <w:jc w:val="center"/>
              <w:rPr>
                <w:rFonts w:hint="default" w:ascii="Times New Roman" w:hAnsi="Times New Roman" w:cs="Times New Roman"/>
                <w:kern w:val="15"/>
                <w:szCs w:val="21"/>
                <w:highlight w:val="none"/>
                <w:vertAlign w:val="superscript"/>
              </w:rPr>
            </w:pPr>
            <w:r>
              <w:rPr>
                <w:rFonts w:hint="default" w:ascii="Times New Roman" w:hAnsi="Times New Roman" w:cs="Times New Roman"/>
                <w:kern w:val="15"/>
                <w:szCs w:val="21"/>
                <w:highlight w:val="none"/>
              </w:rPr>
              <w:t>砂质粉土</w:t>
            </w:r>
            <w:r>
              <w:rPr>
                <w:rFonts w:hint="default" w:ascii="Times New Roman" w:hAnsi="Times New Roman" w:cs="Times New Roman"/>
                <w:kern w:val="15"/>
                <w:szCs w:val="21"/>
                <w:highlight w:val="none"/>
                <w:vertAlign w:val="superscript"/>
              </w:rPr>
              <w:t>b</w:t>
            </w:r>
          </w:p>
          <w:p w14:paraId="426B9698">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粉土</w:t>
            </w:r>
          </w:p>
          <w:p w14:paraId="6AA474C8">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粉土</w:t>
            </w:r>
          </w:p>
        </w:tc>
        <w:tc>
          <w:tcPr>
            <w:tcW w:w="860" w:type="pct"/>
            <w:shd w:val="clear" w:color="auto" w:fill="auto"/>
            <w:tcMar>
              <w:left w:w="0" w:type="dxa"/>
              <w:right w:w="0" w:type="dxa"/>
            </w:tcMar>
            <w:vAlign w:val="center"/>
          </w:tcPr>
          <w:p w14:paraId="2E2255A8">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不适用</w:t>
            </w:r>
          </w:p>
        </w:tc>
        <w:tc>
          <w:tcPr>
            <w:tcW w:w="1185" w:type="pct"/>
            <w:shd w:val="clear" w:color="auto" w:fill="auto"/>
            <w:tcMar>
              <w:left w:w="0" w:type="dxa"/>
              <w:right w:w="0" w:type="dxa"/>
            </w:tcMar>
            <w:vAlign w:val="center"/>
          </w:tcPr>
          <w:p w14:paraId="753D449E">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不适用</w:t>
            </w:r>
          </w:p>
        </w:tc>
        <w:tc>
          <w:tcPr>
            <w:tcW w:w="292" w:type="pct"/>
            <w:shd w:val="clear" w:color="auto" w:fill="auto"/>
            <w:tcMar>
              <w:left w:w="0" w:type="dxa"/>
              <w:right w:w="0" w:type="dxa"/>
            </w:tcMar>
            <w:vAlign w:val="center"/>
          </w:tcPr>
          <w:p w14:paraId="00D8817A">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不适用</w:t>
            </w:r>
          </w:p>
        </w:tc>
        <w:tc>
          <w:tcPr>
            <w:tcW w:w="1274" w:type="pct"/>
            <w:shd w:val="clear" w:color="auto" w:fill="auto"/>
            <w:tcMar>
              <w:left w:w="0" w:type="dxa"/>
              <w:right w:w="0" w:type="dxa"/>
            </w:tcMar>
            <w:vAlign w:val="center"/>
          </w:tcPr>
          <w:p w14:paraId="5D647BC5">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不适用</w:t>
            </w:r>
          </w:p>
        </w:tc>
      </w:tr>
      <w:tr w14:paraId="14498249">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741" w:type="pct"/>
            <w:shd w:val="clear" w:color="auto" w:fill="auto"/>
            <w:tcMar>
              <w:left w:w="0" w:type="dxa"/>
              <w:right w:w="0" w:type="dxa"/>
            </w:tcMar>
            <w:vAlign w:val="center"/>
          </w:tcPr>
          <w:p w14:paraId="2C3C26E2">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中密</w:t>
            </w:r>
          </w:p>
        </w:tc>
        <w:tc>
          <w:tcPr>
            <w:tcW w:w="648" w:type="pct"/>
            <w:shd w:val="clear" w:color="auto" w:fill="auto"/>
            <w:tcMar>
              <w:left w:w="0" w:type="dxa"/>
              <w:right w:w="0" w:type="dxa"/>
            </w:tcMar>
            <w:vAlign w:val="center"/>
          </w:tcPr>
          <w:p w14:paraId="193B9EA0">
            <w:pPr>
              <w:widowControl/>
              <w:adjustRightInd w:val="0"/>
              <w:snapToGrid w:val="0"/>
              <w:spacing w:line="400" w:lineRule="exact"/>
              <w:jc w:val="center"/>
              <w:rPr>
                <w:rFonts w:hint="default" w:ascii="Times New Roman" w:hAnsi="Times New Roman" w:cs="Times New Roman"/>
                <w:kern w:val="15"/>
                <w:szCs w:val="21"/>
                <w:highlight w:val="none"/>
                <w:vertAlign w:val="superscript"/>
              </w:rPr>
            </w:pPr>
            <w:r>
              <w:rPr>
                <w:rFonts w:hint="default" w:ascii="Times New Roman" w:hAnsi="Times New Roman" w:cs="Times New Roman"/>
                <w:kern w:val="15"/>
                <w:szCs w:val="21"/>
                <w:highlight w:val="none"/>
              </w:rPr>
              <w:t>砂质粉土</w:t>
            </w:r>
            <w:r>
              <w:rPr>
                <w:rFonts w:hint="default" w:ascii="Times New Roman" w:hAnsi="Times New Roman" w:cs="Times New Roman"/>
                <w:kern w:val="15"/>
                <w:szCs w:val="21"/>
                <w:highlight w:val="none"/>
                <w:vertAlign w:val="superscript"/>
              </w:rPr>
              <w:t>b</w:t>
            </w:r>
          </w:p>
        </w:tc>
        <w:tc>
          <w:tcPr>
            <w:tcW w:w="860" w:type="pct"/>
            <w:shd w:val="clear" w:color="auto" w:fill="auto"/>
            <w:tcMar>
              <w:left w:w="0" w:type="dxa"/>
              <w:right w:w="0" w:type="dxa"/>
            </w:tcMar>
            <w:vAlign w:val="center"/>
          </w:tcPr>
          <w:p w14:paraId="20E63137">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0.29</w:t>
            </w:r>
          </w:p>
        </w:tc>
        <w:tc>
          <w:tcPr>
            <w:tcW w:w="1185" w:type="pct"/>
            <w:shd w:val="clear" w:color="auto" w:fill="auto"/>
            <w:tcMar>
              <w:left w:w="0" w:type="dxa"/>
              <w:right w:w="0" w:type="dxa"/>
            </w:tcMar>
            <w:vAlign w:val="center"/>
          </w:tcPr>
          <w:p w14:paraId="539AAB2D">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67</w:t>
            </w:r>
          </w:p>
        </w:tc>
        <w:tc>
          <w:tcPr>
            <w:tcW w:w="292" w:type="pct"/>
            <w:shd w:val="clear" w:color="auto" w:fill="auto"/>
            <w:tcMar>
              <w:left w:w="0" w:type="dxa"/>
              <w:right w:w="0" w:type="dxa"/>
            </w:tcMar>
            <w:vAlign w:val="center"/>
          </w:tcPr>
          <w:p w14:paraId="02895974">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12</w:t>
            </w:r>
          </w:p>
        </w:tc>
        <w:tc>
          <w:tcPr>
            <w:tcW w:w="1274" w:type="pct"/>
            <w:shd w:val="clear" w:color="auto" w:fill="auto"/>
            <w:tcMar>
              <w:left w:w="0" w:type="dxa"/>
              <w:right w:w="0" w:type="dxa"/>
            </w:tcMar>
            <w:vAlign w:val="center"/>
          </w:tcPr>
          <w:p w14:paraId="04D34BA3">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3</w:t>
            </w:r>
          </w:p>
        </w:tc>
      </w:tr>
      <w:tr w14:paraId="5A15DD2C">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741" w:type="pct"/>
            <w:shd w:val="clear" w:color="auto" w:fill="auto"/>
            <w:tcMar>
              <w:left w:w="0" w:type="dxa"/>
              <w:right w:w="0" w:type="dxa"/>
            </w:tcMar>
            <w:vAlign w:val="center"/>
          </w:tcPr>
          <w:p w14:paraId="05747BF2">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中密</w:t>
            </w:r>
          </w:p>
          <w:p w14:paraId="2996E1FD">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密实</w:t>
            </w:r>
          </w:p>
        </w:tc>
        <w:tc>
          <w:tcPr>
            <w:tcW w:w="648" w:type="pct"/>
            <w:shd w:val="clear" w:color="auto" w:fill="auto"/>
            <w:tcMar>
              <w:left w:w="0" w:type="dxa"/>
              <w:right w:w="0" w:type="dxa"/>
            </w:tcMar>
            <w:vAlign w:val="center"/>
          </w:tcPr>
          <w:p w14:paraId="33AC8B08">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砂</w:t>
            </w:r>
          </w:p>
          <w:p w14:paraId="6C9D7477">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砂质粉土</w:t>
            </w:r>
            <w:r>
              <w:rPr>
                <w:rFonts w:hint="default" w:ascii="Times New Roman" w:hAnsi="Times New Roman" w:cs="Times New Roman"/>
                <w:kern w:val="15"/>
                <w:szCs w:val="21"/>
                <w:highlight w:val="none"/>
                <w:vertAlign w:val="superscript"/>
              </w:rPr>
              <w:t>b</w:t>
            </w:r>
          </w:p>
        </w:tc>
        <w:tc>
          <w:tcPr>
            <w:tcW w:w="860" w:type="pct"/>
            <w:shd w:val="clear" w:color="auto" w:fill="auto"/>
            <w:tcMar>
              <w:left w:w="0" w:type="dxa"/>
              <w:right w:w="0" w:type="dxa"/>
            </w:tcMar>
            <w:vAlign w:val="center"/>
          </w:tcPr>
          <w:p w14:paraId="33846AA1">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0.37</w:t>
            </w:r>
          </w:p>
        </w:tc>
        <w:tc>
          <w:tcPr>
            <w:tcW w:w="1185" w:type="pct"/>
            <w:shd w:val="clear" w:color="auto" w:fill="auto"/>
            <w:tcMar>
              <w:left w:w="0" w:type="dxa"/>
              <w:right w:w="0" w:type="dxa"/>
            </w:tcMar>
            <w:vAlign w:val="center"/>
          </w:tcPr>
          <w:p w14:paraId="0FC988C6">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81</w:t>
            </w:r>
          </w:p>
        </w:tc>
        <w:tc>
          <w:tcPr>
            <w:tcW w:w="292" w:type="pct"/>
            <w:shd w:val="clear" w:color="auto" w:fill="auto"/>
            <w:tcMar>
              <w:left w:w="0" w:type="dxa"/>
              <w:right w:w="0" w:type="dxa"/>
            </w:tcMar>
            <w:vAlign w:val="center"/>
          </w:tcPr>
          <w:p w14:paraId="3F416D84">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20</w:t>
            </w:r>
          </w:p>
        </w:tc>
        <w:tc>
          <w:tcPr>
            <w:tcW w:w="1274" w:type="pct"/>
            <w:shd w:val="clear" w:color="auto" w:fill="auto"/>
            <w:tcMar>
              <w:left w:w="0" w:type="dxa"/>
              <w:right w:w="0" w:type="dxa"/>
            </w:tcMar>
            <w:vAlign w:val="center"/>
          </w:tcPr>
          <w:p w14:paraId="1BEA014A">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5</w:t>
            </w:r>
          </w:p>
        </w:tc>
      </w:tr>
      <w:tr w14:paraId="0898711A">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741" w:type="pct"/>
            <w:shd w:val="clear" w:color="auto" w:fill="auto"/>
            <w:tcMar>
              <w:left w:w="0" w:type="dxa"/>
              <w:right w:w="0" w:type="dxa"/>
            </w:tcMar>
            <w:vAlign w:val="center"/>
          </w:tcPr>
          <w:p w14:paraId="0743E32D">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密实</w:t>
            </w:r>
          </w:p>
          <w:p w14:paraId="17B42EC8">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极密</w:t>
            </w:r>
          </w:p>
        </w:tc>
        <w:tc>
          <w:tcPr>
            <w:tcW w:w="648" w:type="pct"/>
            <w:shd w:val="clear" w:color="auto" w:fill="auto"/>
            <w:tcMar>
              <w:left w:w="0" w:type="dxa"/>
              <w:right w:w="0" w:type="dxa"/>
            </w:tcMar>
            <w:vAlign w:val="center"/>
          </w:tcPr>
          <w:p w14:paraId="010514F0">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砂</w:t>
            </w:r>
          </w:p>
          <w:p w14:paraId="74BD311A">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砂质粉土</w:t>
            </w:r>
            <w:r>
              <w:rPr>
                <w:rFonts w:hint="default" w:ascii="Times New Roman" w:hAnsi="Times New Roman" w:cs="Times New Roman"/>
                <w:kern w:val="15"/>
                <w:szCs w:val="21"/>
                <w:highlight w:val="none"/>
                <w:vertAlign w:val="superscript"/>
              </w:rPr>
              <w:t>b</w:t>
            </w:r>
          </w:p>
        </w:tc>
        <w:tc>
          <w:tcPr>
            <w:tcW w:w="860" w:type="pct"/>
            <w:shd w:val="clear" w:color="auto" w:fill="auto"/>
            <w:tcMar>
              <w:left w:w="0" w:type="dxa"/>
              <w:right w:w="0" w:type="dxa"/>
            </w:tcMar>
            <w:vAlign w:val="center"/>
          </w:tcPr>
          <w:p w14:paraId="0F14FEC4">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0.46</w:t>
            </w:r>
          </w:p>
        </w:tc>
        <w:tc>
          <w:tcPr>
            <w:tcW w:w="1185" w:type="pct"/>
            <w:shd w:val="clear" w:color="auto" w:fill="auto"/>
            <w:tcMar>
              <w:left w:w="0" w:type="dxa"/>
              <w:right w:w="0" w:type="dxa"/>
            </w:tcMar>
            <w:vAlign w:val="center"/>
          </w:tcPr>
          <w:p w14:paraId="372CF13B">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96</w:t>
            </w:r>
          </w:p>
        </w:tc>
        <w:tc>
          <w:tcPr>
            <w:tcW w:w="292" w:type="pct"/>
            <w:shd w:val="clear" w:color="auto" w:fill="auto"/>
            <w:tcMar>
              <w:left w:w="0" w:type="dxa"/>
              <w:right w:w="0" w:type="dxa"/>
            </w:tcMar>
            <w:vAlign w:val="center"/>
          </w:tcPr>
          <w:p w14:paraId="2EF1C1D0">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40</w:t>
            </w:r>
          </w:p>
        </w:tc>
        <w:tc>
          <w:tcPr>
            <w:tcW w:w="1274" w:type="pct"/>
            <w:shd w:val="clear" w:color="auto" w:fill="auto"/>
            <w:tcMar>
              <w:left w:w="0" w:type="dxa"/>
              <w:right w:w="0" w:type="dxa"/>
            </w:tcMar>
            <w:vAlign w:val="center"/>
          </w:tcPr>
          <w:p w14:paraId="206956AD">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10</w:t>
            </w:r>
          </w:p>
        </w:tc>
      </w:tr>
      <w:tr w14:paraId="201B9CEB">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741" w:type="pct"/>
            <w:shd w:val="clear" w:color="auto" w:fill="auto"/>
            <w:tcMar>
              <w:left w:w="0" w:type="dxa"/>
              <w:right w:w="0" w:type="dxa"/>
            </w:tcMar>
            <w:vAlign w:val="center"/>
          </w:tcPr>
          <w:p w14:paraId="4A8F6344">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极密</w:t>
            </w:r>
          </w:p>
        </w:tc>
        <w:tc>
          <w:tcPr>
            <w:tcW w:w="648" w:type="pct"/>
            <w:shd w:val="clear" w:color="auto" w:fill="auto"/>
            <w:tcMar>
              <w:left w:w="0" w:type="dxa"/>
              <w:right w:w="0" w:type="dxa"/>
            </w:tcMar>
            <w:vAlign w:val="center"/>
          </w:tcPr>
          <w:p w14:paraId="406610C9">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砂</w:t>
            </w:r>
          </w:p>
        </w:tc>
        <w:tc>
          <w:tcPr>
            <w:tcW w:w="860" w:type="pct"/>
            <w:shd w:val="clear" w:color="auto" w:fill="auto"/>
            <w:tcMar>
              <w:left w:w="0" w:type="dxa"/>
              <w:right w:w="0" w:type="dxa"/>
            </w:tcMar>
            <w:vAlign w:val="center"/>
          </w:tcPr>
          <w:p w14:paraId="006E30D8">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0.56</w:t>
            </w:r>
          </w:p>
        </w:tc>
        <w:tc>
          <w:tcPr>
            <w:tcW w:w="1185" w:type="pct"/>
            <w:shd w:val="clear" w:color="auto" w:fill="auto"/>
            <w:tcMar>
              <w:left w:w="0" w:type="dxa"/>
              <w:right w:w="0" w:type="dxa"/>
            </w:tcMar>
            <w:vAlign w:val="center"/>
          </w:tcPr>
          <w:p w14:paraId="30032337">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115</w:t>
            </w:r>
          </w:p>
        </w:tc>
        <w:tc>
          <w:tcPr>
            <w:tcW w:w="292" w:type="pct"/>
            <w:shd w:val="clear" w:color="auto" w:fill="auto"/>
            <w:tcMar>
              <w:left w:w="0" w:type="dxa"/>
              <w:right w:w="0" w:type="dxa"/>
            </w:tcMar>
            <w:vAlign w:val="center"/>
          </w:tcPr>
          <w:p w14:paraId="7893BDE9">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50</w:t>
            </w:r>
          </w:p>
        </w:tc>
        <w:tc>
          <w:tcPr>
            <w:tcW w:w="1274" w:type="pct"/>
            <w:shd w:val="clear" w:color="auto" w:fill="auto"/>
            <w:tcMar>
              <w:left w:w="0" w:type="dxa"/>
              <w:right w:w="0" w:type="dxa"/>
            </w:tcMar>
            <w:vAlign w:val="center"/>
          </w:tcPr>
          <w:p w14:paraId="147249A6">
            <w:pPr>
              <w:widowControl/>
              <w:adjustRightInd w:val="0"/>
              <w:snapToGrid w:val="0"/>
              <w:spacing w:line="400" w:lineRule="exact"/>
              <w:jc w:val="center"/>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12</w:t>
            </w:r>
          </w:p>
        </w:tc>
      </w:tr>
      <w:tr w14:paraId="3237BD65">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5000" w:type="pct"/>
            <w:gridSpan w:val="6"/>
            <w:shd w:val="clear" w:color="auto" w:fill="auto"/>
            <w:tcMar>
              <w:left w:w="0" w:type="dxa"/>
              <w:right w:w="0" w:type="dxa"/>
            </w:tcMar>
            <w:vAlign w:val="center"/>
          </w:tcPr>
          <w:p w14:paraId="4F107BA8">
            <w:pPr>
              <w:widowControl/>
              <w:adjustRightInd w:val="0"/>
              <w:snapToGrid w:val="0"/>
              <w:spacing w:line="400" w:lineRule="exact"/>
              <w:rPr>
                <w:rFonts w:hint="default" w:ascii="Times New Roman" w:hAnsi="Times New Roman" w:cs="Times New Roman"/>
                <w:kern w:val="15"/>
                <w:szCs w:val="21"/>
                <w:highlight w:val="none"/>
              </w:rPr>
            </w:pPr>
            <w:r>
              <w:rPr>
                <w:rFonts w:hint="default" w:ascii="Times New Roman" w:hAnsi="Times New Roman" w:eastAsia="宋体" w:cs="Times New Roman"/>
                <w:kern w:val="15"/>
                <w:szCs w:val="21"/>
                <w:highlight w:val="none"/>
              </w:rPr>
              <w:t>①</w:t>
            </w:r>
            <w:r>
              <w:rPr>
                <w:rFonts w:hint="default" w:ascii="Times New Roman" w:hAnsi="Times New Roman" w:cs="Times New Roman"/>
                <w:kern w:val="15"/>
                <w:szCs w:val="21"/>
                <w:highlight w:val="none"/>
              </w:rPr>
              <w:t>相对密实度的定义如下：</w:t>
            </w:r>
          </w:p>
          <w:p w14:paraId="0AEE1907">
            <w:pPr>
              <w:widowControl/>
              <w:adjustRightInd w:val="0"/>
              <w:snapToGrid w:val="0"/>
              <w:spacing w:line="400" w:lineRule="exact"/>
              <w:rPr>
                <w:rFonts w:hint="default" w:ascii="Times New Roman" w:hAnsi="Times New Roman" w:cs="Times New Roman"/>
                <w:kern w:val="15"/>
                <w:szCs w:val="21"/>
                <w:highlight w:val="none"/>
              </w:rPr>
            </w:pPr>
            <w:r>
              <w:rPr>
                <w:rFonts w:hint="default" w:ascii="Times New Roman" w:hAnsi="Times New Roman" w:cs="Times New Roman"/>
                <w:kern w:val="15"/>
                <w:szCs w:val="21"/>
                <w:highlight w:val="none"/>
              </w:rPr>
              <w:t>—极松，0-15%；—松，15-35%；—中密，35-65%；—密实，65-85%；—极密，85-100%。</w:t>
            </w:r>
          </w:p>
          <w:p w14:paraId="3E750B72">
            <w:pPr>
              <w:widowControl/>
              <w:adjustRightInd w:val="0"/>
              <w:snapToGrid w:val="0"/>
              <w:spacing w:line="400" w:lineRule="exact"/>
              <w:rPr>
                <w:rFonts w:hint="default" w:ascii="Times New Roman" w:hAnsi="Times New Roman" w:cs="Times New Roman"/>
                <w:snapToGrid w:val="0"/>
                <w:kern w:val="15"/>
                <w:szCs w:val="21"/>
                <w:highlight w:val="none"/>
              </w:rPr>
            </w:pPr>
            <w:r>
              <w:rPr>
                <w:rFonts w:hint="default" w:ascii="Times New Roman" w:hAnsi="Times New Roman" w:eastAsia="宋体" w:cs="Times New Roman"/>
                <w:kern w:val="15"/>
                <w:szCs w:val="21"/>
                <w:highlight w:val="none"/>
              </w:rPr>
              <w:t>②</w:t>
            </w:r>
            <w:r>
              <w:rPr>
                <w:rFonts w:hint="default" w:ascii="Times New Roman" w:hAnsi="Times New Roman" w:cs="Times New Roman"/>
                <w:kern w:val="15"/>
                <w:szCs w:val="21"/>
                <w:highlight w:val="none"/>
              </w:rPr>
              <w:t>砂质粉土是含砂土和粉土均较多的土，强度值一般随砂土含量的增加而增大，随粉土含量的增加而减小。</w:t>
            </w:r>
          </w:p>
        </w:tc>
      </w:tr>
    </w:tbl>
    <w:p w14:paraId="57D0B6C3">
      <w:pPr>
        <w:pStyle w:val="2"/>
        <w:bidi w:val="0"/>
        <w:rPr>
          <w:rFonts w:hint="eastAsia"/>
          <w:lang w:val="en-US" w:eastAsia="zh-CN"/>
        </w:rPr>
      </w:pPr>
      <w:bookmarkStart w:id="10" w:name="_Toc7954"/>
      <w:r>
        <w:rPr>
          <w:rFonts w:hint="eastAsia"/>
          <w:lang w:val="en-US" w:eastAsia="zh-CN"/>
        </w:rPr>
        <w:t>3.3 计算结果</w:t>
      </w:r>
      <w:bookmarkEnd w:id="10"/>
    </w:p>
    <w:p w14:paraId="619ACCD1">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该土层的上拔承载力为：</w:t>
      </w:r>
    </w:p>
    <w:p w14:paraId="53B74197">
      <w:pPr>
        <w:widowControl/>
        <w:spacing w:line="360" w:lineRule="auto"/>
        <w:rPr>
          <w:rFonts w:hint="default" w:hAnsi="Cambria Math" w:cs="Times New Roman"/>
          <w:i w:val="0"/>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拔</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nary>
            <m:naryPr>
              <m:chr m:val="∑"/>
              <m:limLoc m:val="undOvr"/>
              <m:subHide m:val="1"/>
              <m:supHide m:val="1"/>
              <m:ctrlPr>
                <w:rPr>
                  <w:rFonts w:hint="default" w:ascii="Cambria Math" w:hAnsi="Cambria Math" w:cs="Times New Roman"/>
                  <w:i/>
                  <w:color w:val="000000"/>
                  <w:kern w:val="0"/>
                  <w:sz w:val="24"/>
                  <w:szCs w:val="24"/>
                  <w:highlight w:val="none"/>
                  <w:lang w:val="en-US" w:eastAsia="zh-CN"/>
                </w:rPr>
              </m:ctrlPr>
            </m:naryPr>
            <m:sub>
              <m:ctrlPr>
                <w:rPr>
                  <w:rFonts w:hint="default" w:ascii="Cambria Math" w:hAnsi="Cambria Math" w:cs="Times New Roman"/>
                  <w:i/>
                  <w:color w:val="000000"/>
                  <w:kern w:val="0"/>
                  <w:sz w:val="24"/>
                  <w:szCs w:val="24"/>
                  <w:highlight w:val="none"/>
                  <w:lang w:val="en-US" w:eastAsia="zh-CN"/>
                </w:rPr>
              </m:ctrlPr>
            </m:sub>
            <m:sup>
              <m:ctrlPr>
                <w:rPr>
                  <w:rFonts w:hint="default" w:ascii="Cambria Math" w:hAnsi="Cambria Math" w:cs="Times New Roman"/>
                  <w:i/>
                  <w:color w:val="000000"/>
                  <w:kern w:val="0"/>
                  <w:sz w:val="24"/>
                  <w:szCs w:val="24"/>
                  <w:highlight w:val="none"/>
                  <w:lang w:val="en-US" w:eastAsia="zh-CN"/>
                </w:rPr>
              </m:ctrlPr>
            </m:sup>
            <m:e>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ℎ</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={2_3_B0} kN</m:t>
              </m:r>
              <m:ctrlPr>
                <w:rPr>
                  <w:rFonts w:hint="default" w:ascii="Cambria Math" w:hAnsi="Cambria Math" w:cs="Times New Roman"/>
                  <w:i/>
                  <w:color w:val="000000"/>
                  <w:kern w:val="0"/>
                  <w:sz w:val="24"/>
                  <w:szCs w:val="24"/>
                  <w:highlight w:val="none"/>
                  <w:lang w:val="en-US" w:eastAsia="zh-CN"/>
                </w:rPr>
              </m:ctrlPr>
            </m:e>
          </m:nary>
        </m:oMath>
      </m:oMathPara>
    </w:p>
    <w:p w14:paraId="083278C8">
      <w:pPr>
        <w:widowControl/>
        <w:spacing w:line="360" w:lineRule="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(对应表2上拔承载力中C48）</w:t>
      </w:r>
    </w:p>
    <w:p w14:paraId="06B0480F">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抗拔计算承载力安全系数为：</w:t>
      </w:r>
    </w:p>
    <w:p w14:paraId="2AADAD7A">
      <w:pPr>
        <w:widowControl/>
        <w:spacing w:line="360" w:lineRule="auto"/>
        <w:rPr>
          <w:rFonts w:hint="default" w:hAnsi="Cambria Math" w:cs="Times New Roman"/>
          <w:i w:val="0"/>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UC</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拔</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拔</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num>
            <m:den>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z</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r>
                <m:rPr/>
                <w:rPr>
                  <w:rFonts w:hint="default" w:ascii="Cambria Math" w:hAnsi="Cambria Math" w:cs="Times New Roman"/>
                  <w:color w:val="000000"/>
                  <w:kern w:val="0"/>
                  <w:sz w:val="24"/>
                  <w:szCs w:val="24"/>
                  <w:highlight w:val="none"/>
                  <w:lang w:val="en-US" w:eastAsia="zh-CN"/>
                </w:rPr>
                <m:t>{2_3_B0}</m:t>
              </m:r>
              <m:ctrlPr>
                <w:rPr>
                  <w:rFonts w:hint="default" w:ascii="Cambria Math" w:hAnsi="Cambria Math" w:cs="Times New Roman"/>
                  <w:i/>
                  <w:color w:val="000000"/>
                  <w:kern w:val="0"/>
                  <w:sz w:val="24"/>
                  <w:szCs w:val="24"/>
                  <w:highlight w:val="none"/>
                  <w:lang w:val="en-US" w:eastAsia="zh-CN"/>
                </w:rPr>
              </m:ctrlPr>
            </m:num>
            <m:den>
              <m:r>
                <m:rPr/>
                <w:rPr>
                  <w:rFonts w:hint="default" w:ascii="Cambria Math" w:hAnsi="Cambria Math" w:cs="Times New Roman"/>
                  <w:color w:val="000000"/>
                  <w:kern w:val="0"/>
                  <w:sz w:val="24"/>
                  <w:szCs w:val="24"/>
                  <w:highlight w:val="none"/>
                  <w:lang w:val="en-US" w:eastAsia="zh-CN"/>
                </w:rPr>
                <m:t>{2_3_B2}</m:t>
              </m:r>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={2_3_B1}</m:t>
          </m:r>
        </m:oMath>
      </m:oMathPara>
    </w:p>
    <w:p w14:paraId="29D62180">
      <w:pPr>
        <w:widowControl/>
        <w:spacing w:line="360" w:lineRule="auto"/>
        <w:rPr>
          <w:rFonts w:hint="default"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(对应表2上拔承载力中C49的公式和结果）</w:t>
      </w:r>
    </w:p>
    <w:p w14:paraId="7A4146D4">
      <w:pPr>
        <w:widowControl/>
        <w:spacing w:line="360" w:lineRule="auto"/>
        <w:rPr>
          <w:rFonts w:hint="default" w:hAnsi="Cambria Math" w:cs="Times New Roman"/>
          <w:i w:val="0"/>
          <w:color w:val="000000"/>
          <w:kern w:val="0"/>
          <w:sz w:val="24"/>
          <w:szCs w:val="24"/>
          <w:highlight w:val="none"/>
          <w:lang w:val="en-US" w:eastAsia="zh-CN"/>
        </w:rPr>
      </w:pPr>
    </w:p>
    <w:p w14:paraId="6AB4BC1B">
      <w:pPr>
        <w:pStyle w:val="2"/>
        <w:bidi w:val="0"/>
        <w:rPr>
          <w:rFonts w:hint="eastAsia"/>
          <w:lang w:val="en-US" w:eastAsia="zh-CN"/>
        </w:rPr>
      </w:pPr>
      <w:bookmarkStart w:id="11" w:name="_Toc24270"/>
      <w:r>
        <w:rPr>
          <w:rFonts w:hint="eastAsia"/>
          <w:lang w:val="en-US" w:eastAsia="zh-CN"/>
        </w:rPr>
        <w:t>4.竖向承载力（土塞）计算</w:t>
      </w:r>
      <w:bookmarkEnd w:id="11"/>
    </w:p>
    <w:p w14:paraId="75990758">
      <w:pPr>
        <w:pStyle w:val="2"/>
        <w:bidi w:val="0"/>
        <w:rPr>
          <w:rFonts w:hint="eastAsia"/>
          <w:lang w:val="en-US" w:eastAsia="zh-CN"/>
        </w:rPr>
      </w:pPr>
      <w:bookmarkStart w:id="12" w:name="_Toc11408"/>
      <w:r>
        <w:rPr>
          <w:rFonts w:hint="eastAsia"/>
          <w:lang w:val="en-US" w:eastAsia="zh-CN"/>
        </w:rPr>
        <w:t>4.1 竖向压荷载</w:t>
      </w:r>
      <w:bookmarkEnd w:id="12"/>
    </w:p>
    <w:p w14:paraId="2710CD62">
      <w:pPr>
        <w:widowControl/>
        <w:spacing w:line="360" w:lineRule="auto"/>
        <w:ind w:firstLine="480" w:firstLineChars="200"/>
        <w:textAlignment w:val="center"/>
        <w:rPr>
          <w:rFonts w:hint="default"/>
          <w:lang w:val="en-US" w:eastAsia="zh-CN"/>
        </w:rPr>
      </w:pPr>
      <w:r>
        <w:rPr>
          <w:rFonts w:hint="eastAsia" w:ascii="Times New Roman" w:hAnsi="Times New Roman" w:eastAsia="宋体" w:cs="Times New Roman"/>
          <w:color w:val="000000"/>
          <w:kern w:val="0"/>
          <w:sz w:val="24"/>
          <w:szCs w:val="24"/>
          <w:highlight w:val="none"/>
          <w:lang w:val="en-US" w:eastAsia="zh-CN"/>
        </w:rPr>
        <w:t>依据SACS计算结果，抗压承载力计算对应的荷载为：</w:t>
      </w:r>
    </w:p>
    <w:tbl>
      <w:tblPr>
        <w:tblStyle w:val="12"/>
        <w:tblW w:w="65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505"/>
        <w:gridCol w:w="1000"/>
        <w:gridCol w:w="1151"/>
        <w:gridCol w:w="1913"/>
      </w:tblGrid>
      <w:tr w14:paraId="0A7E2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6569" w:type="dxa"/>
            <w:gridSpan w:val="4"/>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0608162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压力最大</w:t>
            </w:r>
          </w:p>
        </w:tc>
      </w:tr>
      <w:tr w14:paraId="2ABA6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jc w:val="center"/>
        </w:trPr>
        <w:tc>
          <w:tcPr>
            <w:tcW w:w="0" w:type="auto"/>
            <w:gridSpan w:val="4"/>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7828B21C">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泥面处荷载（无筒重，受压承载力）</w:t>
            </w:r>
          </w:p>
        </w:tc>
      </w:tr>
      <w:tr w14:paraId="4BE12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34E4470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竖向荷载</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19BDF5B">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w:t>
            </w:r>
            <w:r>
              <w:rPr>
                <w:rFonts w:hint="default" w:ascii="Times New Roman" w:hAnsi="Times New Roman" w:eastAsia="等线" w:cs="Times New Roman"/>
                <w:i w:val="0"/>
                <w:iCs w:val="0"/>
                <w:color w:val="000000"/>
                <w:kern w:val="0"/>
                <w:sz w:val="21"/>
                <w:szCs w:val="21"/>
                <w:u w:val="none"/>
                <w:vertAlign w:val="subscript"/>
                <w:lang w:val="en-US" w:eastAsia="zh-CN" w:bidi="ar"/>
              </w:rPr>
              <w:t>z</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511020F">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29327A42">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lang w:val="en-US" w:eastAsia="zh-CN"/>
              </w:rPr>
            </w:pPr>
            <w:r>
              <w:rPr>
                <w:rFonts w:hint="eastAsia" w:ascii="Times New Roman" w:hAnsi="Times New Roman" w:eastAsia="等线" w:cs="Times New Roman"/>
                <w:i w:val="0"/>
                <w:iCs w:val="0"/>
                <w:color w:val="000000"/>
                <w:sz w:val="22"/>
                <w:szCs w:val="22"/>
                <w:u w:val="none"/>
                <w:lang w:val="en-US" w:eastAsia="zh-CN"/>
              </w:rPr>
              <w:t>{1_1_A}</w:t>
            </w:r>
          </w:p>
        </w:tc>
      </w:tr>
      <w:tr w14:paraId="477AA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04C8FAE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水平x向荷载</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2C48EEA">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w:t>
            </w:r>
            <w:r>
              <w:rPr>
                <w:rFonts w:hint="default" w:ascii="Times New Roman" w:hAnsi="Times New Roman" w:eastAsia="等线" w:cs="Times New Roman"/>
                <w:i w:val="0"/>
                <w:iCs w:val="0"/>
                <w:color w:val="000000"/>
                <w:kern w:val="0"/>
                <w:sz w:val="21"/>
                <w:szCs w:val="21"/>
                <w:u w:val="none"/>
                <w:vertAlign w:val="subscript"/>
                <w:lang w:val="en-US" w:eastAsia="zh-CN" w:bidi="ar"/>
              </w:rPr>
              <w:t>x</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A1C4C47">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13D7771E">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2"/>
                <w:szCs w:val="22"/>
                <w:u w:val="none"/>
                <w:lang w:val="en-US" w:eastAsia="zh-CN"/>
              </w:rPr>
              <w:t>{1_1_B}</w:t>
            </w:r>
          </w:p>
        </w:tc>
      </w:tr>
      <w:tr w14:paraId="74A11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5B718F7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水平y向荷载</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D6DDCCB">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Fy</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D927B25">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3E1D8A80">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2"/>
                <w:szCs w:val="22"/>
                <w:u w:val="none"/>
                <w:lang w:val="en-US" w:eastAsia="zh-CN"/>
              </w:rPr>
              <w:t>{1_1_C}</w:t>
            </w:r>
          </w:p>
        </w:tc>
      </w:tr>
      <w:tr w14:paraId="4BB79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bottom"/>
          </w:tcPr>
          <w:p w14:paraId="38BCCB95">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水平向荷载</w:t>
            </w:r>
          </w:p>
        </w:tc>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19FFA425">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Fxy</w:t>
            </w:r>
          </w:p>
        </w:tc>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6A9119B9">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bottom"/>
          </w:tcPr>
          <w:p w14:paraId="60554DB2">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2"/>
                <w:szCs w:val="22"/>
                <w:u w:val="none"/>
                <w:lang w:val="en-US" w:eastAsia="zh-CN"/>
              </w:rPr>
              <w:t>{1_1_J16}</w:t>
            </w:r>
          </w:p>
        </w:tc>
      </w:tr>
      <w:tr w14:paraId="78043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7AE0CB7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扭矩</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0421C08">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Mz</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A2B9F3B">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175C65A8">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2"/>
                <w:szCs w:val="22"/>
                <w:u w:val="none"/>
                <w:lang w:val="en-US" w:eastAsia="zh-CN"/>
              </w:rPr>
              <w:t>{1_1_D}</w:t>
            </w:r>
          </w:p>
        </w:tc>
      </w:tr>
      <w:tr w14:paraId="783F4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0646A8D3">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x向弯矩</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1E3B60D">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Mx</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A1E1CCD">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4C10B0F0">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2"/>
                <w:szCs w:val="22"/>
                <w:u w:val="none"/>
                <w:lang w:val="en-US" w:eastAsia="zh-CN"/>
              </w:rPr>
              <w:t>{1_1_E}</w:t>
            </w:r>
          </w:p>
        </w:tc>
      </w:tr>
      <w:tr w14:paraId="63479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21BE038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y向弯矩</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70A4FB5">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My</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30C2B65">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7646441E">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2"/>
                <w:szCs w:val="22"/>
                <w:u w:val="none"/>
                <w:lang w:val="en-US" w:eastAsia="zh-CN"/>
              </w:rPr>
              <w:t>{1_1_F}</w:t>
            </w:r>
          </w:p>
        </w:tc>
      </w:tr>
      <w:tr w14:paraId="3B7CF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bottom"/>
          </w:tcPr>
          <w:p w14:paraId="239387B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水平向弯矩</w:t>
            </w:r>
          </w:p>
        </w:tc>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5CF9F63C">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Mxy</w:t>
            </w:r>
          </w:p>
        </w:tc>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219330A7">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bottom"/>
          </w:tcPr>
          <w:p w14:paraId="48132A0C">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sz w:val="22"/>
                <w:szCs w:val="22"/>
                <w:u w:val="none"/>
                <w:lang w:val="en-US" w:eastAsia="zh-CN"/>
              </w:rPr>
              <w:t>{1_1_J20}</w:t>
            </w:r>
          </w:p>
        </w:tc>
      </w:tr>
    </w:tbl>
    <w:p w14:paraId="74179EAB">
      <w:pPr>
        <w:widowControl/>
        <w:spacing w:line="360" w:lineRule="auto"/>
        <w:ind w:firstLine="480" w:firstLineChars="200"/>
        <w:textAlignment w:val="center"/>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（对应表1压力最大表格）</w:t>
      </w:r>
    </w:p>
    <w:p w14:paraId="2EFA000C">
      <w:pPr>
        <w:pStyle w:val="2"/>
        <w:bidi w:val="0"/>
        <w:rPr>
          <w:rFonts w:hint="default"/>
          <w:lang w:val="en-US" w:eastAsia="zh-CN"/>
        </w:rPr>
      </w:pPr>
      <w:bookmarkStart w:id="13" w:name="_Toc3734"/>
      <w:r>
        <w:rPr>
          <w:rFonts w:hint="eastAsia"/>
          <w:lang w:val="en-US" w:eastAsia="zh-CN"/>
        </w:rPr>
        <w:t>4.2 计算理论</w:t>
      </w:r>
      <w:bookmarkEnd w:id="13"/>
    </w:p>
    <w:p w14:paraId="2078374A">
      <w:pPr>
        <w:widowControl/>
        <w:spacing w:line="360" w:lineRule="auto"/>
        <w:ind w:firstLine="480" w:firstLineChars="200"/>
        <w:textAlignment w:val="center"/>
        <w:rPr>
          <w:rFonts w:hint="default" w:ascii="Times New Roman" w:hAnsi="Times New Roman" w:eastAsia="宋体" w:cs="Times New Roman"/>
          <w:color w:val="000000"/>
          <w:kern w:val="0"/>
          <w:sz w:val="24"/>
          <w:szCs w:val="24"/>
          <w:highlight w:val="none"/>
        </w:rPr>
      </w:pPr>
      <w:r>
        <w:rPr>
          <w:rFonts w:hint="default" w:ascii="Times New Roman" w:hAnsi="Times New Roman" w:cs="Times New Roman"/>
          <w:color w:val="000000"/>
          <w:kern w:val="0"/>
          <w:sz w:val="24"/>
          <w:szCs w:val="24"/>
          <w:highlight w:val="none"/>
          <w:lang w:val="en-US" w:eastAsia="zh-CN"/>
        </w:rPr>
        <w:t>考虑土塞时，</w:t>
      </w:r>
      <w:r>
        <w:rPr>
          <w:rFonts w:hint="default" w:ascii="Times New Roman" w:hAnsi="Times New Roman" w:eastAsia="宋体" w:cs="Times New Roman"/>
          <w:color w:val="000000"/>
          <w:kern w:val="0"/>
          <w:sz w:val="24"/>
          <w:szCs w:val="24"/>
          <w:highlight w:val="none"/>
        </w:rPr>
        <w:t>筒型基础</w:t>
      </w:r>
      <w:r>
        <w:rPr>
          <w:rFonts w:hint="default" w:ascii="Times New Roman" w:hAnsi="Times New Roman" w:cs="Times New Roman"/>
          <w:color w:val="000000"/>
          <w:kern w:val="0"/>
          <w:sz w:val="24"/>
          <w:szCs w:val="24"/>
          <w:highlight w:val="none"/>
          <w:lang w:val="en-US" w:eastAsia="zh-CN"/>
        </w:rPr>
        <w:t>的抗压</w:t>
      </w:r>
      <w:r>
        <w:rPr>
          <w:rFonts w:hint="default" w:ascii="Times New Roman" w:hAnsi="Times New Roman" w:eastAsia="宋体" w:cs="Times New Roman"/>
          <w:color w:val="000000"/>
          <w:kern w:val="0"/>
          <w:sz w:val="24"/>
          <w:szCs w:val="24"/>
          <w:highlight w:val="none"/>
        </w:rPr>
        <w:t>承载力主要由基础“</w:t>
      </w:r>
      <w:r>
        <w:rPr>
          <w:rFonts w:hint="default" w:ascii="Times New Roman" w:hAnsi="Times New Roman" w:cs="Times New Roman"/>
          <w:color w:val="000000"/>
          <w:kern w:val="0"/>
          <w:sz w:val="24"/>
          <w:szCs w:val="24"/>
          <w:highlight w:val="none"/>
          <w:lang w:val="en-US" w:eastAsia="zh-CN"/>
        </w:rPr>
        <w:t>外</w:t>
      </w:r>
      <w:r>
        <w:rPr>
          <w:rFonts w:hint="default" w:ascii="Times New Roman" w:hAnsi="Times New Roman" w:eastAsia="宋体" w:cs="Times New Roman"/>
          <w:color w:val="000000"/>
          <w:kern w:val="0"/>
          <w:sz w:val="24"/>
          <w:szCs w:val="24"/>
          <w:highlight w:val="none"/>
        </w:rPr>
        <w:t>侧摩阻力”和“</w:t>
      </w:r>
      <w:r>
        <w:rPr>
          <w:rFonts w:hint="default" w:ascii="Times New Roman" w:hAnsi="Times New Roman" w:cs="Times New Roman"/>
          <w:color w:val="000000"/>
          <w:kern w:val="0"/>
          <w:sz w:val="24"/>
          <w:szCs w:val="24"/>
          <w:highlight w:val="none"/>
          <w:lang w:val="en-US" w:eastAsia="zh-CN"/>
        </w:rPr>
        <w:t>底部土塞端的</w:t>
      </w:r>
      <w:r>
        <w:rPr>
          <w:rFonts w:hint="default" w:ascii="Times New Roman" w:hAnsi="Times New Roman" w:eastAsia="宋体" w:cs="Times New Roman"/>
          <w:color w:val="000000"/>
          <w:kern w:val="0"/>
          <w:sz w:val="24"/>
          <w:szCs w:val="24"/>
          <w:highlight w:val="none"/>
        </w:rPr>
        <w:t>端阻力”共同贡献，其计算方法可表示为：</w:t>
      </w:r>
    </w:p>
    <w:p w14:paraId="3C6014EE">
      <w:pPr>
        <w:wordWrap/>
        <w:autoSpaceDE w:val="0"/>
        <w:autoSpaceDN w:val="0"/>
        <w:adjustRightInd w:val="0"/>
        <w:snapToGrid w:val="0"/>
        <w:spacing w:line="360" w:lineRule="auto"/>
        <w:jc w:val="center"/>
        <w:rPr>
          <w:rFonts w:hint="default" w:ascii="Times New Roman" w:hAnsi="Times New Roman" w:eastAsia="宋体" w:cs="Times New Roman"/>
          <w:sz w:val="24"/>
          <w:szCs w:val="24"/>
          <w:highlight w:val="none"/>
        </w:rPr>
      </w:pPr>
      <w:r>
        <w:rPr>
          <w:rFonts w:hint="default" w:ascii="Times New Roman" w:hAnsi="Times New Roman" w:cs="Times New Roman"/>
          <w:position w:val="-14"/>
          <w:szCs w:val="24"/>
          <w:highlight w:val="none"/>
        </w:rPr>
        <w:object>
          <v:shape id="_x0000_i1028" o:spt="75" type="#_x0000_t75" style="height:17.75pt;width:123.5pt;" o:ole="t" filled="f" o:preferrelative="t" stroked="f" coordsize="21600,21600">
            <v:path/>
            <v:fill on="f" focussize="0,0"/>
            <v:stroke on="f" joinstyle="miter"/>
            <v:imagedata r:id="rId18" o:title=""/>
            <o:lock v:ext="edit" aspectratio="t"/>
            <w10:wrap type="none"/>
            <w10:anchorlock/>
          </v:shape>
          <o:OLEObject Type="Embed" ProgID="Equation.DSMT4" ShapeID="_x0000_i1028" DrawAspect="Content" ObjectID="_1468075728" r:id="rId17">
            <o:LockedField>false</o:LockedField>
          </o:OLEObject>
        </w:object>
      </w:r>
    </w:p>
    <w:p w14:paraId="662A1CD7">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ult</w:t>
      </w:r>
      <w:r>
        <w:rPr>
          <w:rFonts w:hint="default" w:ascii="Times New Roman" w:hAnsi="Times New Roman" w:eastAsia="宋体" w:cs="Times New Roman"/>
          <w:color w:val="000000"/>
          <w:kern w:val="0"/>
          <w:sz w:val="24"/>
          <w:szCs w:val="24"/>
          <w:highlight w:val="none"/>
        </w:rPr>
        <w:t>—竖向极限承载力；</w:t>
      </w:r>
    </w:p>
    <w:p w14:paraId="3374B537">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ult,base</w:t>
      </w:r>
      <w:r>
        <w:rPr>
          <w:rFonts w:hint="default" w:ascii="Times New Roman" w:hAnsi="Times New Roman" w:eastAsia="宋体" w:cs="Times New Roman"/>
          <w:color w:val="000000"/>
          <w:kern w:val="0"/>
          <w:sz w:val="24"/>
          <w:szCs w:val="24"/>
          <w:highlight w:val="none"/>
        </w:rPr>
        <w:t>—筒端</w:t>
      </w:r>
      <w:r>
        <w:rPr>
          <w:rFonts w:hint="default" w:ascii="Times New Roman" w:hAnsi="Times New Roman" w:cs="Times New Roman"/>
          <w:color w:val="000000"/>
          <w:kern w:val="0"/>
          <w:sz w:val="24"/>
          <w:szCs w:val="24"/>
          <w:highlight w:val="none"/>
          <w:lang w:val="en-US" w:eastAsia="zh-CN"/>
        </w:rPr>
        <w:t>土塞</w:t>
      </w:r>
      <w:r>
        <w:rPr>
          <w:rFonts w:hint="default" w:ascii="Times New Roman" w:hAnsi="Times New Roman" w:eastAsia="宋体" w:cs="Times New Roman"/>
          <w:color w:val="000000"/>
          <w:kern w:val="0"/>
          <w:sz w:val="24"/>
          <w:szCs w:val="24"/>
          <w:highlight w:val="none"/>
        </w:rPr>
        <w:t>阻力；</w:t>
      </w:r>
    </w:p>
    <w:p w14:paraId="0772325E">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ult,side</w:t>
      </w:r>
      <w:r>
        <w:rPr>
          <w:rFonts w:hint="default" w:ascii="Times New Roman" w:hAnsi="Times New Roman" w:eastAsia="宋体" w:cs="Times New Roman"/>
          <w:color w:val="000000"/>
          <w:kern w:val="0"/>
          <w:sz w:val="24"/>
          <w:szCs w:val="24"/>
          <w:highlight w:val="none"/>
        </w:rPr>
        <w:t>—筒</w:t>
      </w:r>
      <w:r>
        <w:rPr>
          <w:rFonts w:hint="default" w:ascii="Times New Roman" w:hAnsi="Times New Roman" w:cs="Times New Roman"/>
          <w:color w:val="000000"/>
          <w:kern w:val="0"/>
          <w:sz w:val="24"/>
          <w:szCs w:val="24"/>
          <w:highlight w:val="none"/>
          <w:lang w:val="en-US" w:eastAsia="zh-CN"/>
        </w:rPr>
        <w:t>外</w:t>
      </w:r>
      <w:r>
        <w:rPr>
          <w:rFonts w:hint="default" w:ascii="Times New Roman" w:hAnsi="Times New Roman" w:eastAsia="宋体" w:cs="Times New Roman"/>
          <w:color w:val="000000"/>
          <w:kern w:val="0"/>
          <w:sz w:val="24"/>
          <w:szCs w:val="24"/>
          <w:highlight w:val="none"/>
        </w:rPr>
        <w:t>侧摩阻力；</w:t>
      </w:r>
    </w:p>
    <w:p w14:paraId="144B8DCF">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W</w:t>
      </w:r>
      <w:r>
        <w:rPr>
          <w:rFonts w:hint="default" w:ascii="Times New Roman" w:hAnsi="Times New Roman" w:eastAsia="宋体" w:cs="Times New Roman"/>
          <w:color w:val="000000"/>
          <w:kern w:val="0"/>
          <w:sz w:val="24"/>
          <w:szCs w:val="24"/>
          <w:highlight w:val="none"/>
          <w:vertAlign w:val="subscript"/>
        </w:rPr>
        <w:t>caisson</w:t>
      </w:r>
      <w:r>
        <w:rPr>
          <w:rFonts w:hint="default" w:ascii="Times New Roman" w:hAnsi="Times New Roman" w:eastAsia="宋体" w:cs="Times New Roman"/>
          <w:color w:val="000000"/>
          <w:kern w:val="0"/>
          <w:sz w:val="24"/>
          <w:szCs w:val="24"/>
          <w:highlight w:val="none"/>
        </w:rPr>
        <w:t>—筒内土重。</w:t>
      </w:r>
    </w:p>
    <w:p w14:paraId="38C0993B">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（1）筒侧摩阻力</w:t>
      </w:r>
    </w:p>
    <w:p w14:paraId="237772BC">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筒型基础侧摩阻力的计算方法根据黏性土和无黏性土工况可分为两种，其中黏性土中筒侧摩阻力计算方法：</w:t>
      </w:r>
    </w:p>
    <w:p w14:paraId="3319A3EB">
      <w:pPr>
        <w:autoSpaceDE w:val="0"/>
        <w:autoSpaceDN w:val="0"/>
        <w:adjustRightInd w:val="0"/>
        <w:snapToGrid w:val="0"/>
        <w:spacing w:line="360" w:lineRule="auto"/>
        <w:jc w:val="right"/>
        <w:rPr>
          <w:rFonts w:hint="default" w:ascii="Times New Roman" w:hAnsi="Times New Roman" w:eastAsia="宋体" w:cs="Times New Roman"/>
          <w:sz w:val="24"/>
          <w:szCs w:val="24"/>
          <w:highlight w:val="none"/>
          <w:lang w:val="zh-CN"/>
        </w:rPr>
      </w:pPr>
      <w:r>
        <w:rPr>
          <w:rFonts w:hint="default" w:ascii="Times New Roman" w:hAnsi="Times New Roman" w:cs="Times New Roman"/>
          <w:position w:val="-14"/>
          <w:sz w:val="24"/>
          <w:szCs w:val="24"/>
          <w:highlight w:val="none"/>
        </w:rPr>
        <w:object>
          <v:shape id="_x0000_i1029" o:spt="75" type="#_x0000_t75" style="height:17.75pt;width:88.1pt;" o:ole="t" filled="f" o:preferrelative="t" stroked="f" coordsize="21600,21600">
            <v:path/>
            <v:fill on="f" focussize="0,0"/>
            <v:stroke on="f" joinstyle="miter"/>
            <v:imagedata r:id="rId20" o:title=""/>
            <o:lock v:ext="edit" aspectratio="t"/>
            <w10:wrap type="none"/>
            <w10:anchorlock/>
          </v:shape>
          <o:OLEObject Type="Embed" ProgID="Equation.DSMT4" ShapeID="_x0000_i1029" DrawAspect="Content" ObjectID="_1468075729" r:id="rId19">
            <o:LockedField>false</o:LockedField>
          </o:OLEObject>
        </w:object>
      </w:r>
    </w:p>
    <w:p w14:paraId="64699B88">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α</w:t>
      </w:r>
      <w:r>
        <w:rPr>
          <w:rFonts w:hint="default" w:ascii="Times New Roman" w:hAnsi="Times New Roman" w:eastAsia="宋体" w:cs="Times New Roman"/>
          <w:color w:val="000000"/>
          <w:kern w:val="0"/>
          <w:sz w:val="24"/>
          <w:szCs w:val="24"/>
          <w:highlight w:val="none"/>
        </w:rPr>
        <w:t>—无量纲系数，含义与式</w:t>
      </w:r>
      <w:r>
        <w:rPr>
          <w:rFonts w:hint="eastAsia" w:ascii="Times New Roman" w:hAnsi="Times New Roman" w:eastAsia="宋体" w:cs="Times New Roman"/>
          <w:color w:val="000000"/>
          <w:kern w:val="0"/>
          <w:sz w:val="24"/>
          <w:szCs w:val="24"/>
          <w:highlight w:val="none"/>
          <w:lang w:val="en-US" w:eastAsia="zh-CN"/>
        </w:rPr>
        <w:t>3.2</w:t>
      </w:r>
      <w:r>
        <w:rPr>
          <w:rFonts w:hint="default" w:ascii="Times New Roman" w:hAnsi="Times New Roman" w:eastAsia="宋体" w:cs="Times New Roman"/>
          <w:color w:val="000000"/>
          <w:kern w:val="0"/>
          <w:sz w:val="24"/>
          <w:szCs w:val="24"/>
          <w:highlight w:val="none"/>
        </w:rPr>
        <w:t>中参数</w:t>
      </w:r>
      <w:r>
        <w:rPr>
          <w:rFonts w:hint="default" w:ascii="Times New Roman" w:hAnsi="Times New Roman" w:eastAsia="宋体" w:cs="Times New Roman"/>
          <w:i/>
          <w:color w:val="000000"/>
          <w:kern w:val="0"/>
          <w:sz w:val="24"/>
          <w:szCs w:val="24"/>
          <w:highlight w:val="none"/>
        </w:rPr>
        <w:t>α</w:t>
      </w:r>
      <w:r>
        <w:rPr>
          <w:rFonts w:hint="default" w:ascii="Times New Roman" w:hAnsi="Times New Roman" w:eastAsia="宋体" w:cs="Times New Roman"/>
          <w:color w:val="000000"/>
          <w:kern w:val="0"/>
          <w:sz w:val="24"/>
          <w:szCs w:val="24"/>
          <w:highlight w:val="none"/>
        </w:rPr>
        <w:t>相同。</w:t>
      </w:r>
    </w:p>
    <w:p w14:paraId="057B6D15">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无黏性土中筒侧摩阻力计算方法：</w:t>
      </w:r>
    </w:p>
    <w:p w14:paraId="55D4DBE7">
      <w:pPr>
        <w:autoSpaceDE w:val="0"/>
        <w:autoSpaceDN w:val="0"/>
        <w:adjustRightInd w:val="0"/>
        <w:snapToGrid w:val="0"/>
        <w:spacing w:line="360" w:lineRule="auto"/>
        <w:jc w:val="center"/>
        <w:rPr>
          <w:rFonts w:hint="default" w:ascii="Times New Roman" w:hAnsi="Times New Roman" w:eastAsia="宋体" w:cs="Times New Roman"/>
          <w:sz w:val="24"/>
          <w:szCs w:val="24"/>
          <w:highlight w:val="none"/>
        </w:rPr>
      </w:pPr>
      <w:r>
        <w:rPr>
          <w:rFonts w:hint="default" w:ascii="Times New Roman" w:hAnsi="Times New Roman" w:cs="Times New Roman"/>
          <w:position w:val="-14"/>
          <w:sz w:val="24"/>
          <w:szCs w:val="24"/>
          <w:highlight w:val="none"/>
        </w:rPr>
        <w:object>
          <v:shape id="_x0000_i1030" o:spt="75" type="#_x0000_t75" style="height:29pt;width:120.75pt;" o:ole="t" filled="f" o:preferrelative="t" stroked="f" coordsize="21600,21600">
            <v:path/>
            <v:fill on="f" focussize="0,0"/>
            <v:stroke on="f" joinstyle="miter"/>
            <v:imagedata r:id="rId22" o:title=""/>
            <o:lock v:ext="edit" aspectratio="t"/>
            <w10:wrap type="none"/>
            <w10:anchorlock/>
          </v:shape>
          <o:OLEObject Type="Embed" ProgID="Equation.DSMT4" ShapeID="_x0000_i1030" DrawAspect="Content" ObjectID="_1468075730" r:id="rId21">
            <o:LockedField>false</o:LockedField>
          </o:OLEObject>
        </w:object>
      </w:r>
    </w:p>
    <w:p w14:paraId="30AF207B">
      <w:pPr>
        <w:autoSpaceDE w:val="0"/>
        <w:autoSpaceDN w:val="0"/>
        <w:adjustRightInd w:val="0"/>
        <w:snapToGrid w:val="0"/>
        <w:spacing w:line="360" w:lineRule="auto"/>
        <w:jc w:val="left"/>
        <w:rPr>
          <w:rFonts w:hint="default" w:ascii="Times New Roman" w:hAnsi="Times New Roman" w:eastAsia="宋体" w:cs="Times New Roman"/>
          <w:i/>
          <w:iCs/>
          <w:sz w:val="24"/>
          <w:szCs w:val="24"/>
          <w:highlight w:val="none"/>
          <w:lang w:val="en-US" w:eastAsia="zh-CN"/>
        </w:rPr>
      </w:pPr>
      <w:r>
        <w:rPr>
          <w:rFonts w:hint="default" w:ascii="Times New Roman" w:hAnsi="Times New Roman" w:cs="Times New Roman"/>
          <w:i/>
          <w:iCs/>
          <w:sz w:val="24"/>
          <w:szCs w:val="24"/>
          <w:highlight w:val="none"/>
          <w:lang w:val="en-US" w:eastAsia="zh-CN"/>
        </w:rPr>
        <w:t>Ktanδ取值为0.45~0.8（砂土密实取大值，松散取小值），取值后考虑材料系数折减。</w:t>
      </w:r>
    </w:p>
    <w:p w14:paraId="20BCEEF4">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因此式（</w:t>
      </w:r>
      <w:r>
        <w:rPr>
          <w:rFonts w:hint="default" w:ascii="Times New Roman" w:hAnsi="Times New Roman" w:cs="Times New Roman"/>
          <w:color w:val="000000"/>
          <w:kern w:val="0"/>
          <w:sz w:val="24"/>
          <w:szCs w:val="24"/>
          <w:highlight w:val="none"/>
          <w:lang w:val="en-US" w:eastAsia="zh-CN"/>
        </w:rPr>
        <w:t>5</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6</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9</w:t>
      </w:r>
      <w:r>
        <w:rPr>
          <w:rFonts w:hint="default" w:ascii="Times New Roman" w:hAnsi="Times New Roman" w:eastAsia="宋体" w:cs="Times New Roman"/>
          <w:color w:val="000000"/>
          <w:kern w:val="0"/>
          <w:sz w:val="24"/>
          <w:szCs w:val="24"/>
          <w:highlight w:val="none"/>
        </w:rPr>
        <w:t>）同样可表示为：</w:t>
      </w:r>
    </w:p>
    <w:p w14:paraId="6F455EB0">
      <w:pPr>
        <w:widowControl/>
        <w:spacing w:line="360" w:lineRule="auto"/>
        <w:ind w:firstLine="480" w:firstLineChars="200"/>
        <w:jc w:val="center"/>
        <w:textAlignment w:val="center"/>
        <w:rPr>
          <w:rFonts w:hint="default" w:ascii="Times New Roman" w:hAnsi="Times New Roman" w:eastAsia="宋体" w:cs="Times New Roman"/>
          <w:color w:val="000000"/>
          <w:kern w:val="0"/>
          <w:sz w:val="24"/>
          <w:szCs w:val="24"/>
          <w:highlight w:val="none"/>
        </w:rPr>
      </w:pPr>
      <w:r>
        <w:rPr>
          <w:rFonts w:hint="default" w:ascii="Times New Roman" w:hAnsi="Times New Roman" w:cs="Times New Roman"/>
          <w:position w:val="-14"/>
          <w:sz w:val="24"/>
          <w:szCs w:val="24"/>
          <w:highlight w:val="none"/>
        </w:rPr>
        <w:object>
          <v:shape id="_x0000_i1031" o:spt="75" type="#_x0000_t75" style="height:16.7pt;width:101pt;" o:ole="t" filled="f" o:preferrelative="t" stroked="f" coordsize="21600,21600">
            <v:path/>
            <v:fill on="f" focussize="0,0"/>
            <v:stroke on="f" joinstyle="miter"/>
            <v:imagedata r:id="rId24" o:title=""/>
            <o:lock v:ext="edit" aspectratio="t"/>
            <w10:wrap type="none"/>
            <w10:anchorlock/>
          </v:shape>
          <o:OLEObject Type="Embed" ProgID="Equation.DSMT4" ShapeID="_x0000_i1031" DrawAspect="Content" ObjectID="_1468075731" r:id="rId23">
            <o:LockedField>false</o:LockedField>
          </o:OLEObject>
        </w:object>
      </w:r>
    </w:p>
    <w:p w14:paraId="01DC3B80">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式中参数</w:t>
      </w:r>
      <w:r>
        <w:rPr>
          <w:rFonts w:hint="default" w:ascii="Times New Roman" w:hAnsi="Times New Roman" w:eastAsia="宋体" w:cs="Times New Roman"/>
          <w:i/>
          <w:color w:val="000000"/>
          <w:kern w:val="0"/>
          <w:sz w:val="24"/>
          <w:szCs w:val="24"/>
          <w:highlight w:val="none"/>
        </w:rPr>
        <w:t>β</w:t>
      </w:r>
      <w:r>
        <w:rPr>
          <w:rFonts w:hint="default" w:ascii="Times New Roman" w:hAnsi="Times New Roman" w:eastAsia="宋体" w:cs="Times New Roman"/>
          <w:color w:val="000000"/>
          <w:kern w:val="0"/>
          <w:sz w:val="24"/>
          <w:szCs w:val="24"/>
          <w:highlight w:val="none"/>
        </w:rPr>
        <w:t>可按表</w:t>
      </w:r>
      <w:r>
        <w:rPr>
          <w:rFonts w:hint="default" w:ascii="Times New Roman" w:hAnsi="Times New Roman" w:cs="Times New Roman"/>
          <w:color w:val="000000"/>
          <w:kern w:val="0"/>
          <w:sz w:val="24"/>
          <w:szCs w:val="24"/>
          <w:highlight w:val="none"/>
          <w:lang w:val="en-US" w:eastAsia="zh-CN"/>
        </w:rPr>
        <w:t>5</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6</w:t>
      </w:r>
      <w:r>
        <w:rPr>
          <w:rFonts w:hint="default" w:ascii="Times New Roman" w:hAnsi="Times New Roman" w:eastAsia="宋体" w:cs="Times New Roman"/>
          <w:color w:val="000000"/>
          <w:kern w:val="0"/>
          <w:sz w:val="24"/>
          <w:szCs w:val="24"/>
          <w:highlight w:val="none"/>
        </w:rPr>
        <w:t>-1中的相关描述进行取值。</w:t>
      </w:r>
    </w:p>
    <w:p w14:paraId="61963AE5">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（2）筒端阻力校核</w:t>
      </w:r>
    </w:p>
    <w:p w14:paraId="158AF03A">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 xml:space="preserve">筒型基础端阻力的计算方法同样可根据黏性土和无黏性土工况分为两种，其中黏性土中筒型基础端阻力的计算方法为： </w:t>
      </w:r>
    </w:p>
    <w:p w14:paraId="2CFEF169">
      <w:pPr>
        <w:autoSpaceDE w:val="0"/>
        <w:autoSpaceDN w:val="0"/>
        <w:adjustRightInd w:val="0"/>
        <w:snapToGrid w:val="0"/>
        <w:spacing w:line="360" w:lineRule="auto"/>
        <w:jc w:val="center"/>
        <w:rPr>
          <w:rFonts w:hint="default" w:ascii="Times New Roman" w:hAnsi="Times New Roman" w:eastAsia="宋体" w:cs="Times New Roman"/>
          <w:sz w:val="24"/>
          <w:szCs w:val="24"/>
          <w:highlight w:val="none"/>
          <w:lang w:val="zh-CN"/>
        </w:rPr>
      </w:pPr>
      <w:r>
        <w:rPr>
          <w:rFonts w:hint="default" w:ascii="Times New Roman" w:hAnsi="Times New Roman" w:cs="Times New Roman"/>
          <w:position w:val="-14"/>
          <w:szCs w:val="24"/>
          <w:highlight w:val="none"/>
        </w:rPr>
        <w:object>
          <v:shape id="_x0000_i1032" o:spt="75" type="#_x0000_t75" style="height:18.75pt;width:196.15pt;" o:ole="t" filled="f" o:preferrelative="t" stroked="f" coordsize="21600,21600">
            <v:path/>
            <v:fill on="f" focussize="0,0"/>
            <v:stroke on="f" joinstyle="miter"/>
            <v:imagedata r:id="rId26" o:title=""/>
            <o:lock v:ext="edit" aspectratio="t"/>
            <w10:wrap type="none"/>
            <w10:anchorlock/>
          </v:shape>
          <o:OLEObject Type="Embed" ProgID="Equation.DSMT4" ShapeID="_x0000_i1032" DrawAspect="Content" ObjectID="_1468075732" r:id="rId25">
            <o:LockedField>false</o:LockedField>
          </o:OLEObject>
        </w:object>
      </w:r>
    </w:p>
    <w:p w14:paraId="285B4CD9">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A</w:t>
      </w:r>
      <w:r>
        <w:rPr>
          <w:rFonts w:hint="default" w:ascii="Times New Roman" w:hAnsi="Times New Roman" w:eastAsia="宋体" w:cs="Times New Roman"/>
          <w:color w:val="000000"/>
          <w:kern w:val="0"/>
          <w:sz w:val="24"/>
          <w:szCs w:val="24"/>
          <w:highlight w:val="none"/>
        </w:rPr>
        <w:t>—筒型基础基底的截面积；</w:t>
      </w:r>
    </w:p>
    <w:p w14:paraId="1CACD504">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N</w:t>
      </w:r>
      <w:r>
        <w:rPr>
          <w:rFonts w:hint="default" w:ascii="Times New Roman" w:hAnsi="Times New Roman" w:eastAsia="宋体" w:cs="Times New Roman"/>
          <w:color w:val="000000"/>
          <w:kern w:val="0"/>
          <w:sz w:val="24"/>
          <w:szCs w:val="24"/>
          <w:highlight w:val="none"/>
          <w:vertAlign w:val="subscript"/>
        </w:rPr>
        <w:t>c</w:t>
      </w:r>
      <w:r>
        <w:rPr>
          <w:rFonts w:hint="default" w:ascii="Times New Roman" w:hAnsi="Times New Roman" w:eastAsia="宋体" w:cs="Times New Roman"/>
          <w:color w:val="000000"/>
          <w:kern w:val="0"/>
          <w:sz w:val="24"/>
          <w:szCs w:val="24"/>
          <w:highlight w:val="none"/>
        </w:rPr>
        <w:t>—承载力系数，通常认为在黏性土中</w:t>
      </w:r>
      <w:r>
        <w:rPr>
          <w:rFonts w:hint="default" w:ascii="Times New Roman" w:hAnsi="Times New Roman" w:eastAsia="宋体" w:cs="Times New Roman"/>
          <w:i/>
          <w:color w:val="000000"/>
          <w:kern w:val="0"/>
          <w:sz w:val="24"/>
          <w:szCs w:val="24"/>
          <w:highlight w:val="none"/>
        </w:rPr>
        <w:t>N</w:t>
      </w:r>
      <w:r>
        <w:rPr>
          <w:rFonts w:hint="default" w:ascii="Times New Roman" w:hAnsi="Times New Roman" w:eastAsia="宋体" w:cs="Times New Roman"/>
          <w:color w:val="000000"/>
          <w:kern w:val="0"/>
          <w:sz w:val="24"/>
          <w:szCs w:val="24"/>
          <w:highlight w:val="none"/>
          <w:vertAlign w:val="subscript"/>
        </w:rPr>
        <w:t>c</w:t>
      </w:r>
      <w:r>
        <w:rPr>
          <w:rFonts w:hint="default" w:ascii="Times New Roman" w:hAnsi="Times New Roman" w:eastAsia="宋体" w:cs="Times New Roman"/>
          <w:color w:val="000000"/>
          <w:kern w:val="0"/>
          <w:sz w:val="24"/>
          <w:szCs w:val="24"/>
          <w:highlight w:val="none"/>
        </w:rPr>
        <w:t>= 2+π= 5.14；</w:t>
      </w:r>
    </w:p>
    <w:p w14:paraId="71C59EA0">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u0</w:t>
      </w:r>
      <w:r>
        <w:rPr>
          <w:rFonts w:hint="default" w:ascii="Times New Roman" w:hAnsi="Times New Roman" w:eastAsia="宋体" w:cs="Times New Roman"/>
          <w:color w:val="000000"/>
          <w:kern w:val="0"/>
          <w:sz w:val="24"/>
          <w:szCs w:val="24"/>
          <w:highlight w:val="none"/>
        </w:rPr>
        <w:t>—筒型基础端部处土体的不排水抗剪强度；</w:t>
      </w:r>
    </w:p>
    <w:p w14:paraId="47E77AC7">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ca</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d</w:t>
      </w:r>
      <w:r>
        <w:rPr>
          <w:rFonts w:hint="default" w:ascii="Times New Roman" w:hAnsi="Times New Roman" w:eastAsia="宋体" w:cs="Times New Roman"/>
          <w:color w:val="000000"/>
          <w:kern w:val="0"/>
          <w:sz w:val="24"/>
          <w:szCs w:val="24"/>
          <w:highlight w:val="none"/>
        </w:rPr>
        <w:t>c</w:t>
      </w:r>
      <w:r>
        <w:rPr>
          <w:rFonts w:hint="default" w:ascii="Times New Roman" w:hAnsi="Times New Roman" w:eastAsia="宋体" w:cs="Times New Roman"/>
          <w:color w:val="000000"/>
          <w:kern w:val="0"/>
          <w:sz w:val="24"/>
          <w:szCs w:val="24"/>
          <w:highlight w:val="none"/>
          <w:vertAlign w:val="subscript"/>
        </w:rPr>
        <w:t>a</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i</w:t>
      </w:r>
      <w:r>
        <w:rPr>
          <w:rFonts w:hint="default" w:ascii="Times New Roman" w:hAnsi="Times New Roman" w:eastAsia="宋体" w:cs="Times New Roman"/>
          <w:color w:val="000000"/>
          <w:kern w:val="0"/>
          <w:sz w:val="24"/>
          <w:szCs w:val="24"/>
          <w:highlight w:val="none"/>
          <w:vertAlign w:val="subscript"/>
        </w:rPr>
        <w:t>ca</w:t>
      </w:r>
      <w:r>
        <w:rPr>
          <w:rFonts w:hint="default" w:ascii="Times New Roman" w:hAnsi="Times New Roman" w:eastAsia="宋体" w:cs="Times New Roman"/>
          <w:color w:val="000000"/>
          <w:kern w:val="0"/>
          <w:sz w:val="24"/>
          <w:szCs w:val="24"/>
          <w:highlight w:val="none"/>
        </w:rPr>
        <w:t>—形状、深度、倾斜修正系数，具体计算方法为：</w:t>
      </w:r>
    </w:p>
    <w:p w14:paraId="39109BD2">
      <w:pPr>
        <w:wordWrap/>
        <w:autoSpaceDE w:val="0"/>
        <w:autoSpaceDN w:val="0"/>
        <w:adjustRightInd w:val="0"/>
        <w:snapToGrid w:val="0"/>
        <w:spacing w:line="360" w:lineRule="auto"/>
        <w:jc w:val="center"/>
        <w:textAlignment w:val="center"/>
        <w:rPr>
          <w:rFonts w:hint="default" w:ascii="Times New Roman" w:hAnsi="Times New Roman" w:eastAsia="宋体" w:cs="Times New Roman"/>
          <w:color w:val="000000"/>
          <w:kern w:val="0"/>
          <w:sz w:val="24"/>
          <w:szCs w:val="24"/>
          <w:highlight w:val="none"/>
        </w:rPr>
      </w:pPr>
      <w:r>
        <w:rPr>
          <w:rFonts w:hint="default" w:ascii="Times New Roman" w:hAnsi="Times New Roman" w:cs="Times New Roman"/>
          <w:position w:val="-14"/>
          <w:szCs w:val="24"/>
          <w:highlight w:val="none"/>
        </w:rPr>
        <w:object>
          <v:shape id="_x0000_i1033" o:spt="75" type="#_x0000_t75" style="height:103pt;width:108.45pt;" o:ole="t" filled="f" o:preferrelative="t" stroked="f" coordsize="21600,21600">
            <v:path/>
            <v:fill on="f" focussize="0,0"/>
            <v:stroke on="f" joinstyle="miter"/>
            <v:imagedata r:id="rId28" o:title=""/>
            <o:lock v:ext="edit" aspectratio="t"/>
            <w10:wrap type="none"/>
            <w10:anchorlock/>
          </v:shape>
          <o:OLEObject Type="Embed" ProgID="Equation.DSMT4" ShapeID="_x0000_i1033" DrawAspect="Content" ObjectID="_1468075733" r:id="rId27">
            <o:LockedField>false</o:LockedField>
          </o:OLEObject>
        </w:object>
      </w:r>
    </w:p>
    <w:p w14:paraId="415174F3">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vertAlign w:val="subscript"/>
        </w:rPr>
        <w:t>base</w:t>
      </w:r>
      <w:r>
        <w:rPr>
          <w:rFonts w:hint="default" w:ascii="Times New Roman" w:hAnsi="Times New Roman" w:eastAsia="宋体" w:cs="Times New Roman"/>
          <w:color w:val="000000"/>
          <w:kern w:val="0"/>
          <w:sz w:val="24"/>
          <w:szCs w:val="24"/>
          <w:highlight w:val="none"/>
        </w:rPr>
        <w:t>—上部荷载作用于基础底部的水平向荷载，具体计算方法为：</w:t>
      </w:r>
    </w:p>
    <w:p w14:paraId="46A02570">
      <w:pPr>
        <w:wordWrap/>
        <w:autoSpaceDE w:val="0"/>
        <w:autoSpaceDN w:val="0"/>
        <w:adjustRightInd w:val="0"/>
        <w:snapToGrid w:val="0"/>
        <w:spacing w:line="360" w:lineRule="auto"/>
        <w:jc w:val="center"/>
        <w:textAlignment w:val="center"/>
        <w:rPr>
          <w:rFonts w:hint="default" w:ascii="Times New Roman" w:hAnsi="Times New Roman" w:eastAsia="宋体" w:cs="Times New Roman"/>
          <w:color w:val="000000"/>
          <w:kern w:val="0"/>
          <w:sz w:val="24"/>
          <w:szCs w:val="24"/>
          <w:highlight w:val="none"/>
        </w:rPr>
      </w:pPr>
      <w:r>
        <w:rPr>
          <w:rFonts w:hint="default" w:ascii="Times New Roman" w:hAnsi="Times New Roman" w:cs="Times New Roman"/>
          <w:highlight w:val="none"/>
        </w:rPr>
        <w:object>
          <v:shape id="_x0000_i1034" o:spt="75" type="#_x0000_t75" style="height:16.05pt;width:73pt;" o:ole="t" filled="f" o:preferrelative="t" stroked="f" coordsize="21600,21600">
            <v:path/>
            <v:fill on="f" focussize="0,0"/>
            <v:stroke on="f" joinstyle="miter"/>
            <v:imagedata r:id="rId30" o:title=""/>
            <o:lock v:ext="edit" aspectratio="t"/>
            <w10:wrap type="none"/>
            <w10:anchorlock/>
          </v:shape>
          <o:OLEObject Type="Embed" ProgID="Equation.DSMT4" ShapeID="_x0000_i1034" DrawAspect="Content" ObjectID="_1468075734" r:id="rId29">
            <o:LockedField>false</o:LockedField>
          </o:OLEObject>
        </w:object>
      </w:r>
    </w:p>
    <w:p w14:paraId="1FA8B1DC">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rPr>
        <w:t>—上部荷载的水平向分量；</w:t>
      </w:r>
    </w:p>
    <w:p w14:paraId="54FFD768">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vertAlign w:val="subscript"/>
        </w:rPr>
        <w:t>side</w:t>
      </w:r>
      <w:r>
        <w:rPr>
          <w:rFonts w:hint="default" w:ascii="Times New Roman" w:hAnsi="Times New Roman" w:eastAsia="宋体" w:cs="Times New Roman"/>
          <w:color w:val="000000"/>
          <w:kern w:val="0"/>
          <w:sz w:val="24"/>
          <w:szCs w:val="24"/>
          <w:highlight w:val="none"/>
        </w:rPr>
        <w:t>—侧壁所激发的侧向土抗力，假定</w:t>
      </w: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vertAlign w:val="subscript"/>
        </w:rPr>
        <w:t>side</w:t>
      </w:r>
      <w:r>
        <w:rPr>
          <w:rFonts w:hint="default" w:ascii="Times New Roman" w:hAnsi="Times New Roman" w:eastAsia="宋体" w:cs="Times New Roman"/>
          <w:color w:val="000000"/>
          <w:kern w:val="0"/>
          <w:sz w:val="24"/>
          <w:szCs w:val="24"/>
          <w:highlight w:val="none"/>
        </w:rPr>
        <w:t xml:space="preserve">= </w:t>
      </w: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vertAlign w:val="subscript"/>
        </w:rPr>
        <w:t>ult,side</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vertAlign w:val="subscript"/>
        </w:rPr>
        <w:t>ult,side</w:t>
      </w:r>
      <w:r>
        <w:rPr>
          <w:rFonts w:hint="default" w:ascii="Times New Roman" w:hAnsi="Times New Roman" w:eastAsia="宋体" w:cs="Times New Roman"/>
          <w:color w:val="000000"/>
          <w:kern w:val="0"/>
          <w:sz w:val="24"/>
          <w:szCs w:val="24"/>
          <w:highlight w:val="none"/>
        </w:rPr>
        <w:t>的计算方法详见4.4.4节。</w:t>
      </w:r>
    </w:p>
    <w:p w14:paraId="43CD3EF6">
      <w:pPr>
        <w:widowControl/>
        <w:spacing w:line="360" w:lineRule="auto"/>
        <w:ind w:firstLine="480" w:firstLineChars="2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无黏性土中筒型基础端阻力的计算方法为：</w:t>
      </w:r>
    </w:p>
    <w:p w14:paraId="0C0FFE8C">
      <w:pPr>
        <w:wordWrap/>
        <w:autoSpaceDE w:val="0"/>
        <w:autoSpaceDN w:val="0"/>
        <w:adjustRightInd w:val="0"/>
        <w:snapToGrid w:val="0"/>
        <w:spacing w:line="360" w:lineRule="auto"/>
        <w:jc w:val="center"/>
        <w:textAlignment w:val="center"/>
        <w:rPr>
          <w:rFonts w:hint="default" w:ascii="Times New Roman" w:hAnsi="Times New Roman" w:cs="Times New Roman"/>
          <w:sz w:val="24"/>
          <w:highlight w:val="none"/>
        </w:rPr>
      </w:pPr>
      <w:r>
        <w:rPr>
          <w:rFonts w:hint="default" w:ascii="Times New Roman" w:hAnsi="Times New Roman" w:cs="Times New Roman"/>
          <w:sz w:val="24"/>
          <w:highlight w:val="none"/>
        </w:rPr>
        <w:object>
          <v:shape id="_x0000_i1035" o:spt="75" type="#_x0000_t75" style="height:19.8pt;width:200.4pt;" o:ole="t" filled="f" o:preferrelative="t" stroked="f" coordsize="21600,21600">
            <v:path/>
            <v:fill on="f" focussize="0,0"/>
            <v:stroke on="f" joinstyle="miter"/>
            <v:imagedata r:id="rId32" o:title=""/>
            <o:lock v:ext="edit" aspectratio="t"/>
            <w10:wrap type="none"/>
            <w10:anchorlock/>
          </v:shape>
          <o:OLEObject Type="Embed" ProgID="Equation.DSMT4" ShapeID="_x0000_i1035" DrawAspect="Content" ObjectID="_1468075735" r:id="rId31">
            <o:LockedField>false</o:LockedField>
          </o:OLEObject>
        </w:object>
      </w:r>
    </w:p>
    <w:p w14:paraId="6B2AB62F">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N</w:t>
      </w:r>
      <w:r>
        <w:rPr>
          <w:rFonts w:hint="default" w:ascii="Times New Roman" w:hAnsi="Times New Roman" w:eastAsia="宋体" w:cs="Times New Roman"/>
          <w:color w:val="000000"/>
          <w:kern w:val="0"/>
          <w:sz w:val="24"/>
          <w:szCs w:val="24"/>
          <w:highlight w:val="none"/>
          <w:vertAlign w:val="subscript"/>
        </w:rPr>
        <w:t>γ</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N</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—承载力系数，其中</w:t>
      </w:r>
      <w:r>
        <w:rPr>
          <w:rFonts w:hint="default" w:ascii="Times New Roman" w:hAnsi="Times New Roman" w:eastAsia="宋体" w:cs="Times New Roman"/>
          <w:i/>
          <w:color w:val="000000"/>
          <w:kern w:val="0"/>
          <w:sz w:val="24"/>
          <w:szCs w:val="24"/>
          <w:highlight w:val="none"/>
        </w:rPr>
        <w:t>N</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 tan</w:t>
      </w:r>
      <w:r>
        <w:rPr>
          <w:rFonts w:hint="default" w:ascii="Times New Roman" w:hAnsi="Times New Roman" w:eastAsia="宋体" w:cs="Times New Roman"/>
          <w:color w:val="000000"/>
          <w:kern w:val="0"/>
          <w:sz w:val="24"/>
          <w:szCs w:val="24"/>
          <w:highlight w:val="none"/>
          <w:vertAlign w:val="superscript"/>
        </w:rPr>
        <w:t>2</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π</w:t>
      </w:r>
      <w:r>
        <w:rPr>
          <w:rFonts w:hint="default" w:ascii="Times New Roman" w:hAnsi="Times New Roman" w:eastAsia="宋体" w:cs="Times New Roman"/>
          <w:color w:val="000000"/>
          <w:kern w:val="0"/>
          <w:sz w:val="24"/>
          <w:szCs w:val="24"/>
          <w:highlight w:val="none"/>
        </w:rPr>
        <w:t>/4+</w:t>
      </w:r>
      <w:r>
        <w:rPr>
          <w:rFonts w:hint="default" w:ascii="Times New Roman" w:hAnsi="Times New Roman" w:eastAsia="宋体" w:cs="Times New Roman"/>
          <w:i/>
          <w:color w:val="000000"/>
          <w:kern w:val="0"/>
          <w:sz w:val="24"/>
          <w:szCs w:val="24"/>
          <w:highlight w:val="none"/>
        </w:rPr>
        <w:t>φ</w:t>
      </w:r>
      <w:r>
        <w:rPr>
          <w:rFonts w:hint="default" w:ascii="Times New Roman" w:hAnsi="Times New Roman" w:eastAsia="宋体" w:cs="Times New Roman"/>
          <w:color w:val="000000"/>
          <w:kern w:val="0"/>
          <w:sz w:val="24"/>
          <w:szCs w:val="24"/>
          <w:highlight w:val="none"/>
        </w:rPr>
        <w:t>/2)</w:t>
      </w:r>
      <w:r>
        <w:rPr>
          <w:rFonts w:hint="default" w:ascii="Times New Roman" w:hAnsi="Times New Roman" w:eastAsia="宋体" w:cs="Times New Roman"/>
          <w:i/>
          <w:color w:val="000000"/>
          <w:kern w:val="0"/>
          <w:sz w:val="24"/>
          <w:szCs w:val="24"/>
          <w:highlight w:val="none"/>
        </w:rPr>
        <w:t>e</w:t>
      </w:r>
      <w:r>
        <w:rPr>
          <w:rFonts w:hint="default" w:ascii="Times New Roman" w:hAnsi="Times New Roman" w:eastAsia="宋体" w:cs="Times New Roman"/>
          <w:i/>
          <w:color w:val="000000"/>
          <w:kern w:val="0"/>
          <w:sz w:val="24"/>
          <w:szCs w:val="24"/>
          <w:highlight w:val="none"/>
          <w:vertAlign w:val="superscript"/>
        </w:rPr>
        <w:t>π</w:t>
      </w:r>
      <w:r>
        <w:rPr>
          <w:rFonts w:hint="default" w:ascii="Times New Roman" w:hAnsi="Times New Roman" w:eastAsia="宋体" w:cs="Times New Roman"/>
          <w:color w:val="000000"/>
          <w:kern w:val="0"/>
          <w:sz w:val="24"/>
          <w:szCs w:val="24"/>
          <w:highlight w:val="none"/>
          <w:vertAlign w:val="superscript"/>
        </w:rPr>
        <w:t>tan</w:t>
      </w:r>
      <w:r>
        <w:rPr>
          <w:rFonts w:hint="default" w:ascii="Times New Roman" w:hAnsi="Times New Roman" w:eastAsia="宋体" w:cs="Times New Roman"/>
          <w:i/>
          <w:color w:val="000000"/>
          <w:kern w:val="0"/>
          <w:sz w:val="24"/>
          <w:szCs w:val="24"/>
          <w:highlight w:val="none"/>
          <w:vertAlign w:val="superscript"/>
        </w:rPr>
        <w:t>φ</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N</w:t>
      </w:r>
      <w:r>
        <w:rPr>
          <w:rFonts w:hint="default" w:ascii="Times New Roman" w:hAnsi="Times New Roman" w:eastAsia="宋体" w:cs="Times New Roman"/>
          <w:color w:val="000000"/>
          <w:kern w:val="0"/>
          <w:sz w:val="24"/>
          <w:szCs w:val="24"/>
          <w:highlight w:val="none"/>
          <w:vertAlign w:val="subscript"/>
        </w:rPr>
        <w:t>γ</w:t>
      </w:r>
      <w:r>
        <w:rPr>
          <w:rFonts w:hint="default" w:ascii="Times New Roman" w:hAnsi="Times New Roman" w:eastAsia="宋体" w:cs="Times New Roman"/>
          <w:color w:val="000000"/>
          <w:kern w:val="0"/>
          <w:sz w:val="24"/>
          <w:szCs w:val="24"/>
          <w:highlight w:val="none"/>
        </w:rPr>
        <w:t>= 1.5(</w:t>
      </w:r>
      <w:r>
        <w:rPr>
          <w:rFonts w:hint="default" w:ascii="Times New Roman" w:hAnsi="Times New Roman" w:eastAsia="宋体" w:cs="Times New Roman"/>
          <w:i/>
          <w:color w:val="000000"/>
          <w:kern w:val="0"/>
          <w:sz w:val="24"/>
          <w:szCs w:val="24"/>
          <w:highlight w:val="none"/>
        </w:rPr>
        <w:t>N</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-1)tan</w:t>
      </w:r>
      <w:r>
        <w:rPr>
          <w:rFonts w:hint="default" w:ascii="Times New Roman" w:hAnsi="Times New Roman" w:eastAsia="宋体" w:cs="Times New Roman"/>
          <w:i/>
          <w:color w:val="000000"/>
          <w:kern w:val="0"/>
          <w:sz w:val="24"/>
          <w:szCs w:val="24"/>
          <w:highlight w:val="none"/>
        </w:rPr>
        <w:t>φ</w:t>
      </w:r>
      <w:r>
        <w:rPr>
          <w:rFonts w:hint="default" w:ascii="Times New Roman" w:hAnsi="Times New Roman" w:eastAsia="宋体" w:cs="Times New Roman"/>
          <w:color w:val="000000"/>
          <w:kern w:val="0"/>
          <w:sz w:val="24"/>
          <w:szCs w:val="24"/>
          <w:highlight w:val="none"/>
        </w:rPr>
        <w:t>；</w:t>
      </w:r>
    </w:p>
    <w:p w14:paraId="36B44F55">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γ</w:t>
      </w:r>
      <w:r>
        <w:rPr>
          <w:rFonts w:hint="default" w:ascii="Times New Roman" w:hAnsi="Times New Roman" w:eastAsia="宋体" w:cs="Times New Roman"/>
          <w:color w:val="000000"/>
          <w:kern w:val="0"/>
          <w:sz w:val="24"/>
          <w:szCs w:val="24"/>
          <w:highlight w:val="none"/>
        </w:rPr>
        <w:t>—形状修正系数，其中</w:t>
      </w: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 1+</w:t>
      </w:r>
      <w:r>
        <w:rPr>
          <w:rFonts w:hint="default" w:ascii="Times New Roman" w:hAnsi="Times New Roman" w:eastAsia="宋体" w:cs="Times New Roman"/>
          <w:i/>
          <w:color w:val="000000"/>
          <w:kern w:val="0"/>
          <w:sz w:val="24"/>
          <w:szCs w:val="24"/>
          <w:highlight w:val="none"/>
        </w:rPr>
        <w:t>i</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sin</w:t>
      </w:r>
      <w:r>
        <w:rPr>
          <w:rFonts w:hint="default" w:ascii="Times New Roman" w:hAnsi="Times New Roman" w:eastAsia="宋体" w:cs="Times New Roman"/>
          <w:i/>
          <w:color w:val="000000"/>
          <w:kern w:val="0"/>
          <w:sz w:val="24"/>
          <w:szCs w:val="24"/>
          <w:highlight w:val="none"/>
        </w:rPr>
        <w:t>φ</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s</w:t>
      </w:r>
      <w:r>
        <w:rPr>
          <w:rFonts w:hint="default" w:ascii="Times New Roman" w:hAnsi="Times New Roman" w:eastAsia="宋体" w:cs="Times New Roman"/>
          <w:color w:val="000000"/>
          <w:kern w:val="0"/>
          <w:sz w:val="24"/>
          <w:szCs w:val="24"/>
          <w:highlight w:val="none"/>
          <w:vertAlign w:val="subscript"/>
        </w:rPr>
        <w:t>γ</w:t>
      </w:r>
      <w:r>
        <w:rPr>
          <w:rFonts w:hint="default" w:ascii="Times New Roman" w:hAnsi="Times New Roman" w:eastAsia="宋体" w:cs="Times New Roman"/>
          <w:color w:val="000000"/>
          <w:kern w:val="0"/>
          <w:sz w:val="24"/>
          <w:szCs w:val="24"/>
          <w:highlight w:val="none"/>
        </w:rPr>
        <w:t>= 1-0.4</w:t>
      </w:r>
      <w:r>
        <w:rPr>
          <w:rFonts w:hint="default" w:ascii="Times New Roman" w:hAnsi="Times New Roman" w:eastAsia="宋体" w:cs="Times New Roman"/>
          <w:i/>
          <w:color w:val="000000"/>
          <w:kern w:val="0"/>
          <w:sz w:val="24"/>
          <w:szCs w:val="24"/>
          <w:highlight w:val="none"/>
        </w:rPr>
        <w:t>i</w:t>
      </w:r>
      <w:r>
        <w:rPr>
          <w:rFonts w:hint="default" w:ascii="Times New Roman" w:hAnsi="Times New Roman" w:eastAsia="宋体" w:cs="Times New Roman"/>
          <w:color w:val="000000"/>
          <w:kern w:val="0"/>
          <w:sz w:val="24"/>
          <w:szCs w:val="24"/>
          <w:highlight w:val="none"/>
          <w:vertAlign w:val="subscript"/>
        </w:rPr>
        <w:t>γ</w:t>
      </w:r>
      <w:r>
        <w:rPr>
          <w:rFonts w:hint="default" w:ascii="Times New Roman" w:hAnsi="Times New Roman" w:eastAsia="宋体" w:cs="Times New Roman"/>
          <w:color w:val="000000"/>
          <w:kern w:val="0"/>
          <w:sz w:val="24"/>
          <w:szCs w:val="24"/>
          <w:highlight w:val="none"/>
        </w:rPr>
        <w:t>；</w:t>
      </w:r>
    </w:p>
    <w:p w14:paraId="47BD4785">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d</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d</w:t>
      </w:r>
      <w:r>
        <w:rPr>
          <w:rFonts w:hint="default" w:ascii="Times New Roman" w:hAnsi="Times New Roman" w:eastAsia="宋体" w:cs="Times New Roman"/>
          <w:color w:val="000000"/>
          <w:kern w:val="0"/>
          <w:sz w:val="24"/>
          <w:szCs w:val="24"/>
          <w:highlight w:val="none"/>
          <w:vertAlign w:val="subscript"/>
        </w:rPr>
        <w:t>γ</w:t>
      </w:r>
      <w:r>
        <w:rPr>
          <w:rFonts w:hint="default" w:ascii="Times New Roman" w:hAnsi="Times New Roman" w:eastAsia="宋体" w:cs="Times New Roman"/>
          <w:color w:val="000000"/>
          <w:kern w:val="0"/>
          <w:sz w:val="24"/>
          <w:szCs w:val="24"/>
          <w:highlight w:val="none"/>
        </w:rPr>
        <w:t>—深度修正系数，其中</w:t>
      </w:r>
      <w:r>
        <w:rPr>
          <w:rFonts w:hint="default" w:ascii="Times New Roman" w:hAnsi="Times New Roman" w:eastAsia="宋体" w:cs="Times New Roman"/>
          <w:i/>
          <w:color w:val="000000"/>
          <w:kern w:val="0"/>
          <w:sz w:val="24"/>
          <w:szCs w:val="24"/>
          <w:highlight w:val="none"/>
        </w:rPr>
        <w:t>d</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 1+1.2</w:t>
      </w:r>
      <w:r>
        <w:rPr>
          <w:rFonts w:hint="default" w:ascii="Times New Roman" w:hAnsi="Times New Roman" w:eastAsia="宋体" w:cs="Times New Roman"/>
          <w:i/>
          <w:color w:val="000000"/>
          <w:kern w:val="0"/>
          <w:sz w:val="24"/>
          <w:szCs w:val="24"/>
          <w:highlight w:val="none"/>
        </w:rPr>
        <w:t>h</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D</w:t>
      </w:r>
      <w:r>
        <w:rPr>
          <w:rFonts w:hint="default" w:ascii="Times New Roman" w:hAnsi="Times New Roman" w:eastAsia="宋体" w:cs="Times New Roman"/>
          <w:color w:val="000000"/>
          <w:kern w:val="0"/>
          <w:sz w:val="24"/>
          <w:szCs w:val="24"/>
          <w:highlight w:val="none"/>
        </w:rPr>
        <w:t>tan</w:t>
      </w:r>
      <w:r>
        <w:rPr>
          <w:rFonts w:hint="default" w:ascii="Times New Roman" w:hAnsi="Times New Roman" w:eastAsia="宋体" w:cs="Times New Roman"/>
          <w:i/>
          <w:color w:val="000000"/>
          <w:kern w:val="0"/>
          <w:sz w:val="24"/>
          <w:szCs w:val="24"/>
          <w:highlight w:val="none"/>
        </w:rPr>
        <w:t>φ</w:t>
      </w:r>
      <w:r>
        <w:rPr>
          <w:rFonts w:hint="default" w:ascii="Times New Roman" w:hAnsi="Times New Roman" w:eastAsia="宋体" w:cs="Times New Roman"/>
          <w:color w:val="000000"/>
          <w:kern w:val="0"/>
          <w:sz w:val="24"/>
          <w:szCs w:val="24"/>
          <w:highlight w:val="none"/>
        </w:rPr>
        <w:t>(1-sin</w:t>
      </w:r>
      <w:r>
        <w:rPr>
          <w:rFonts w:hint="default" w:ascii="Times New Roman" w:hAnsi="Times New Roman" w:eastAsia="宋体" w:cs="Times New Roman"/>
          <w:i/>
          <w:color w:val="000000"/>
          <w:kern w:val="0"/>
          <w:sz w:val="24"/>
          <w:szCs w:val="24"/>
          <w:highlight w:val="none"/>
        </w:rPr>
        <w:t>φ</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color w:val="000000"/>
          <w:kern w:val="0"/>
          <w:sz w:val="24"/>
          <w:szCs w:val="24"/>
          <w:highlight w:val="none"/>
          <w:vertAlign w:val="superscript"/>
        </w:rPr>
        <w:t>2</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d</w:t>
      </w:r>
      <w:r>
        <w:rPr>
          <w:rFonts w:hint="default" w:ascii="Times New Roman" w:hAnsi="Times New Roman" w:eastAsia="宋体" w:cs="Times New Roman"/>
          <w:color w:val="000000"/>
          <w:kern w:val="0"/>
          <w:sz w:val="24"/>
          <w:szCs w:val="24"/>
          <w:highlight w:val="none"/>
          <w:vertAlign w:val="subscript"/>
        </w:rPr>
        <w:t>γ</w:t>
      </w:r>
      <w:r>
        <w:rPr>
          <w:rFonts w:hint="default" w:ascii="Times New Roman" w:hAnsi="Times New Roman" w:eastAsia="宋体" w:cs="Times New Roman"/>
          <w:color w:val="000000"/>
          <w:kern w:val="0"/>
          <w:sz w:val="24"/>
          <w:szCs w:val="24"/>
          <w:highlight w:val="none"/>
        </w:rPr>
        <w:t>=1.00；</w:t>
      </w:r>
    </w:p>
    <w:p w14:paraId="3D0980FE">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i</w:t>
      </w:r>
      <w:r>
        <w:rPr>
          <w:rFonts w:hint="default" w:ascii="Times New Roman" w:hAnsi="Times New Roman" w:eastAsia="宋体" w:cs="Times New Roman"/>
          <w:color w:val="000000"/>
          <w:kern w:val="0"/>
          <w:sz w:val="24"/>
          <w:szCs w:val="24"/>
          <w:highlight w:val="none"/>
          <w:vertAlign w:val="subscript"/>
        </w:rPr>
        <w:t>q</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i</w:t>
      </w:r>
      <w:r>
        <w:rPr>
          <w:rFonts w:hint="default" w:ascii="Times New Roman" w:hAnsi="Times New Roman" w:eastAsia="宋体" w:cs="Times New Roman"/>
          <w:color w:val="000000"/>
          <w:kern w:val="0"/>
          <w:sz w:val="24"/>
          <w:szCs w:val="24"/>
          <w:highlight w:val="none"/>
          <w:vertAlign w:val="subscript"/>
        </w:rPr>
        <w:t>γ</w:t>
      </w:r>
      <w:r>
        <w:rPr>
          <w:rFonts w:hint="default" w:ascii="Times New Roman" w:hAnsi="Times New Roman" w:eastAsia="宋体" w:cs="Times New Roman"/>
          <w:color w:val="000000"/>
          <w:kern w:val="0"/>
          <w:sz w:val="24"/>
          <w:szCs w:val="24"/>
          <w:highlight w:val="none"/>
        </w:rPr>
        <w:t>—倾斜修正系数，具体计算方法为：</w:t>
      </w:r>
    </w:p>
    <w:p w14:paraId="0DE37C0E">
      <w:pPr>
        <w:wordWrap/>
        <w:autoSpaceDE w:val="0"/>
        <w:autoSpaceDN w:val="0"/>
        <w:adjustRightInd w:val="0"/>
        <w:snapToGrid w:val="0"/>
        <w:spacing w:line="360" w:lineRule="auto"/>
        <w:jc w:val="center"/>
        <w:textAlignment w:val="center"/>
        <w:rPr>
          <w:rFonts w:hint="default" w:ascii="Times New Roman" w:hAnsi="Times New Roman" w:eastAsia="宋体" w:cs="Times New Roman"/>
          <w:color w:val="000000"/>
          <w:kern w:val="0"/>
          <w:sz w:val="32"/>
          <w:szCs w:val="24"/>
          <w:highlight w:val="none"/>
        </w:rPr>
      </w:pPr>
      <w:r>
        <w:rPr>
          <w:rFonts w:hint="default" w:ascii="Times New Roman" w:hAnsi="Times New Roman" w:cs="Times New Roman"/>
          <w:sz w:val="24"/>
          <w:highlight w:val="none"/>
        </w:rPr>
        <w:object>
          <v:shape id="_x0000_i1036" o:spt="75" type="#_x0000_t75" style="height:74.05pt;width:92.2pt;" o:ole="t" filled="f" o:preferrelative="t" stroked="f" coordsize="21600,21600">
            <v:path/>
            <v:fill on="f" focussize="0,0"/>
            <v:stroke on="f" joinstyle="miter"/>
            <v:imagedata r:id="rId34" o:title=""/>
            <o:lock v:ext="edit" aspectratio="t"/>
            <w10:wrap type="none"/>
            <w10:anchorlock/>
          </v:shape>
          <o:OLEObject Type="Embed" ProgID="Equation.DSMT4" ShapeID="_x0000_i1036" DrawAspect="Content" ObjectID="_1468075736" r:id="rId33">
            <o:LockedField>false</o:LockedField>
          </o:OLEObject>
        </w:object>
      </w:r>
    </w:p>
    <w:p w14:paraId="48DD332E">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base</w:t>
      </w:r>
      <w:r>
        <w:rPr>
          <w:rFonts w:hint="default" w:ascii="Times New Roman" w:hAnsi="Times New Roman" w:eastAsia="宋体" w:cs="Times New Roman"/>
          <w:color w:val="000000"/>
          <w:kern w:val="0"/>
          <w:sz w:val="24"/>
          <w:szCs w:val="24"/>
          <w:highlight w:val="none"/>
        </w:rPr>
        <w:t>—上部荷载作用于基础底部的竖向荷载，具体计算方法如下。</w:t>
      </w:r>
    </w:p>
    <w:p w14:paraId="02539D50">
      <w:pPr>
        <w:wordWrap/>
        <w:autoSpaceDE w:val="0"/>
        <w:autoSpaceDN w:val="0"/>
        <w:adjustRightInd w:val="0"/>
        <w:snapToGrid w:val="0"/>
        <w:spacing w:line="360" w:lineRule="auto"/>
        <w:jc w:val="center"/>
        <w:textAlignment w:val="center"/>
        <w:rPr>
          <w:rFonts w:hint="default" w:ascii="Times New Roman" w:hAnsi="Times New Roman" w:eastAsia="宋体" w:cs="Times New Roman"/>
          <w:color w:val="000000"/>
          <w:kern w:val="0"/>
          <w:sz w:val="32"/>
          <w:szCs w:val="24"/>
          <w:highlight w:val="none"/>
        </w:rPr>
      </w:pPr>
      <w:r>
        <w:rPr>
          <w:rFonts w:hint="default" w:ascii="Times New Roman" w:hAnsi="Times New Roman" w:cs="Times New Roman"/>
          <w:sz w:val="24"/>
          <w:highlight w:val="none"/>
        </w:rPr>
        <w:object>
          <v:shape id="_x0000_i1037" o:spt="75" type="#_x0000_t75" style="height:16.05pt;width:101pt;" o:ole="t" filled="f" o:preferrelative="t" stroked="f" coordsize="21600,21600">
            <v:path/>
            <v:fill on="f" focussize="0,0"/>
            <v:stroke on="f" joinstyle="miter"/>
            <v:imagedata r:id="rId36" o:title=""/>
            <o:lock v:ext="edit" aspectratio="t"/>
            <w10:wrap type="none"/>
            <w10:anchorlock/>
          </v:shape>
          <o:OLEObject Type="Embed" ProgID="Equation.DSMT4" ShapeID="_x0000_i1037" DrawAspect="Content" ObjectID="_1468075737" r:id="rId35">
            <o:LockedField>false</o:LockedField>
          </o:OLEObject>
        </w:object>
      </w:r>
    </w:p>
    <w:p w14:paraId="07426C70">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rPr>
        <w:t>—上部荷载的竖向分量；</w:t>
      </w:r>
    </w:p>
    <w:p w14:paraId="6645C972">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side</w:t>
      </w:r>
      <w:r>
        <w:rPr>
          <w:rFonts w:hint="default" w:ascii="Times New Roman" w:hAnsi="Times New Roman" w:eastAsia="宋体" w:cs="Times New Roman"/>
          <w:color w:val="000000"/>
          <w:kern w:val="0"/>
          <w:sz w:val="24"/>
          <w:szCs w:val="24"/>
          <w:highlight w:val="none"/>
        </w:rPr>
        <w:t>—侧壁所激发的侧摩阻力，假定</w:t>
      </w: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side</w:t>
      </w:r>
      <w:r>
        <w:rPr>
          <w:rFonts w:hint="default" w:ascii="Times New Roman" w:hAnsi="Times New Roman" w:eastAsia="宋体" w:cs="Times New Roman"/>
          <w:color w:val="000000"/>
          <w:kern w:val="0"/>
          <w:sz w:val="24"/>
          <w:szCs w:val="24"/>
          <w:highlight w:val="none"/>
        </w:rPr>
        <w:t xml:space="preserve">= </w:t>
      </w: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ult,side</w:t>
      </w:r>
      <w:r>
        <w:rPr>
          <w:rFonts w:hint="default" w:ascii="Times New Roman" w:hAnsi="Times New Roman" w:eastAsia="宋体" w:cs="Times New Roman"/>
          <w:color w:val="000000"/>
          <w:kern w:val="0"/>
          <w:sz w:val="24"/>
          <w:szCs w:val="24"/>
          <w:highlight w:val="none"/>
        </w:rPr>
        <w:t>，</w:t>
      </w: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ult,side</w:t>
      </w:r>
      <w:r>
        <w:rPr>
          <w:rFonts w:hint="default" w:ascii="Times New Roman" w:hAnsi="Times New Roman" w:eastAsia="宋体" w:cs="Times New Roman"/>
          <w:color w:val="000000"/>
          <w:kern w:val="0"/>
          <w:sz w:val="24"/>
          <w:szCs w:val="24"/>
          <w:highlight w:val="none"/>
        </w:rPr>
        <w:t>的计算方法详见</w:t>
      </w:r>
      <w:r>
        <w:rPr>
          <w:rFonts w:hint="eastAsia" w:ascii="Times New Roman" w:hAnsi="Times New Roman" w:cs="Times New Roman"/>
          <w:color w:val="000000"/>
          <w:kern w:val="0"/>
          <w:sz w:val="24"/>
          <w:szCs w:val="24"/>
          <w:highlight w:val="none"/>
          <w:lang w:val="en-US" w:eastAsia="zh-CN"/>
        </w:rPr>
        <w:t>3.2</w:t>
      </w:r>
      <w:r>
        <w:rPr>
          <w:rFonts w:hint="default" w:ascii="Times New Roman" w:hAnsi="Times New Roman" w:eastAsia="宋体" w:cs="Times New Roman"/>
          <w:color w:val="000000"/>
          <w:kern w:val="0"/>
          <w:sz w:val="24"/>
          <w:szCs w:val="24"/>
          <w:highlight w:val="none"/>
        </w:rPr>
        <w:t>节。</w:t>
      </w:r>
    </w:p>
    <w:p w14:paraId="4C34DE25">
      <w:pPr>
        <w:pStyle w:val="2"/>
        <w:bidi w:val="0"/>
        <w:rPr>
          <w:rFonts w:hint="eastAsia"/>
          <w:lang w:val="en-US" w:eastAsia="zh-CN"/>
        </w:rPr>
      </w:pPr>
      <w:bookmarkStart w:id="14" w:name="_Toc28689"/>
      <w:r>
        <w:rPr>
          <w:rFonts w:hint="eastAsia"/>
          <w:lang w:val="en-US" w:eastAsia="zh-CN"/>
        </w:rPr>
        <w:t>4.3 计算结果</w:t>
      </w:r>
      <w:bookmarkEnd w:id="14"/>
    </w:p>
    <w:p w14:paraId="149BD1FA">
      <w:pPr>
        <w:widowControl/>
        <w:spacing w:line="360" w:lineRule="auto"/>
        <w:ind w:firstLine="480" w:firstLineChars="200"/>
        <w:rPr>
          <w:rFonts w:hint="default"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竖向承载力（土塞）计算，应考虑外侧阻力和筒底部端阻力的共同作用。</w:t>
      </w:r>
    </w:p>
    <w:p w14:paraId="6D9F2F18">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筒内土重为：</w:t>
      </w:r>
    </w:p>
    <w:p w14:paraId="51191B9C">
      <w:pPr>
        <w:widowControl/>
        <w:spacing w:line="360" w:lineRule="auto"/>
        <w:rPr>
          <w:rFonts w:hint="default" w:ascii="Times New Roman" w:hAnsi="Times New Roman" w:eastAsia="宋体" w:cs="Times New Roman"/>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G</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土</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nary>
            <m:naryPr>
              <m:chr m:val="∑"/>
              <m:limLoc m:val="undOvr"/>
              <m:subHide m:val="1"/>
              <m:supHide m:val="1"/>
              <m:ctrlPr>
                <w:rPr>
                  <w:rFonts w:hint="default" w:ascii="Cambria Math" w:hAnsi="Cambria Math" w:cs="Times New Roman"/>
                  <w:i/>
                  <w:color w:val="000000"/>
                  <w:kern w:val="0"/>
                  <w:sz w:val="24"/>
                  <w:szCs w:val="24"/>
                  <w:highlight w:val="none"/>
                  <w:lang w:val="en-US" w:eastAsia="zh-CN"/>
                </w:rPr>
              </m:ctrlPr>
            </m:naryPr>
            <m:sub>
              <m:ctrlPr>
                <w:rPr>
                  <w:rFonts w:hint="default" w:ascii="Cambria Math" w:hAnsi="Cambria Math" w:cs="Times New Roman"/>
                  <w:i/>
                  <w:color w:val="000000"/>
                  <w:kern w:val="0"/>
                  <w:sz w:val="24"/>
                  <w:szCs w:val="24"/>
                  <w:highlight w:val="none"/>
                  <w:lang w:val="en-US" w:eastAsia="zh-CN"/>
                </w:rPr>
              </m:ctrlPr>
            </m:sub>
            <m:sup>
              <m:ctrlPr>
                <w:rPr>
                  <w:rFonts w:hint="default" w:ascii="Cambria Math" w:hAnsi="Cambria Math" w:cs="Times New Roman"/>
                  <w:i/>
                  <w:color w:val="000000"/>
                  <w:kern w:val="0"/>
                  <w:sz w:val="24"/>
                  <w:szCs w:val="24"/>
                  <w:highlight w:val="none"/>
                  <w:lang w:val="en-US" w:eastAsia="zh-CN"/>
                </w:rPr>
              </m:ctrlPr>
            </m:sup>
            <m:e>
              <m:f>
                <m:fPr>
                  <m:ctrlPr>
                    <w:rPr>
                      <w:rFonts w:hint="default" w:ascii="Cambria Math" w:hAnsi="Cambria Math" w:cs="Times New Roman"/>
                      <w:i/>
                      <w:color w:val="000000"/>
                      <w:kern w:val="0"/>
                      <w:sz w:val="24"/>
                      <w:szCs w:val="24"/>
                      <w:highlight w:val="none"/>
                      <w:lang w:val="en-US" w:eastAsia="zh-CN"/>
                    </w:rPr>
                  </m:ctrlPr>
                </m:fPr>
                <m:num>
                  <m:r>
                    <m:rPr/>
                    <w:rPr>
                      <w:rFonts w:ascii="Cambria Math" w:hAnsi="Cambria Math" w:cs="Times New Roman"/>
                      <w:color w:val="000000"/>
                      <w:kern w:val="0"/>
                      <w:sz w:val="24"/>
                      <w:szCs w:val="24"/>
                      <w:highlight w:val="none"/>
                      <w:lang w:val="en-US"/>
                    </w:rPr>
                    <m:t>π</m:t>
                  </m:r>
                  <m:ctrlPr>
                    <w:rPr>
                      <w:rFonts w:hint="default" w:ascii="Cambria Math" w:hAnsi="Cambria Math" w:cs="Times New Roman"/>
                      <w:i/>
                      <w:color w:val="000000"/>
                      <w:kern w:val="0"/>
                      <w:sz w:val="24"/>
                      <w:szCs w:val="24"/>
                      <w:highlight w:val="none"/>
                      <w:lang w:val="en-US" w:eastAsia="zh-CN"/>
                    </w:rPr>
                  </m:ctrlPr>
                </m:num>
                <m:den>
                  <m:r>
                    <m:rPr/>
                    <w:rPr>
                      <w:rFonts w:hint="default" w:ascii="Cambria Math" w:hAnsi="Cambria Math" w:cs="Times New Roman"/>
                      <w:color w:val="000000"/>
                      <w:kern w:val="0"/>
                      <w:sz w:val="24"/>
                      <w:szCs w:val="24"/>
                      <w:highlight w:val="none"/>
                      <w:lang w:val="en-US" w:eastAsia="zh-CN"/>
                    </w:rPr>
                    <m:t>4</m:t>
                  </m:r>
                  <m:ctrlPr>
                    <w:rPr>
                      <w:rFonts w:hint="default" w:ascii="Cambria Math" w:hAnsi="Cambria Math" w:cs="Times New Roman"/>
                      <w:i/>
                      <w:color w:val="000000"/>
                      <w:kern w:val="0"/>
                      <w:sz w:val="24"/>
                      <w:szCs w:val="24"/>
                      <w:highlight w:val="none"/>
                      <w:lang w:val="en-US" w:eastAsia="zh-CN"/>
                    </w:rPr>
                  </m:ctrlPr>
                </m:den>
              </m:f>
              <m:sSup>
                <m:sSupPr>
                  <m:ctrlPr>
                    <w:rPr>
                      <w:rFonts w:hint="default" w:ascii="Cambria Math" w:hAnsi="Cambria Math" w:cs="Times New Roman"/>
                      <w:i/>
                      <w:color w:val="000000"/>
                      <w:kern w:val="0"/>
                      <w:sz w:val="24"/>
                      <w:szCs w:val="24"/>
                      <w:highlight w:val="none"/>
                      <w:lang w:val="en-US" w:eastAsia="zh-CN"/>
                    </w:rPr>
                  </m:ctrlPr>
                </m:sSupPr>
                <m:e>
                  <m:r>
                    <m:rPr/>
                    <w:rPr>
                      <w:rFonts w:hint="default" w:ascii="Cambria Math" w:hAnsi="Cambria Math" w:cs="Times New Roman"/>
                      <w:color w:val="000000"/>
                      <w:kern w:val="0"/>
                      <w:sz w:val="24"/>
                      <w:szCs w:val="24"/>
                      <w:highlight w:val="none"/>
                      <w:lang w:val="en-US" w:eastAsia="zh-CN"/>
                    </w:rPr>
                    <m:t>D</m:t>
                  </m:r>
                  <m:ctrlPr>
                    <w:rPr>
                      <w:rFonts w:hint="default" w:ascii="Cambria Math" w:hAnsi="Cambria Math" w:cs="Times New Roman"/>
                      <w:i/>
                      <w:color w:val="000000"/>
                      <w:kern w:val="0"/>
                      <w:sz w:val="24"/>
                      <w:szCs w:val="24"/>
                      <w:highlight w:val="none"/>
                      <w:lang w:val="en-US" w:eastAsia="zh-CN"/>
                    </w:rPr>
                  </m:ctrlPr>
                </m:e>
                <m:sup>
                  <m:r>
                    <m:rPr/>
                    <w:rPr>
                      <w:rFonts w:hint="default" w:ascii="Cambria Math" w:hAnsi="Cambria Math" w:cs="Times New Roman"/>
                      <w:color w:val="000000"/>
                      <w:kern w:val="0"/>
                      <w:sz w:val="24"/>
                      <w:szCs w:val="24"/>
                      <w:highlight w:val="none"/>
                      <w:lang w:val="en-US" w:eastAsia="zh-CN"/>
                    </w:rPr>
                    <m:t>2</m:t>
                  </m:r>
                  <m:ctrlPr>
                    <w:rPr>
                      <w:rFonts w:hint="default" w:ascii="Cambria Math" w:hAnsi="Cambria Math" w:cs="Times New Roman"/>
                      <w:i/>
                      <w:color w:val="000000"/>
                      <w:kern w:val="0"/>
                      <w:sz w:val="24"/>
                      <w:szCs w:val="24"/>
                      <w:highlight w:val="none"/>
                      <w:lang w:val="en-US" w:eastAsia="zh-CN"/>
                    </w:rPr>
                  </m:ctrlPr>
                </m:sup>
              </m:sSup>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ℎ</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sSubSup>
                <m:sSubSupPr>
                  <m:ctrlPr>
                    <w:rPr>
                      <w:rFonts w:hint="default" w:ascii="Cambria Math" w:hAnsi="Cambria Math" w:cs="Times New Roman"/>
                      <w:i/>
                      <w:color w:val="000000"/>
                      <w:kern w:val="0"/>
                      <w:sz w:val="24"/>
                      <w:szCs w:val="24"/>
                      <w:highlight w:val="none"/>
                      <w:lang w:val="en-US" w:eastAsia="zh-CN"/>
                    </w:rPr>
                  </m:ctrlPr>
                </m:sSubSupPr>
                <m:e>
                  <m:r>
                    <m:rPr/>
                    <w:rPr>
                      <w:rFonts w:ascii="Cambria Math" w:hAnsi="Cambria Math" w:cs="Times New Roman"/>
                      <w:color w:val="000000"/>
                      <w:kern w:val="0"/>
                      <w:sz w:val="24"/>
                      <w:szCs w:val="24"/>
                      <w:highlight w:val="none"/>
                      <w:lang w:val="en-US"/>
                    </w:rPr>
                    <m:t>γ</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土</m:t>
                  </m:r>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up>
                  <m:r>
                    <m:rPr/>
                    <w:rPr>
                      <w:rFonts w:hint="default"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sup>
              </m:sSubSup>
              <m:ctrlPr>
                <w:rPr>
                  <w:rFonts w:hint="default" w:ascii="Cambria Math" w:hAnsi="Cambria Math" w:cs="Times New Roman"/>
                  <w:i/>
                  <w:color w:val="000000"/>
                  <w:kern w:val="0"/>
                  <w:sz w:val="24"/>
                  <w:szCs w:val="24"/>
                  <w:highlight w:val="none"/>
                  <w:lang w:val="en-US" w:eastAsia="zh-CN"/>
                </w:rPr>
              </m:ctrlPr>
            </m:e>
          </m:nary>
          <m:r>
            <m:rPr/>
            <w:rPr>
              <w:rFonts w:hint="default" w:ascii="Cambria Math" w:hAnsi="Cambria Math" w:cs="Times New Roman"/>
              <w:color w:val="000000"/>
              <w:kern w:val="0"/>
              <w:sz w:val="24"/>
              <w:szCs w:val="24"/>
              <w:highlight w:val="none"/>
              <w:lang w:val="en-US" w:eastAsia="zh-CN"/>
            </w:rPr>
            <m:t>={3_2_D} kN</m:t>
          </m:r>
        </m:oMath>
      </m:oMathPara>
    </w:p>
    <w:p w14:paraId="754ADDB5">
      <w:pPr>
        <w:widowControl/>
        <w:spacing w:line="360" w:lineRule="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(对应表3竖向承载力中I50）</w:t>
      </w:r>
    </w:p>
    <w:p w14:paraId="646AB6CB">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筒的总侧摩阻力为：</w:t>
      </w:r>
    </w:p>
    <w:p w14:paraId="2FC0C008">
      <w:pPr>
        <w:widowControl/>
        <w:spacing w:line="360" w:lineRule="auto"/>
        <w:rPr>
          <w:rFonts w:hint="eastAsia" w:ascii="Times New Roman" w:hAnsi="Times New Roman" w:cs="Times New Roman" w:eastAsiaTheme="minorEastAsia"/>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nary>
            <m:naryPr>
              <m:chr m:val="∑"/>
              <m:limLoc m:val="undOvr"/>
              <m:subHide m:val="1"/>
              <m:supHide m:val="1"/>
              <m:ctrlPr>
                <w:rPr>
                  <w:rFonts w:hint="default" w:ascii="Cambria Math" w:hAnsi="Cambria Math" w:cs="Times New Roman"/>
                  <w:i/>
                  <w:color w:val="000000"/>
                  <w:kern w:val="0"/>
                  <w:sz w:val="24"/>
                  <w:szCs w:val="24"/>
                  <w:highlight w:val="none"/>
                  <w:lang w:val="en-US" w:eastAsia="zh-CN"/>
                </w:rPr>
              </m:ctrlPr>
            </m:naryPr>
            <m:sub>
              <m:ctrlPr>
                <w:rPr>
                  <w:rFonts w:hint="default" w:ascii="Cambria Math" w:hAnsi="Cambria Math" w:cs="Times New Roman"/>
                  <w:i/>
                  <w:color w:val="000000"/>
                  <w:kern w:val="0"/>
                  <w:sz w:val="24"/>
                  <w:szCs w:val="24"/>
                  <w:highlight w:val="none"/>
                  <w:lang w:val="en-US" w:eastAsia="zh-CN"/>
                </w:rPr>
              </m:ctrlPr>
            </m:sub>
            <m:sup>
              <m:ctrlPr>
                <w:rPr>
                  <w:rFonts w:hint="default" w:ascii="Cambria Math" w:hAnsi="Cambria Math" w:cs="Times New Roman"/>
                  <w:i/>
                  <w:color w:val="000000"/>
                  <w:kern w:val="0"/>
                  <w:sz w:val="24"/>
                  <w:szCs w:val="24"/>
                  <w:highlight w:val="none"/>
                  <w:lang w:val="en-US" w:eastAsia="zh-CN"/>
                </w:rPr>
              </m:ctrlPr>
            </m:sup>
            <m:e>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ℎ</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={3_4_AH} kN</m:t>
              </m:r>
              <m:ctrlPr>
                <w:rPr>
                  <w:rFonts w:hint="default" w:ascii="Cambria Math" w:hAnsi="Cambria Math" w:cs="Times New Roman"/>
                  <w:i/>
                  <w:color w:val="000000"/>
                  <w:kern w:val="0"/>
                  <w:sz w:val="24"/>
                  <w:szCs w:val="24"/>
                  <w:highlight w:val="none"/>
                  <w:lang w:val="en-US" w:eastAsia="zh-CN"/>
                </w:rPr>
              </m:ctrlPr>
            </m:e>
          </m:nary>
        </m:oMath>
      </m:oMathPara>
    </w:p>
    <w:p w14:paraId="45A1E007">
      <w:pPr>
        <w:widowControl/>
        <w:spacing w:line="360" w:lineRule="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(对应表3竖向承载力中AH164，注意！！！！：此处为对应基础埋深处的值，比如若1.1中基础埋深为18m，则对应AH184）</w:t>
      </w:r>
    </w:p>
    <w:p w14:paraId="7142AC50">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筒的总端阻力为：</w:t>
      </w:r>
    </w:p>
    <w:p w14:paraId="3B463B6B">
      <w:pPr>
        <w:widowControl/>
        <w:spacing w:line="360" w:lineRule="auto"/>
        <w:rPr>
          <w:rFonts w:hint="default" w:ascii="Times New Roman" w:hAnsi="Times New Roman" w:eastAsia="宋体" w:cs="Times New Roman"/>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V</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端</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base</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={3_4_BC} kN</m:t>
          </m:r>
        </m:oMath>
      </m:oMathPara>
    </w:p>
    <w:p w14:paraId="6E4FA0B1">
      <w:pPr>
        <w:widowControl/>
        <w:spacing w:line="360" w:lineRule="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(对应表3竖向承载力中BC164，注意！！！！：此处为对应基础埋深处的值，比如若1.1中基础埋深为18m，则对应BC184）</w:t>
      </w:r>
    </w:p>
    <w:p w14:paraId="03BB061B">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该土层的竖向承载力为：</w:t>
      </w:r>
    </w:p>
    <w:p w14:paraId="42365CFB">
      <w:pPr>
        <w:widowControl/>
        <w:spacing w:line="360" w:lineRule="auto"/>
        <w:rPr>
          <w:rFonts w:hint="default" w:hAnsi="Cambria Math" w:cs="Times New Roman"/>
          <w:i w:val="0"/>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压</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nary>
            <m:naryPr>
              <m:chr m:val="∑"/>
              <m:limLoc m:val="undOvr"/>
              <m:subHide m:val="1"/>
              <m:supHide m:val="1"/>
              <m:ctrlPr>
                <w:rPr>
                  <w:rFonts w:hint="default" w:ascii="Cambria Math" w:hAnsi="Cambria Math" w:cs="Times New Roman"/>
                  <w:i/>
                  <w:color w:val="000000"/>
                  <w:kern w:val="0"/>
                  <w:sz w:val="24"/>
                  <w:szCs w:val="24"/>
                  <w:highlight w:val="none"/>
                  <w:lang w:val="en-US" w:eastAsia="zh-CN"/>
                </w:rPr>
              </m:ctrlPr>
            </m:naryPr>
            <m:sub>
              <m:ctrlPr>
                <w:rPr>
                  <w:rFonts w:hint="default" w:ascii="Cambria Math" w:hAnsi="Cambria Math" w:cs="Times New Roman"/>
                  <w:i/>
                  <w:color w:val="000000"/>
                  <w:kern w:val="0"/>
                  <w:sz w:val="24"/>
                  <w:szCs w:val="24"/>
                  <w:highlight w:val="none"/>
                  <w:lang w:val="en-US" w:eastAsia="zh-CN"/>
                </w:rPr>
              </m:ctrlPr>
            </m:sub>
            <m:sup>
              <m:ctrlPr>
                <w:rPr>
                  <w:rFonts w:hint="default" w:ascii="Cambria Math" w:hAnsi="Cambria Math" w:cs="Times New Roman"/>
                  <w:i/>
                  <w:color w:val="000000"/>
                  <w:kern w:val="0"/>
                  <w:sz w:val="24"/>
                  <w:szCs w:val="24"/>
                  <w:highlight w:val="none"/>
                  <w:lang w:val="en-US" w:eastAsia="zh-CN"/>
                </w:rPr>
              </m:ctrlPr>
            </m:sup>
            <m:e>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ℎ</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m:t>
              </m:r>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端</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={3_3_C51} kN</m:t>
              </m:r>
              <m:ctrlPr>
                <w:rPr>
                  <w:rFonts w:hint="default" w:ascii="Cambria Math" w:hAnsi="Cambria Math" w:cs="Times New Roman"/>
                  <w:i/>
                  <w:color w:val="000000"/>
                  <w:kern w:val="0"/>
                  <w:sz w:val="24"/>
                  <w:szCs w:val="24"/>
                  <w:highlight w:val="none"/>
                  <w:lang w:val="en-US" w:eastAsia="zh-CN"/>
                </w:rPr>
              </m:ctrlPr>
            </m:e>
          </m:nary>
        </m:oMath>
      </m:oMathPara>
    </w:p>
    <w:p w14:paraId="43489F1B">
      <w:pPr>
        <w:widowControl/>
        <w:spacing w:line="360" w:lineRule="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(对应表3竖向承载力中C51）</w:t>
      </w:r>
    </w:p>
    <w:p w14:paraId="58F2DBE1">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抗拔计算承载力安全系数为：</w:t>
      </w:r>
    </w:p>
    <w:p w14:paraId="73B68967">
      <w:pPr>
        <w:widowControl/>
        <w:spacing w:line="360" w:lineRule="auto"/>
        <w:rPr>
          <w:rFonts w:hint="default" w:hAnsi="Cambria Math" w:cs="Times New Roman"/>
          <w:i w:val="0"/>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UC</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压</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压</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num>
            <m:den>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z</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+1.25</m:t>
              </m:r>
              <m:r>
                <m:rPr/>
                <w:rPr>
                  <w:rFonts w:ascii="Cambria Math" w:hAnsi="Cambria Math" w:cs="Times New Roman"/>
                  <w:color w:val="000000"/>
                  <w:kern w:val="0"/>
                  <w:sz w:val="24"/>
                  <w:szCs w:val="24"/>
                  <w:highlight w:val="none"/>
                  <w:lang w:val="en-US"/>
                </w:rPr>
                <m:t>×</m:t>
              </m:r>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土重</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r>
                <m:rPr/>
                <w:rPr>
                  <w:rFonts w:hint="default" w:ascii="Cambria Math" w:hAnsi="Cambria Math" w:cs="Times New Roman"/>
                  <w:color w:val="000000"/>
                  <w:kern w:val="0"/>
                  <w:sz w:val="24"/>
                  <w:szCs w:val="24"/>
                  <w:highlight w:val="none"/>
                  <w:lang w:val="en-US" w:eastAsia="zh-CN"/>
                </w:rPr>
                <m:t>{3_3_C51}</m:t>
              </m:r>
              <m:ctrlPr>
                <w:rPr>
                  <w:rFonts w:hint="default" w:ascii="Cambria Math" w:hAnsi="Cambria Math" w:cs="Times New Roman"/>
                  <w:i/>
                  <w:color w:val="000000"/>
                  <w:kern w:val="0"/>
                  <w:sz w:val="24"/>
                  <w:szCs w:val="24"/>
                  <w:highlight w:val="none"/>
                  <w:lang w:val="en-US" w:eastAsia="zh-CN"/>
                </w:rPr>
              </m:ctrlPr>
            </m:num>
            <m:den>
              <m:r>
                <m:rPr/>
                <w:rPr>
                  <w:rFonts w:hint="default" w:ascii="Cambria Math" w:hAnsi="Cambria Math" w:cs="Times New Roman"/>
                  <w:color w:val="000000"/>
                  <w:kern w:val="0"/>
                  <w:sz w:val="24"/>
                  <w:szCs w:val="24"/>
                  <w:highlight w:val="none"/>
                  <w:lang w:val="en-US" w:eastAsia="zh-CN"/>
                </w:rPr>
                <m:t>{3_3_index}</m:t>
              </m:r>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={3_3_C52}</m:t>
          </m:r>
        </m:oMath>
      </m:oMathPara>
    </w:p>
    <w:p w14:paraId="3AB13781">
      <w:pPr>
        <w:widowControl/>
        <w:spacing w:line="360" w:lineRule="auto"/>
        <w:rPr>
          <w:rFonts w:hint="default"/>
          <w:lang w:val="en-US" w:eastAsia="zh-CN"/>
        </w:rPr>
      </w:pPr>
      <w:r>
        <w:rPr>
          <w:rFonts w:hint="eastAsia" w:ascii="Times New Roman" w:hAnsi="Times New Roman" w:eastAsia="宋体" w:cs="Times New Roman"/>
          <w:color w:val="000000"/>
          <w:kern w:val="0"/>
          <w:sz w:val="24"/>
          <w:szCs w:val="24"/>
          <w:highlight w:val="none"/>
          <w:lang w:val="en-US" w:eastAsia="zh-CN"/>
        </w:rPr>
        <w:t>(对应表3竖向承载力中C52的公式和结果）</w:t>
      </w:r>
    </w:p>
    <w:p w14:paraId="648BDDFC">
      <w:pPr>
        <w:pStyle w:val="2"/>
        <w:bidi w:val="0"/>
        <w:rPr>
          <w:rFonts w:hint="default"/>
          <w:lang w:val="en-US" w:eastAsia="zh-CN"/>
        </w:rPr>
      </w:pPr>
      <w:bookmarkStart w:id="15" w:name="_Toc14506"/>
      <w:r>
        <w:rPr>
          <w:rFonts w:hint="eastAsia"/>
          <w:lang w:val="en-US" w:eastAsia="zh-CN"/>
        </w:rPr>
        <w:t>5 竖向承载力（不土塞）计算</w:t>
      </w:r>
      <w:bookmarkEnd w:id="15"/>
    </w:p>
    <w:p w14:paraId="7FD3653B">
      <w:pPr>
        <w:widowControl/>
        <w:spacing w:line="360" w:lineRule="auto"/>
        <w:ind w:firstLine="480" w:firstLineChars="200"/>
        <w:textAlignment w:val="center"/>
        <w:rPr>
          <w:rFonts w:hint="default" w:ascii="Times New Roman" w:hAnsi="Times New Roman" w:cs="Times New Roman"/>
          <w:color w:val="000000"/>
          <w:kern w:val="0"/>
          <w:sz w:val="24"/>
          <w:szCs w:val="24"/>
          <w:highlight w:val="none"/>
          <w:lang w:val="en-US" w:eastAsia="zh-CN"/>
        </w:rPr>
      </w:pPr>
      <w:r>
        <w:rPr>
          <w:rFonts w:hint="eastAsia" w:ascii="Times New Roman" w:hAnsi="Times New Roman" w:cs="Times New Roman"/>
          <w:color w:val="000000"/>
          <w:kern w:val="0"/>
          <w:sz w:val="24"/>
          <w:szCs w:val="24"/>
          <w:highlight w:val="none"/>
          <w:lang w:val="en-US" w:eastAsia="zh-CN"/>
        </w:rPr>
        <w:t>值得注意的是，一般吸力桶基础都需要进行顶部灌浆，因此可不考虑第五章的内容。当顶部灌浆时，可依旧按照第四章土塞时（外侧摩阻力+筒底部端阻力）进行计算。即当灌浆时，该章节内容不考虑。</w:t>
      </w:r>
    </w:p>
    <w:p w14:paraId="54A241AA">
      <w:pPr>
        <w:pStyle w:val="2"/>
        <w:bidi w:val="0"/>
        <w:rPr>
          <w:rFonts w:hint="eastAsia"/>
          <w:lang w:val="en-US" w:eastAsia="zh-CN"/>
        </w:rPr>
      </w:pPr>
      <w:bookmarkStart w:id="16" w:name="_Toc19636"/>
      <w:r>
        <w:rPr>
          <w:rFonts w:hint="eastAsia"/>
          <w:lang w:val="en-US" w:eastAsia="zh-CN"/>
        </w:rPr>
        <w:t>5.1 竖向压荷载</w:t>
      </w:r>
      <w:bookmarkEnd w:id="16"/>
    </w:p>
    <w:p w14:paraId="749E31E9">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与4.1中竖向压荷载相同。</w:t>
      </w:r>
    </w:p>
    <w:p w14:paraId="34241FE7">
      <w:pPr>
        <w:pStyle w:val="2"/>
        <w:bidi w:val="0"/>
        <w:rPr>
          <w:rFonts w:hint="default"/>
          <w:lang w:val="en-US" w:eastAsia="zh-CN"/>
        </w:rPr>
      </w:pPr>
      <w:bookmarkStart w:id="17" w:name="_Toc26691"/>
      <w:r>
        <w:rPr>
          <w:rFonts w:hint="eastAsia"/>
          <w:lang w:val="en-US" w:eastAsia="zh-CN"/>
        </w:rPr>
        <w:t>5.2 计算理论</w:t>
      </w:r>
      <w:bookmarkEnd w:id="17"/>
    </w:p>
    <w:p w14:paraId="6F878E4C">
      <w:pPr>
        <w:widowControl/>
        <w:spacing w:line="360" w:lineRule="auto"/>
        <w:ind w:firstLine="480" w:firstLineChars="200"/>
        <w:textAlignment w:val="center"/>
        <w:rPr>
          <w:rFonts w:hint="default" w:ascii="Times New Roman" w:hAnsi="Times New Roman" w:eastAsia="宋体" w:cs="Times New Roman"/>
          <w:color w:val="000000"/>
          <w:kern w:val="0"/>
          <w:sz w:val="24"/>
          <w:szCs w:val="24"/>
          <w:highlight w:val="none"/>
        </w:rPr>
      </w:pPr>
      <w:r>
        <w:rPr>
          <w:rFonts w:hint="default" w:ascii="Times New Roman" w:hAnsi="Times New Roman" w:cs="Times New Roman"/>
          <w:color w:val="000000"/>
          <w:kern w:val="0"/>
          <w:sz w:val="24"/>
          <w:szCs w:val="24"/>
          <w:highlight w:val="none"/>
          <w:lang w:val="en-US" w:eastAsia="zh-CN"/>
        </w:rPr>
        <w:t>不考虑土塞时，</w:t>
      </w:r>
      <w:r>
        <w:rPr>
          <w:rFonts w:hint="default" w:ascii="Times New Roman" w:hAnsi="Times New Roman" w:eastAsia="宋体" w:cs="Times New Roman"/>
          <w:color w:val="000000"/>
          <w:kern w:val="0"/>
          <w:sz w:val="24"/>
          <w:szCs w:val="24"/>
          <w:highlight w:val="none"/>
        </w:rPr>
        <w:t>筒型基础</w:t>
      </w:r>
      <w:r>
        <w:rPr>
          <w:rFonts w:hint="default" w:ascii="Times New Roman" w:hAnsi="Times New Roman" w:cs="Times New Roman"/>
          <w:color w:val="000000"/>
          <w:kern w:val="0"/>
          <w:sz w:val="24"/>
          <w:szCs w:val="24"/>
          <w:highlight w:val="none"/>
          <w:lang w:val="en-US" w:eastAsia="zh-CN"/>
        </w:rPr>
        <w:t>的抗压</w:t>
      </w:r>
      <w:r>
        <w:rPr>
          <w:rFonts w:hint="default" w:ascii="Times New Roman" w:hAnsi="Times New Roman" w:eastAsia="宋体" w:cs="Times New Roman"/>
          <w:color w:val="000000"/>
          <w:kern w:val="0"/>
          <w:sz w:val="24"/>
          <w:szCs w:val="24"/>
          <w:highlight w:val="none"/>
        </w:rPr>
        <w:t>承载力主要由</w:t>
      </w:r>
      <w:r>
        <w:rPr>
          <w:rFonts w:hint="default" w:ascii="Times New Roman" w:hAnsi="Times New Roman" w:cs="Times New Roman"/>
          <w:color w:val="000000"/>
          <w:kern w:val="0"/>
          <w:sz w:val="24"/>
          <w:szCs w:val="24"/>
          <w:highlight w:val="none"/>
          <w:lang w:val="en-US" w:eastAsia="zh-CN"/>
        </w:rPr>
        <w:t>筒体</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外</w:t>
      </w:r>
      <w:r>
        <w:rPr>
          <w:rFonts w:hint="default" w:ascii="Times New Roman" w:hAnsi="Times New Roman" w:eastAsia="宋体" w:cs="Times New Roman"/>
          <w:color w:val="000000"/>
          <w:kern w:val="0"/>
          <w:sz w:val="24"/>
          <w:szCs w:val="24"/>
          <w:highlight w:val="none"/>
        </w:rPr>
        <w:t>侧摩阻力”</w:t>
      </w:r>
      <w:r>
        <w:rPr>
          <w:rFonts w:hint="default" w:ascii="Times New Roman" w:hAnsi="Times New Roman" w:cs="Times New Roman"/>
          <w:color w:val="000000"/>
          <w:kern w:val="0"/>
          <w:sz w:val="24"/>
          <w:szCs w:val="24"/>
          <w:highlight w:val="none"/>
          <w:lang w:eastAsia="zh-CN"/>
        </w:rPr>
        <w:t>、</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内侧摩阻力</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和“圆筒裙引起的环端阻”</w:t>
      </w:r>
      <w:r>
        <w:rPr>
          <w:rFonts w:hint="default" w:ascii="Times New Roman" w:hAnsi="Times New Roman" w:eastAsia="宋体" w:cs="Times New Roman"/>
          <w:color w:val="000000"/>
          <w:kern w:val="0"/>
          <w:sz w:val="24"/>
          <w:szCs w:val="24"/>
          <w:highlight w:val="none"/>
        </w:rPr>
        <w:t>共同贡献，其计算方法可表示为：</w:t>
      </w:r>
    </w:p>
    <w:p w14:paraId="508E444C">
      <w:pPr>
        <w:widowControl/>
        <w:spacing w:line="360" w:lineRule="auto"/>
        <w:jc w:val="right"/>
        <w:textAlignment w:val="center"/>
        <w:rPr>
          <w:rFonts w:hint="default" w:ascii="Times New Roman" w:hAnsi="Times New Roman" w:cs="Times New Roman"/>
          <w:sz w:val="24"/>
          <w:highlight w:val="none"/>
        </w:rPr>
      </w:pPr>
      <m:oMathPara>
        <m:oMathParaPr>
          <m:jc m:val="center"/>
        </m:oMathParaPr>
        <m:oMath>
          <m:sSub>
            <m:sSubPr>
              <m:ctrlPr>
                <w:rPr>
                  <w:rFonts w:hint="default" w:ascii="Cambria Math" w:hAnsi="Cambria Math" w:cs="Times New Roman"/>
                  <w:i/>
                  <w:color w:val="000000"/>
                  <w:kern w:val="0"/>
                  <w:sz w:val="24"/>
                  <w:szCs w:val="24"/>
                  <w:highlight w:val="none"/>
                </w:rPr>
              </m:ctrlPr>
            </m:sSubPr>
            <m:e>
              <m:r>
                <m:rPr>
                  <m:nor/>
                </m:rPr>
                <w:rPr>
                  <w:rFonts w:hint="default" w:ascii="Times New Roman" w:hAnsi="Times New Roman" w:cs="Times New Roman"/>
                  <w:i/>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rPr>
              </m:ctrlPr>
            </m:e>
            <m:sub>
              <m:r>
                <m:rPr>
                  <m:nor/>
                </m:rPr>
                <w:rPr>
                  <w:rFonts w:hint="default" w:ascii="Times New Roman" w:hAnsi="Times New Roman" w:cs="Times New Roman"/>
                  <w:i/>
                  <w:color w:val="000000"/>
                  <w:kern w:val="0"/>
                  <w:sz w:val="24"/>
                  <w:szCs w:val="24"/>
                  <w:highlight w:val="none"/>
                  <w:lang w:val="en-US" w:eastAsia="zh-CN"/>
                </w:rPr>
                <m:t>ult</m:t>
              </m:r>
              <m:ctrlPr>
                <w:rPr>
                  <w:rFonts w:hint="default" w:ascii="Cambria Math" w:hAnsi="Cambria Math" w:cs="Times New Roman"/>
                  <w:i/>
                  <w:color w:val="000000"/>
                  <w:kern w:val="0"/>
                  <w:sz w:val="24"/>
                  <w:szCs w:val="24"/>
                  <w:highlight w:val="none"/>
                </w:rPr>
              </m:ctrlPr>
            </m:sub>
          </m:sSub>
          <m:r>
            <m:rPr>
              <m:nor/>
              <m:sty m:val="p"/>
            </m:rPr>
            <w:rPr>
              <w:rFonts w:hint="default" w:ascii="Times New Roman" w:hAnsi="Times New Roman" w:cs="Times New Roman"/>
              <w:b w:val="0"/>
              <w:i w:val="0"/>
              <w:color w:val="000000"/>
              <w:kern w:val="0"/>
              <w:sz w:val="24"/>
              <w:szCs w:val="24"/>
              <w:highlight w:val="none"/>
              <w:lang w:val="en-US" w:eastAsia="zh-CN"/>
            </w:rPr>
            <m:t>=</m:t>
          </m:r>
          <m:sSub>
            <m:sSubPr>
              <m:ctrlPr>
                <w:rPr>
                  <w:rFonts w:hint="default" w:ascii="Cambria Math" w:hAnsi="Cambria Math" w:cs="Times New Roman"/>
                  <w:i/>
                  <w:color w:val="000000"/>
                  <w:kern w:val="0"/>
                  <w:sz w:val="24"/>
                  <w:szCs w:val="24"/>
                  <w:highlight w:val="none"/>
                  <w:lang w:val="en-US" w:eastAsia="zh-CN"/>
                </w:rPr>
              </m:ctrlPr>
            </m:sSubPr>
            <m:e>
              <m:r>
                <m:rPr>
                  <m:nor/>
                </m:rPr>
                <w:rPr>
                  <w:rFonts w:hint="default" w:ascii="Times New Roman" w:hAnsi="Times New Roman" w:cs="Times New Roman"/>
                  <w:i/>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lang w:val="en-US" w:eastAsia="zh-CN"/>
                </w:rPr>
              </m:ctrlPr>
            </m:e>
            <m:sub>
              <m:r>
                <m:rPr>
                  <m:nor/>
                </m:rPr>
                <w:rPr>
                  <w:rFonts w:hint="default" w:ascii="Times New Roman" w:hAnsi="Times New Roman" w:cs="Times New Roman"/>
                  <w:i/>
                  <w:color w:val="000000"/>
                  <w:kern w:val="0"/>
                  <w:sz w:val="24"/>
                  <w:szCs w:val="24"/>
                  <w:highlight w:val="none"/>
                  <w:lang w:val="en-US" w:eastAsia="zh-CN"/>
                </w:rPr>
                <m:t>o</m:t>
              </m:r>
              <m:r>
                <m:rPr>
                  <m:nor/>
                  <m:sty m:val="p"/>
                </m:rPr>
                <w:rPr>
                  <w:rFonts w:hint="default" w:ascii="Times New Roman" w:hAnsi="Times New Roman" w:cs="Times New Roman"/>
                  <w:b w:val="0"/>
                  <w:i w:val="0"/>
                  <w:color w:val="000000"/>
                  <w:kern w:val="0"/>
                  <w:sz w:val="24"/>
                  <w:szCs w:val="24"/>
                  <w:highlight w:val="none"/>
                  <w:lang w:val="en-US" w:eastAsia="zh-CN"/>
                </w:rPr>
                <m:t>，</m:t>
              </m:r>
              <m:r>
                <m:rPr>
                  <m:nor/>
                </m:rPr>
                <w:rPr>
                  <w:rFonts w:hint="default" w:ascii="Times New Roman" w:hAnsi="Times New Roman" w:cs="Times New Roman"/>
                  <w:i/>
                  <w:color w:val="000000"/>
                  <w:kern w:val="0"/>
                  <w:sz w:val="24"/>
                  <w:szCs w:val="24"/>
                  <w:highlight w:val="none"/>
                  <w:lang w:val="en-US" w:eastAsia="zh-CN"/>
                </w:rPr>
                <m:t>side</m:t>
              </m:r>
              <m:ctrlPr>
                <w:rPr>
                  <w:rFonts w:hint="default" w:ascii="Cambria Math" w:hAnsi="Cambria Math" w:cs="Times New Roman"/>
                  <w:i/>
                  <w:color w:val="000000"/>
                  <w:kern w:val="0"/>
                  <w:sz w:val="24"/>
                  <w:szCs w:val="24"/>
                  <w:highlight w:val="none"/>
                  <w:lang w:val="en-US" w:eastAsia="zh-CN"/>
                </w:rPr>
              </m:ctrlPr>
            </m:sub>
          </m:sSub>
          <m:r>
            <m:rPr>
              <m:nor/>
              <m:sty m:val="p"/>
            </m:rPr>
            <w:rPr>
              <w:rFonts w:hint="default" w:ascii="Times New Roman" w:hAnsi="Times New Roman" w:cs="Times New Roman"/>
              <w:b w:val="0"/>
              <w:i w:val="0"/>
              <w:color w:val="000000"/>
              <w:kern w:val="0"/>
              <w:sz w:val="24"/>
              <w:szCs w:val="24"/>
              <w:highlight w:val="none"/>
              <w:lang w:val="en-US" w:eastAsia="zh-CN"/>
            </w:rPr>
            <m:t>+</m:t>
          </m:r>
          <m:r>
            <m:rPr>
              <m:nor/>
            </m:rPr>
            <w:rPr>
              <w:rFonts w:hint="default" w:ascii="Times New Roman" w:hAnsi="Times New Roman" w:cs="Times New Roman"/>
              <w:i/>
              <w:color w:val="000000"/>
              <w:kern w:val="0"/>
              <w:sz w:val="24"/>
              <w:szCs w:val="24"/>
              <w:highlight w:val="none"/>
              <w:lang w:val="en-US"/>
            </w:rPr>
            <m:t>ζ</m:t>
          </m:r>
          <m:sSub>
            <m:sSubPr>
              <m:ctrlPr>
                <w:rPr>
                  <w:rFonts w:hint="default" w:ascii="Cambria Math" w:hAnsi="Cambria Math" w:cs="Times New Roman"/>
                  <w:i/>
                  <w:color w:val="000000"/>
                  <w:kern w:val="0"/>
                  <w:sz w:val="24"/>
                  <w:szCs w:val="24"/>
                  <w:highlight w:val="none"/>
                  <w:lang w:val="en-US" w:eastAsia="zh-CN"/>
                </w:rPr>
              </m:ctrlPr>
            </m:sSubPr>
            <m:e>
              <m:r>
                <m:rPr>
                  <m:nor/>
                </m:rPr>
                <w:rPr>
                  <w:rFonts w:hint="default" w:ascii="Times New Roman" w:hAnsi="Times New Roman" w:cs="Times New Roman"/>
                  <w:i/>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lang w:val="en-US" w:eastAsia="zh-CN"/>
                </w:rPr>
              </m:ctrlPr>
            </m:e>
            <m:sub>
              <m:r>
                <m:rPr>
                  <m:nor/>
                </m:rPr>
                <w:rPr>
                  <w:rFonts w:hint="default" w:ascii="Times New Roman" w:hAnsi="Times New Roman" w:cs="Times New Roman"/>
                  <w:i/>
                  <w:color w:val="000000"/>
                  <w:kern w:val="0"/>
                  <w:sz w:val="24"/>
                  <w:szCs w:val="24"/>
                  <w:highlight w:val="none"/>
                  <w:lang w:val="en-US" w:eastAsia="zh-CN"/>
                </w:rPr>
                <m:t>i</m:t>
              </m:r>
              <m:r>
                <m:rPr>
                  <m:nor/>
                  <m:sty m:val="p"/>
                </m:rPr>
                <w:rPr>
                  <w:rFonts w:hint="default" w:ascii="Times New Roman" w:hAnsi="Times New Roman" w:cs="Times New Roman"/>
                  <w:b w:val="0"/>
                  <w:i w:val="0"/>
                  <w:color w:val="000000"/>
                  <w:kern w:val="0"/>
                  <w:sz w:val="24"/>
                  <w:szCs w:val="24"/>
                  <w:highlight w:val="none"/>
                  <w:lang w:val="en-US" w:eastAsia="zh-CN"/>
                </w:rPr>
                <m:t>，</m:t>
              </m:r>
              <m:r>
                <m:rPr>
                  <m:nor/>
                </m:rPr>
                <w:rPr>
                  <w:rFonts w:hint="default" w:ascii="Times New Roman" w:hAnsi="Times New Roman" w:cs="Times New Roman"/>
                  <w:i/>
                  <w:color w:val="000000"/>
                  <w:kern w:val="0"/>
                  <w:sz w:val="24"/>
                  <w:szCs w:val="24"/>
                  <w:highlight w:val="none"/>
                  <w:lang w:val="en-US" w:eastAsia="zh-CN"/>
                </w:rPr>
                <m:t>side</m:t>
              </m:r>
              <m:ctrlPr>
                <w:rPr>
                  <w:rFonts w:hint="default" w:ascii="Cambria Math" w:hAnsi="Cambria Math" w:cs="Times New Roman"/>
                  <w:i/>
                  <w:color w:val="000000"/>
                  <w:kern w:val="0"/>
                  <w:sz w:val="24"/>
                  <w:szCs w:val="24"/>
                  <w:highlight w:val="none"/>
                  <w:lang w:val="en-US" w:eastAsia="zh-CN"/>
                </w:rPr>
              </m:ctrlPr>
            </m:sub>
          </m:sSub>
          <m:r>
            <m:rPr>
              <m:nor/>
              <m:sty m:val="p"/>
            </m:rPr>
            <w:rPr>
              <w:rFonts w:hint="default" w:ascii="Times New Roman" w:hAnsi="Times New Roman" w:cs="Times New Roman"/>
              <w:b w:val="0"/>
              <w:i w:val="0"/>
              <w:color w:val="000000"/>
              <w:kern w:val="0"/>
              <w:sz w:val="24"/>
              <w:szCs w:val="24"/>
              <w:highlight w:val="none"/>
              <w:lang w:val="en-US" w:eastAsia="zh-CN"/>
            </w:rPr>
            <m:t>+</m:t>
          </m:r>
          <m:sSub>
            <m:sSubPr>
              <m:ctrlPr>
                <w:rPr>
                  <w:rFonts w:hint="default" w:ascii="Cambria Math" w:hAnsi="Cambria Math" w:cs="Times New Roman"/>
                  <w:i/>
                  <w:color w:val="000000"/>
                  <w:kern w:val="0"/>
                  <w:sz w:val="24"/>
                  <w:szCs w:val="24"/>
                  <w:highlight w:val="none"/>
                  <w:lang w:val="en-US" w:eastAsia="zh-CN"/>
                </w:rPr>
              </m:ctrlPr>
            </m:sSubPr>
            <m:e>
              <m:r>
                <m:rPr>
                  <m:nor/>
                </m:rPr>
                <w:rPr>
                  <w:rFonts w:hint="default" w:ascii="Times New Roman" w:hAnsi="Times New Roman" w:cs="Times New Roman"/>
                  <w:i/>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lang w:val="en-US" w:eastAsia="zh-CN"/>
                </w:rPr>
              </m:ctrlPr>
            </m:e>
            <m:sub>
              <m:r>
                <m:rPr>
                  <m:nor/>
                  <m:sty m:val="p"/>
                </m:rPr>
                <w:rPr>
                  <w:rFonts w:hint="default" w:ascii="Times New Roman" w:hAnsi="Times New Roman" w:cs="Times New Roman"/>
                  <w:b w:val="0"/>
                  <w:i w:val="0"/>
                  <w:color w:val="000000"/>
                  <w:kern w:val="0"/>
                  <w:sz w:val="24"/>
                  <w:szCs w:val="24"/>
                  <w:highlight w:val="none"/>
                  <w:lang w:val="en-US" w:eastAsia="zh-CN"/>
                </w:rPr>
                <m:t>环，</m:t>
              </m:r>
              <m:r>
                <m:rPr>
                  <m:nor/>
                </m:rPr>
                <w:rPr>
                  <w:rFonts w:hint="default" w:ascii="Times New Roman" w:hAnsi="Times New Roman" w:cs="Times New Roman"/>
                  <w:i/>
                  <w:color w:val="000000"/>
                  <w:kern w:val="0"/>
                  <w:sz w:val="24"/>
                  <w:szCs w:val="24"/>
                  <w:highlight w:val="none"/>
                  <w:lang w:val="en-US" w:eastAsia="zh-CN"/>
                </w:rPr>
                <m:t>base</m:t>
              </m:r>
              <m:ctrlPr>
                <w:rPr>
                  <w:rFonts w:hint="default" w:ascii="Cambria Math" w:hAnsi="Cambria Math" w:cs="Times New Roman"/>
                  <w:i/>
                  <w:color w:val="000000"/>
                  <w:kern w:val="0"/>
                  <w:sz w:val="24"/>
                  <w:szCs w:val="24"/>
                  <w:highlight w:val="none"/>
                  <w:lang w:val="en-US" w:eastAsia="zh-CN"/>
                </w:rPr>
              </m:ctrlPr>
            </m:sub>
          </m:sSub>
        </m:oMath>
      </m:oMathPara>
    </w:p>
    <w:p w14:paraId="141A5FE7">
      <w:pPr>
        <w:widowControl/>
        <w:spacing w:line="360" w:lineRule="auto"/>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color w:val="000000"/>
          <w:kern w:val="0"/>
          <w:sz w:val="24"/>
          <w:szCs w:val="24"/>
          <w:highlight w:val="none"/>
        </w:rPr>
        <w:t>式中：</w:t>
      </w:r>
      <w:r>
        <w:rPr>
          <w:rFonts w:hint="default" w:ascii="Times New Roman" w:hAnsi="Times New Roman" w:eastAsia="宋体" w:cs="Times New Roman"/>
          <w:i/>
          <w:color w:val="000000"/>
          <w:kern w:val="0"/>
          <w:sz w:val="24"/>
          <w:szCs w:val="24"/>
          <w:highlight w:val="none"/>
        </w:rPr>
        <w:t>V</w:t>
      </w:r>
      <w:r>
        <w:rPr>
          <w:rFonts w:hint="default" w:ascii="Times New Roman" w:hAnsi="Times New Roman" w:eastAsia="宋体" w:cs="Times New Roman"/>
          <w:color w:val="000000"/>
          <w:kern w:val="0"/>
          <w:sz w:val="24"/>
          <w:szCs w:val="24"/>
          <w:highlight w:val="none"/>
          <w:vertAlign w:val="subscript"/>
        </w:rPr>
        <w:t>ult</w:t>
      </w:r>
      <w:r>
        <w:rPr>
          <w:rFonts w:hint="default" w:ascii="Times New Roman" w:hAnsi="Times New Roman" w:eastAsia="宋体" w:cs="Times New Roman"/>
          <w:color w:val="000000"/>
          <w:kern w:val="0"/>
          <w:sz w:val="24"/>
          <w:szCs w:val="24"/>
          <w:highlight w:val="none"/>
        </w:rPr>
        <w:t>—竖向极限承载力；</w:t>
      </w:r>
    </w:p>
    <w:p w14:paraId="116C7FAF">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V</w:t>
      </w:r>
      <w:r>
        <w:rPr>
          <w:rFonts w:hint="default" w:ascii="Times New Roman" w:hAnsi="Times New Roman" w:cs="Times New Roman"/>
          <w:color w:val="000000"/>
          <w:kern w:val="0"/>
          <w:sz w:val="24"/>
          <w:szCs w:val="24"/>
          <w:highlight w:val="none"/>
          <w:vertAlign w:val="subscript"/>
          <w:lang w:val="en-US" w:eastAsia="zh-CN"/>
        </w:rPr>
        <w:t>o，side</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筒外侧摩阻力</w:t>
      </w:r>
      <w:r>
        <w:rPr>
          <w:rFonts w:hint="default" w:ascii="Times New Roman" w:hAnsi="Times New Roman" w:eastAsia="宋体" w:cs="Times New Roman"/>
          <w:color w:val="000000"/>
          <w:kern w:val="0"/>
          <w:sz w:val="24"/>
          <w:szCs w:val="24"/>
          <w:highlight w:val="none"/>
        </w:rPr>
        <w:t>；</w:t>
      </w:r>
    </w:p>
    <w:p w14:paraId="4B1F46C6">
      <w:pPr>
        <w:widowControl/>
        <w:spacing w:line="360" w:lineRule="auto"/>
        <w:ind w:firstLine="720" w:firstLineChars="300"/>
        <w:rPr>
          <w:rFonts w:hint="default" w:ascii="Times New Roman" w:hAnsi="Times New Roman" w:eastAsia="宋体" w:cs="Times New Roman"/>
          <w:color w:val="000000"/>
          <w:kern w:val="0"/>
          <w:sz w:val="24"/>
          <w:szCs w:val="24"/>
          <w:highlight w:val="none"/>
        </w:rPr>
      </w:pPr>
      <w:r>
        <w:rPr>
          <w:rFonts w:hint="default" w:ascii="Times New Roman" w:hAnsi="Times New Roman" w:eastAsia="宋体" w:cs="Times New Roman"/>
          <w:i/>
          <w:color w:val="000000"/>
          <w:kern w:val="0"/>
          <w:sz w:val="24"/>
          <w:szCs w:val="24"/>
          <w:highlight w:val="none"/>
        </w:rPr>
        <w:t>V</w:t>
      </w:r>
      <w:r>
        <w:rPr>
          <w:rFonts w:hint="default" w:ascii="Times New Roman" w:hAnsi="Times New Roman" w:cs="Times New Roman"/>
          <w:color w:val="000000"/>
          <w:kern w:val="0"/>
          <w:sz w:val="24"/>
          <w:szCs w:val="24"/>
          <w:highlight w:val="none"/>
          <w:vertAlign w:val="subscript"/>
          <w:lang w:val="en-US" w:eastAsia="zh-CN"/>
        </w:rPr>
        <w:t>i，side</w:t>
      </w:r>
      <w:r>
        <w:rPr>
          <w:rFonts w:hint="default" w:ascii="Times New Roman" w:hAnsi="Times New Roman" w:eastAsia="宋体" w:cs="Times New Roman"/>
          <w:color w:val="000000"/>
          <w:kern w:val="0"/>
          <w:sz w:val="24"/>
          <w:szCs w:val="24"/>
          <w:highlight w:val="none"/>
        </w:rPr>
        <w:t>—筒</w:t>
      </w:r>
      <w:r>
        <w:rPr>
          <w:rFonts w:hint="default" w:ascii="Times New Roman" w:hAnsi="Times New Roman" w:cs="Times New Roman"/>
          <w:color w:val="000000"/>
          <w:kern w:val="0"/>
          <w:sz w:val="24"/>
          <w:szCs w:val="24"/>
          <w:highlight w:val="none"/>
          <w:lang w:val="en-US" w:eastAsia="zh-CN"/>
        </w:rPr>
        <w:t>内</w:t>
      </w:r>
      <w:r>
        <w:rPr>
          <w:rFonts w:hint="default" w:ascii="Times New Roman" w:hAnsi="Times New Roman" w:eastAsia="宋体" w:cs="Times New Roman"/>
          <w:color w:val="000000"/>
          <w:kern w:val="0"/>
          <w:sz w:val="24"/>
          <w:szCs w:val="24"/>
          <w:highlight w:val="none"/>
        </w:rPr>
        <w:t>侧摩阻力；</w:t>
      </w:r>
    </w:p>
    <w:p w14:paraId="74604B55">
      <w:pPr>
        <w:widowControl/>
        <w:spacing w:line="360" w:lineRule="auto"/>
        <w:ind w:firstLine="720" w:firstLineChars="300"/>
        <w:rPr>
          <w:rFonts w:hint="default" w:ascii="Times New Roman" w:hAnsi="Times New Roman" w:cs="Times New Roman"/>
          <w:color w:val="000000"/>
          <w:kern w:val="0"/>
          <w:sz w:val="24"/>
          <w:szCs w:val="24"/>
          <w:highlight w:val="none"/>
          <w:lang w:val="en-US" w:eastAsia="zh-CN"/>
        </w:rPr>
      </w:pPr>
      <w:r>
        <w:rPr>
          <w:rFonts w:hint="default" w:ascii="Times New Roman" w:hAnsi="Times New Roman" w:eastAsia="宋体" w:cs="Times New Roman"/>
          <w:i/>
          <w:color w:val="000000"/>
          <w:kern w:val="0"/>
          <w:sz w:val="24"/>
          <w:szCs w:val="24"/>
          <w:highlight w:val="none"/>
        </w:rPr>
        <w:t>V</w:t>
      </w:r>
      <w:r>
        <w:rPr>
          <w:rFonts w:hint="default" w:ascii="Times New Roman" w:hAnsi="Times New Roman" w:cs="Times New Roman"/>
          <w:i/>
          <w:color w:val="000000"/>
          <w:kern w:val="0"/>
          <w:sz w:val="24"/>
          <w:szCs w:val="24"/>
          <w:highlight w:val="none"/>
          <w:vertAlign w:val="subscript"/>
          <w:lang w:val="en-US" w:eastAsia="zh-CN"/>
        </w:rPr>
        <w:t>环</w:t>
      </w:r>
      <w:r>
        <w:rPr>
          <w:rFonts w:hint="default" w:ascii="Times New Roman" w:hAnsi="Times New Roman" w:cs="Times New Roman"/>
          <w:color w:val="000000"/>
          <w:kern w:val="0"/>
          <w:sz w:val="24"/>
          <w:szCs w:val="24"/>
          <w:highlight w:val="none"/>
          <w:vertAlign w:val="subscript"/>
          <w:lang w:val="en-US" w:eastAsia="zh-CN"/>
        </w:rPr>
        <w:t>，side</w:t>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圆筒裙引起的环端阻，面积为</w:t>
      </w:r>
      <m:oMath>
        <m:r>
          <m:rPr>
            <m:nor/>
            <m:sty m:val="p"/>
          </m:rPr>
          <w:rPr>
            <w:rFonts w:hint="default" w:ascii="Times New Roman" w:hAnsi="Times New Roman" w:cs="Times New Roman"/>
            <w:b w:val="0"/>
            <w:i w:val="0"/>
            <w:color w:val="000000"/>
            <w:kern w:val="0"/>
            <w:sz w:val="24"/>
            <w:szCs w:val="24"/>
            <w:highlight w:val="none"/>
            <w:lang w:val="en-US"/>
          </w:rPr>
          <m:t>π</m:t>
        </m:r>
        <m:r>
          <m:rPr>
            <m:nor/>
            <m:sty m:val="p"/>
          </m:rPr>
          <w:rPr>
            <w:rFonts w:hint="default" w:ascii="Times New Roman" w:hAnsi="Times New Roman" w:cs="Times New Roman"/>
            <w:b w:val="0"/>
            <w:i w:val="0"/>
            <w:color w:val="000000"/>
            <w:kern w:val="0"/>
            <w:sz w:val="24"/>
            <w:szCs w:val="24"/>
            <w:highlight w:val="none"/>
            <w:lang w:val="en-US" w:eastAsia="zh-CN"/>
          </w:rPr>
          <m:t>Dt</m:t>
        </m:r>
      </m:oMath>
      <w:r>
        <w:rPr>
          <w:rFonts w:hint="default" w:ascii="Times New Roman" w:hAnsi="Times New Roman" w:cs="Times New Roman"/>
          <w:i w:val="0"/>
          <w:color w:val="000000"/>
          <w:kern w:val="0"/>
          <w:sz w:val="24"/>
          <w:szCs w:val="24"/>
          <w:highlight w:val="none"/>
          <w:lang w:val="en-US" w:eastAsia="zh-CN"/>
        </w:rPr>
        <w:t>，D为筒形基础直径，t为筒形基础壁厚</w:t>
      </w:r>
      <w:r>
        <w:rPr>
          <w:rFonts w:hint="default" w:ascii="Times New Roman" w:hAnsi="Times New Roman" w:cs="Times New Roman"/>
          <w:color w:val="000000"/>
          <w:kern w:val="0"/>
          <w:sz w:val="24"/>
          <w:szCs w:val="24"/>
          <w:highlight w:val="none"/>
          <w:lang w:val="en-US" w:eastAsia="zh-CN"/>
        </w:rPr>
        <w:t>；</w:t>
      </w:r>
    </w:p>
    <w:p w14:paraId="54DE8A6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kern w:val="0"/>
          <w:sz w:val="24"/>
          <w:szCs w:val="24"/>
          <w:highlight w:val="none"/>
          <w:lang w:val="en-US" w:eastAsia="zh-CN"/>
        </w:rPr>
      </w:pPr>
      <w:r>
        <w:rPr>
          <w:rFonts w:hint="default" w:ascii="Times New Roman" w:hAnsi="Times New Roman" w:cs="Times New Roman"/>
          <w:color w:val="000000"/>
          <w:kern w:val="0"/>
          <w:sz w:val="24"/>
          <w:szCs w:val="24"/>
          <w:highlight w:val="none"/>
          <w:lang w:val="en-US" w:eastAsia="zh-CN"/>
        </w:rPr>
        <w:t xml:space="preserve">      </w:t>
      </w:r>
      <w:r>
        <w:rPr>
          <w:rFonts w:hint="default" w:ascii="Times New Roman" w:hAnsi="Times New Roman" w:cs="Times New Roman"/>
          <w:highlight w:val="none"/>
        </w:rPr>
        <w:drawing>
          <wp:inline distT="0" distB="0" distL="114300" distR="114300">
            <wp:extent cx="152400" cy="234950"/>
            <wp:effectExtent l="0" t="0" r="0" b="6350"/>
            <wp:docPr id="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4"/>
                    <pic:cNvPicPr>
                      <a:picLocks noChangeAspect="1"/>
                    </pic:cNvPicPr>
                  </pic:nvPicPr>
                  <pic:blipFill>
                    <a:blip r:embed="rId37"/>
                    <a:stretch>
                      <a:fillRect/>
                    </a:stretch>
                  </pic:blipFill>
                  <pic:spPr>
                    <a:xfrm>
                      <a:off x="0" y="0"/>
                      <a:ext cx="152400" cy="234950"/>
                    </a:xfrm>
                    <a:prstGeom prst="rect">
                      <a:avLst/>
                    </a:prstGeom>
                    <a:noFill/>
                    <a:ln>
                      <a:noFill/>
                    </a:ln>
                  </pic:spPr>
                </pic:pic>
              </a:graphicData>
            </a:graphic>
          </wp:inline>
        </w:drawing>
      </w:r>
      <w:r>
        <w:rPr>
          <w:rFonts w:hint="default" w:ascii="Times New Roman" w:hAnsi="Times New Roman" w:eastAsia="宋体" w:cs="Times New Roman"/>
          <w:color w:val="000000"/>
          <w:kern w:val="0"/>
          <w:sz w:val="24"/>
          <w:szCs w:val="24"/>
          <w:highlight w:val="none"/>
        </w:rPr>
        <w:t>—</w:t>
      </w:r>
      <w:r>
        <w:rPr>
          <w:rFonts w:hint="default" w:ascii="Times New Roman" w:hAnsi="Times New Roman" w:cs="Times New Roman"/>
          <w:color w:val="000000"/>
          <w:kern w:val="0"/>
          <w:sz w:val="24"/>
          <w:szCs w:val="24"/>
          <w:highlight w:val="none"/>
          <w:lang w:val="en-US" w:eastAsia="zh-CN"/>
        </w:rPr>
        <w:t>内侧摩阻力面积折减系数，取0.667。</w:t>
      </w:r>
    </w:p>
    <w:p w14:paraId="04B18C6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00"/>
          <w:kern w:val="0"/>
          <w:sz w:val="24"/>
          <w:szCs w:val="24"/>
          <w:highlight w:val="none"/>
          <w:lang w:val="en-US" w:eastAsia="zh-CN"/>
        </w:rPr>
      </w:pPr>
      <w:r>
        <w:rPr>
          <w:rFonts w:hint="default" w:ascii="Times New Roman" w:hAnsi="Times New Roman" w:cs="Times New Roman"/>
          <w:color w:val="000000"/>
          <w:kern w:val="0"/>
          <w:sz w:val="24"/>
          <w:szCs w:val="24"/>
          <w:highlight w:val="none"/>
          <w:lang w:val="en-US" w:eastAsia="zh-CN"/>
        </w:rPr>
        <w:t>上式中，侧摩阻力和端阻力的计算与</w:t>
      </w:r>
      <w:r>
        <w:rPr>
          <w:rFonts w:hint="eastAsia" w:ascii="Times New Roman" w:hAnsi="Times New Roman" w:cs="Times New Roman"/>
          <w:color w:val="000000"/>
          <w:kern w:val="0"/>
          <w:sz w:val="24"/>
          <w:szCs w:val="24"/>
          <w:highlight w:val="none"/>
          <w:lang w:val="en-US" w:eastAsia="zh-CN"/>
        </w:rPr>
        <w:t>3.2和4.2</w:t>
      </w:r>
      <w:r>
        <w:rPr>
          <w:rFonts w:hint="default" w:ascii="Times New Roman" w:hAnsi="Times New Roman" w:cs="Times New Roman"/>
          <w:color w:val="000000"/>
          <w:kern w:val="0"/>
          <w:sz w:val="24"/>
          <w:szCs w:val="24"/>
          <w:highlight w:val="none"/>
          <w:lang w:val="en-US" w:eastAsia="zh-CN"/>
        </w:rPr>
        <w:t>中相同，具体方法不赘述。</w:t>
      </w:r>
    </w:p>
    <w:p w14:paraId="391F6140">
      <w:pPr>
        <w:pStyle w:val="2"/>
        <w:bidi w:val="0"/>
        <w:rPr>
          <w:rFonts w:hint="eastAsia"/>
          <w:lang w:val="en-US" w:eastAsia="zh-CN"/>
        </w:rPr>
      </w:pPr>
      <w:bookmarkStart w:id="18" w:name="_Toc27394"/>
      <w:r>
        <w:rPr>
          <w:rFonts w:hint="eastAsia"/>
          <w:lang w:val="en-US" w:eastAsia="zh-CN"/>
        </w:rPr>
        <w:t>5.3 计算结果</w:t>
      </w:r>
      <w:bookmarkEnd w:id="18"/>
    </w:p>
    <w:p w14:paraId="6180F527">
      <w:pPr>
        <w:widowControl/>
        <w:spacing w:line="360" w:lineRule="auto"/>
        <w:ind w:firstLine="480" w:firstLineChars="200"/>
        <w:rPr>
          <w:rFonts w:hint="default"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竖向承载力（不土塞）计算，应考虑内侧摩阻力、外侧摩阻力和筒底圆环端阻力的共同作用。</w:t>
      </w:r>
    </w:p>
    <w:p w14:paraId="53A10B02">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筒的外侧摩阻力为：</w:t>
      </w:r>
    </w:p>
    <w:p w14:paraId="32360E18">
      <w:pPr>
        <w:widowControl/>
        <w:spacing w:line="360" w:lineRule="auto"/>
        <w:rPr>
          <w:rFonts w:hint="eastAsia" w:ascii="Times New Roman" w:hAnsi="Times New Roman" w:cs="Times New Roman" w:eastAsiaTheme="minorEastAsia"/>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f</m:t>
              </m:r>
              <m:r>
                <m:rPr/>
                <w:rPr>
                  <w:rFonts w:hint="eastAsia" w:ascii="Cambria Math" w:hAnsi="Cambria Math" w:cs="Times New Roman"/>
                  <w:color w:val="000000"/>
                  <w:kern w:val="0"/>
                  <w:sz w:val="24"/>
                  <w:szCs w:val="24"/>
                  <w:highlight w:val="none"/>
                  <w:lang w:val="en-US" w:eastAsia="zh-CN"/>
                </w:rPr>
                <m:t>外</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nary>
            <m:naryPr>
              <m:chr m:val="∑"/>
              <m:limLoc m:val="undOvr"/>
              <m:subHide m:val="1"/>
              <m:supHide m:val="1"/>
              <m:ctrlPr>
                <w:rPr>
                  <w:rFonts w:hint="default" w:ascii="Cambria Math" w:hAnsi="Cambria Math" w:cs="Times New Roman"/>
                  <w:i/>
                  <w:color w:val="000000"/>
                  <w:kern w:val="0"/>
                  <w:sz w:val="24"/>
                  <w:szCs w:val="24"/>
                  <w:highlight w:val="none"/>
                  <w:lang w:val="en-US" w:eastAsia="zh-CN"/>
                </w:rPr>
              </m:ctrlPr>
            </m:naryPr>
            <m:sub>
              <m:ctrlPr>
                <w:rPr>
                  <w:rFonts w:hint="default" w:ascii="Cambria Math" w:hAnsi="Cambria Math" w:cs="Times New Roman"/>
                  <w:i/>
                  <w:color w:val="000000"/>
                  <w:kern w:val="0"/>
                  <w:sz w:val="24"/>
                  <w:szCs w:val="24"/>
                  <w:highlight w:val="none"/>
                  <w:lang w:val="en-US" w:eastAsia="zh-CN"/>
                </w:rPr>
              </m:ctrlPr>
            </m:sub>
            <m:sup>
              <m:ctrlPr>
                <w:rPr>
                  <w:rFonts w:hint="default" w:ascii="Cambria Math" w:hAnsi="Cambria Math" w:cs="Times New Roman"/>
                  <w:i/>
                  <w:color w:val="000000"/>
                  <w:kern w:val="0"/>
                  <w:sz w:val="24"/>
                  <w:szCs w:val="24"/>
                  <w:highlight w:val="none"/>
                  <w:lang w:val="en-US" w:eastAsia="zh-CN"/>
                </w:rPr>
              </m:ctrlPr>
            </m:sup>
            <m:e>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ℎ</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i</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={4_5_AH} kN</m:t>
              </m:r>
              <m:ctrlPr>
                <w:rPr>
                  <w:rFonts w:hint="default" w:ascii="Cambria Math" w:hAnsi="Cambria Math" w:cs="Times New Roman"/>
                  <w:i/>
                  <w:color w:val="000000"/>
                  <w:kern w:val="0"/>
                  <w:sz w:val="24"/>
                  <w:szCs w:val="24"/>
                  <w:highlight w:val="none"/>
                  <w:lang w:val="en-US" w:eastAsia="zh-CN"/>
                </w:rPr>
              </m:ctrlPr>
            </m:e>
          </m:nary>
        </m:oMath>
      </m:oMathPara>
    </w:p>
    <w:p w14:paraId="7E9F4BC0">
      <w:pPr>
        <w:widowControl/>
        <w:spacing w:line="360" w:lineRule="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(对应表4竖向承载力中AH164，注意！！！！：此处为对应基础埋深处的值，比如若1.1中基础埋深为18m，则对应AH184）</w:t>
      </w:r>
    </w:p>
    <w:p w14:paraId="3B5AD8F3">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筒的外侧摩阻力为：</w:t>
      </w:r>
    </w:p>
    <w:p w14:paraId="3762CDD8">
      <w:pPr>
        <w:widowControl/>
        <w:spacing w:line="360" w:lineRule="auto"/>
        <w:rPr>
          <w:rFonts w:hint="default" w:ascii="Times New Roman" w:hAnsi="Times New Roman" w:cs="Times New Roman" w:eastAsiaTheme="minorEastAsia"/>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f</m:t>
              </m:r>
              <m:r>
                <m:rPr/>
                <w:rPr>
                  <w:rFonts w:hint="eastAsia" w:ascii="Cambria Math" w:hAnsi="Cambria Math" w:cs="Times New Roman"/>
                  <w:color w:val="000000"/>
                  <w:kern w:val="0"/>
                  <w:sz w:val="24"/>
                  <w:szCs w:val="24"/>
                  <w:highlight w:val="none"/>
                  <w:lang w:val="en-US" w:eastAsia="zh-CN"/>
                </w:rPr>
                <m:t>内</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=0.667</m:t>
          </m:r>
          <m:r>
            <m:rPr/>
            <w:rPr>
              <w:rFonts w:ascii="Cambria Math" w:hAnsi="Cambria Math" w:cs="Times New Roman"/>
              <w:color w:val="000000"/>
              <w:kern w:val="0"/>
              <w:sz w:val="24"/>
              <w:szCs w:val="24"/>
              <w:highlight w:val="none"/>
              <w:lang w:val="en-US"/>
            </w:rPr>
            <m:t>×</m:t>
          </m:r>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f</m:t>
              </m:r>
              <m:r>
                <m:rPr/>
                <w:rPr>
                  <w:rFonts w:hint="eastAsia" w:ascii="Cambria Math" w:hAnsi="Cambria Math" w:cs="Times New Roman"/>
                  <w:color w:val="000000"/>
                  <w:kern w:val="0"/>
                  <w:sz w:val="24"/>
                  <w:szCs w:val="24"/>
                  <w:highlight w:val="none"/>
                  <w:lang w:val="en-US" w:eastAsia="zh-CN"/>
                </w:rPr>
                <m:t>外</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=13087.85 kN</m:t>
          </m:r>
        </m:oMath>
      </m:oMathPara>
    </w:p>
    <w:p w14:paraId="7330365B">
      <w:pPr>
        <w:widowControl/>
        <w:spacing w:line="360" w:lineRule="auto"/>
        <w:ind w:firstLine="480" w:firstLineChars="200"/>
        <w:rPr>
          <w:rFonts w:hint="default"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注意：承载力计算时，内侧摩阻力考虑为外侧摩阻力的2/3倍。</w:t>
      </w:r>
    </w:p>
    <w:p w14:paraId="3604144E">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筒的总侧摩阻力为：</w:t>
      </w:r>
    </w:p>
    <w:p w14:paraId="69ABAC59">
      <w:pPr>
        <w:widowControl/>
        <w:spacing w:line="360" w:lineRule="auto"/>
        <w:rPr>
          <w:rFonts w:hint="default" w:ascii="Times New Roman" w:hAnsi="Times New Roman" w:cs="Times New Roman" w:eastAsiaTheme="minorEastAsia"/>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f</m:t>
              </m:r>
              <m:r>
                <m:rPr/>
                <w:rPr>
                  <w:rFonts w:hint="eastAsia" w:ascii="Cambria Math" w:hAnsi="Cambria Math" w:cs="Times New Roman"/>
                  <w:color w:val="000000"/>
                  <w:kern w:val="0"/>
                  <w:sz w:val="24"/>
                  <w:szCs w:val="24"/>
                  <w:highlight w:val="none"/>
                  <w:lang w:val="en-US" w:eastAsia="zh-CN"/>
                </w:rPr>
                <m:t>外</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f</m:t>
              </m:r>
              <m:r>
                <m:rPr/>
                <w:rPr>
                  <w:rFonts w:hint="eastAsia" w:ascii="Cambria Math" w:hAnsi="Cambria Math" w:cs="Times New Roman"/>
                  <w:color w:val="000000"/>
                  <w:kern w:val="0"/>
                  <w:sz w:val="24"/>
                  <w:szCs w:val="24"/>
                  <w:highlight w:val="none"/>
                  <w:lang w:val="en-US" w:eastAsia="zh-CN"/>
                </w:rPr>
                <m:t>内</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=32709.81 kN</m:t>
          </m:r>
        </m:oMath>
      </m:oMathPara>
    </w:p>
    <w:p w14:paraId="04C2CBC4">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筒的端阻力为：</w:t>
      </w:r>
    </w:p>
    <w:p w14:paraId="1F4D045F">
      <w:pPr>
        <w:widowControl/>
        <w:spacing w:line="360" w:lineRule="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端</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m:t>
          </m:r>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base</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={4_5_BC} kN</m:t>
          </m:r>
        </m:oMath>
      </m:oMathPara>
    </w:p>
    <w:p w14:paraId="179F88A4">
      <w:pPr>
        <w:widowControl/>
        <w:spacing w:line="360" w:lineRule="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(对应表4竖向承载力中BC164，注意！！！！：此处为对应基础埋深处的值，比如若1.1中基础埋深为18m，则对应BC184）</w:t>
      </w:r>
    </w:p>
    <w:p w14:paraId="08758539">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该土层的竖向承载力为：</w:t>
      </w:r>
    </w:p>
    <w:p w14:paraId="4DEAF6B9">
      <w:pPr>
        <w:widowControl/>
        <w:spacing w:line="360" w:lineRule="auto"/>
        <w:rPr>
          <w:rFonts w:hint="default" w:hAnsi="Cambria Math" w:cs="Times New Roman" w:eastAsiaTheme="minorEastAsia"/>
          <w:i w:val="0"/>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压</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f</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V</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端</m:t>
              </m:r>
              <m:ctrlPr>
                <w:rPr>
                  <w:rFonts w:hint="default" w:ascii="Cambria Math" w:hAnsi="Cambria Math" w:cs="Times New Roman"/>
                  <w:i/>
                  <w:color w:val="000000"/>
                  <w:kern w:val="0"/>
                  <w:sz w:val="24"/>
                  <w:szCs w:val="24"/>
                  <w:highlight w:val="none"/>
                  <w:lang w:val="en-US" w:eastAsia="zh-CN"/>
                </w:rPr>
              </m:ctrlPr>
            </m:sub>
          </m:sSub>
          <m:r>
            <m:rPr/>
            <w:rPr>
              <w:rFonts w:hint="default" w:ascii="Cambria Math" w:hAnsi="Cambria Math"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4_3_C52</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kN</m:t>
          </m:r>
        </m:oMath>
      </m:oMathPara>
    </w:p>
    <w:p w14:paraId="49B04D39">
      <w:pPr>
        <w:widowControl/>
        <w:spacing w:line="360" w:lineRule="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(对应表4竖向承载力中C52）</w:t>
      </w:r>
    </w:p>
    <w:p w14:paraId="1164AD13">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抗拔计算承载力安全系数为：</w:t>
      </w:r>
    </w:p>
    <w:p w14:paraId="52D09D23">
      <w:pPr>
        <w:widowControl/>
        <w:spacing w:line="360" w:lineRule="auto"/>
        <w:rPr>
          <w:rFonts w:hint="default" w:hAnsi="Cambria Math" w:cs="Times New Roman"/>
          <w:i w:val="0"/>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UC</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压</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压</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num>
            <m:den>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z</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4_3_C52</m:t>
              </m:r>
              <m:r>
                <m:rPr/>
                <w:rPr>
                  <w:rFonts w:hint="eastAsia"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num>
            <m:den>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4_3_index</m:t>
              </m:r>
              <m:r>
                <m:rPr/>
                <w:rPr>
                  <w:rFonts w:hint="eastAsia"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4_3_C53</m:t>
          </m:r>
          <m:r>
            <m:rPr/>
            <w:rPr>
              <w:rFonts w:hint="eastAsia" w:ascii="Cambria Math" w:hAnsi="Cambria Math" w:cs="Times New Roman"/>
              <w:color w:val="000000"/>
              <w:kern w:val="0"/>
              <w:sz w:val="24"/>
              <w:szCs w:val="24"/>
              <w:highlight w:val="none"/>
              <w:lang w:val="en-US" w:eastAsia="zh-CN"/>
            </w:rPr>
            <m:t>}</m:t>
          </m:r>
        </m:oMath>
      </m:oMathPara>
    </w:p>
    <w:p w14:paraId="3943885A">
      <w:pPr>
        <w:widowControl/>
        <w:spacing w:line="360" w:lineRule="auto"/>
        <w:rPr>
          <w:rFonts w:hint="default"/>
          <w:lang w:val="en-US" w:eastAsia="zh-CN"/>
        </w:rPr>
      </w:pPr>
      <w:r>
        <w:rPr>
          <w:rFonts w:hint="eastAsia" w:ascii="Times New Roman" w:hAnsi="Times New Roman" w:eastAsia="宋体" w:cs="Times New Roman"/>
          <w:color w:val="000000"/>
          <w:kern w:val="0"/>
          <w:sz w:val="24"/>
          <w:szCs w:val="24"/>
          <w:highlight w:val="none"/>
          <w:lang w:val="en-US" w:eastAsia="zh-CN"/>
        </w:rPr>
        <w:t>(对应表4竖向承载力中C53的公式和结果）</w:t>
      </w:r>
    </w:p>
    <w:p w14:paraId="5AD1E42C">
      <w:pPr>
        <w:pStyle w:val="2"/>
        <w:bidi w:val="0"/>
        <w:rPr>
          <w:rFonts w:hint="default"/>
          <w:lang w:val="en-US" w:eastAsia="zh-CN"/>
        </w:rPr>
      </w:pPr>
      <w:bookmarkStart w:id="19" w:name="_Toc3380"/>
      <w:r>
        <w:rPr>
          <w:rFonts w:hint="eastAsia"/>
          <w:lang w:val="en-US" w:eastAsia="zh-CN"/>
        </w:rPr>
        <w:t>6 抗滑移承载力计算</w:t>
      </w:r>
      <w:bookmarkEnd w:id="19"/>
    </w:p>
    <w:p w14:paraId="39425566">
      <w:pPr>
        <w:pStyle w:val="2"/>
        <w:bidi w:val="0"/>
        <w:rPr>
          <w:rFonts w:hint="default" w:ascii="Times New Roman" w:hAnsi="Times New Roman" w:eastAsia="宋体" w:cs="Times New Roman"/>
          <w:color w:val="000000"/>
          <w:kern w:val="0"/>
          <w:sz w:val="24"/>
          <w:szCs w:val="24"/>
          <w:highlight w:val="none"/>
          <w:lang w:val="en-US" w:eastAsia="zh-CN"/>
        </w:rPr>
      </w:pPr>
      <w:bookmarkStart w:id="20" w:name="_Toc26431"/>
      <w:r>
        <w:rPr>
          <w:rFonts w:hint="eastAsia"/>
          <w:lang w:val="en-US" w:eastAsia="zh-CN"/>
        </w:rPr>
        <w:t>6.1 滑移荷载</w:t>
      </w:r>
      <w:bookmarkEnd w:id="20"/>
    </w:p>
    <w:p w14:paraId="609A1C26">
      <w:pPr>
        <w:widowControl/>
        <w:spacing w:line="360" w:lineRule="auto"/>
        <w:ind w:firstLine="480" w:firstLineChars="200"/>
        <w:textAlignment w:val="center"/>
        <w:rPr>
          <w:rFonts w:hint="default" w:ascii="Times New Roman" w:hAnsi="Times New Roman"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依据SACS计算结果，抗滑移承载力计算对应的荷载为：</w:t>
      </w:r>
    </w:p>
    <w:tbl>
      <w:tblPr>
        <w:tblStyle w:val="12"/>
        <w:tblW w:w="57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68"/>
        <w:gridCol w:w="865"/>
        <w:gridCol w:w="997"/>
        <w:gridCol w:w="1760"/>
      </w:tblGrid>
      <w:tr w14:paraId="21169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5790" w:type="dxa"/>
            <w:gridSpan w:val="4"/>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7ABC8F8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拉力和水平作用力共同作用最大</w:t>
            </w:r>
          </w:p>
        </w:tc>
      </w:tr>
      <w:tr w14:paraId="30670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0" w:type="auto"/>
            <w:gridSpan w:val="4"/>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59E4265E">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泥面处荷载（无筒重，滑移承载力）0104</w:t>
            </w:r>
          </w:p>
        </w:tc>
      </w:tr>
      <w:tr w14:paraId="0E05C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4A83D1E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竖向荷载</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31D4B84">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w:t>
            </w:r>
            <w:r>
              <w:rPr>
                <w:rFonts w:hint="default" w:ascii="Times New Roman" w:hAnsi="Times New Roman" w:eastAsia="等线" w:cs="Times New Roman"/>
                <w:i w:val="0"/>
                <w:iCs w:val="0"/>
                <w:color w:val="000000"/>
                <w:kern w:val="0"/>
                <w:sz w:val="21"/>
                <w:szCs w:val="21"/>
                <w:u w:val="none"/>
                <w:vertAlign w:val="subscript"/>
                <w:lang w:val="en-US" w:eastAsia="zh-CN" w:bidi="ar"/>
              </w:rPr>
              <w:t>z</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A1D6913">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1F1140B6">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{1_3_A}</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70369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6C639C22">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水平x向荷载</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2ADF7B6">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w:t>
            </w:r>
            <w:r>
              <w:rPr>
                <w:rFonts w:hint="default" w:ascii="Times New Roman" w:hAnsi="Times New Roman" w:eastAsia="等线" w:cs="Times New Roman"/>
                <w:i w:val="0"/>
                <w:iCs w:val="0"/>
                <w:color w:val="000000"/>
                <w:kern w:val="0"/>
                <w:sz w:val="21"/>
                <w:szCs w:val="21"/>
                <w:u w:val="none"/>
                <w:vertAlign w:val="subscript"/>
                <w:lang w:val="en-US" w:eastAsia="zh-CN" w:bidi="ar"/>
              </w:rPr>
              <w:t>x</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0D823FF">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25F5BC07">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{1_3_B}</w:t>
            </w:r>
          </w:p>
        </w:tc>
      </w:tr>
      <w:tr w14:paraId="1FDE8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759FFB2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水平y向荷载</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14C2F5A">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Fy</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70A9544">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3DCBFD41">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{1_3_C}</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01CFE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bottom"/>
          </w:tcPr>
          <w:p w14:paraId="5CB7C23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水平向荷载</w:t>
            </w:r>
          </w:p>
        </w:tc>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513CE037">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Fxy</w:t>
            </w:r>
          </w:p>
        </w:tc>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2A1BE53C">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bottom"/>
          </w:tcPr>
          <w:p w14:paraId="2DE77EA5">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{1_3_X16}</w:t>
            </w:r>
          </w:p>
        </w:tc>
      </w:tr>
      <w:tr w14:paraId="59A62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7837DD50">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扭矩</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10ECE1C">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Mz</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0E26D1D">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07D30778">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{1_3_D}</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5E872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2551446A">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x向弯矩</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0B93B81">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Mx</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8B3E4F3">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34005312">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{1_3_E}</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7CFAF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337351A9">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y向弯矩</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3D57570">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My</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5978EDF">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5C797252">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{1_3_F}</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56D23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bottom"/>
          </w:tcPr>
          <w:p w14:paraId="3ACE2606">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水平向弯矩</w:t>
            </w:r>
          </w:p>
        </w:tc>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334B626D">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Mxy</w:t>
            </w:r>
          </w:p>
        </w:tc>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6F222AAE">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bottom"/>
          </w:tcPr>
          <w:p w14:paraId="04EC7791">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{1_3_X20}</w:t>
            </w:r>
          </w:p>
        </w:tc>
      </w:tr>
    </w:tbl>
    <w:p w14:paraId="691D7F93">
      <w:pPr>
        <w:pStyle w:val="2"/>
        <w:bidi w:val="0"/>
        <w:rPr>
          <w:rFonts w:hint="default"/>
          <w:lang w:val="en-US" w:eastAsia="zh-CN"/>
        </w:rPr>
      </w:pPr>
      <w:bookmarkStart w:id="21" w:name="_Toc5990"/>
      <w:r>
        <w:rPr>
          <w:rFonts w:hint="eastAsia"/>
          <w:lang w:val="en-US" w:eastAsia="zh-CN"/>
        </w:rPr>
        <w:t>6.2 计算理论</w:t>
      </w:r>
      <w:bookmarkEnd w:id="21"/>
    </w:p>
    <w:p w14:paraId="33C0BFC5">
      <w:pPr>
        <w:widowControl/>
        <w:spacing w:line="360" w:lineRule="auto"/>
        <w:ind w:firstLine="480" w:firstLineChars="200"/>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根据《</w:t>
      </w:r>
      <w:r>
        <w:rPr>
          <w:rFonts w:ascii="Times New Roman" w:hAnsi="Times New Roman" w:eastAsia="宋体" w:cs="Times New Roman"/>
          <w:color w:val="000000"/>
          <w:kern w:val="0"/>
          <w:sz w:val="24"/>
          <w:szCs w:val="24"/>
          <w:highlight w:val="none"/>
        </w:rPr>
        <w:t>Suction Installed Caisson Foundations for Offshore Wind Design Guidelines</w:t>
      </w:r>
      <w:r>
        <w:rPr>
          <w:rFonts w:hint="eastAsia" w:ascii="Times New Roman" w:hAnsi="Times New Roman" w:eastAsia="宋体" w:cs="Times New Roman"/>
          <w:color w:val="000000"/>
          <w:kern w:val="0"/>
          <w:sz w:val="24"/>
          <w:szCs w:val="24"/>
          <w:highlight w:val="none"/>
        </w:rPr>
        <w:t>》，基础的水平向极限承载力</w:t>
      </w:r>
      <w:r>
        <w:rPr>
          <w:rFonts w:hint="eastAsia" w:ascii="Times New Roman" w:hAnsi="Times New Roman" w:eastAsia="宋体" w:cs="Times New Roman"/>
          <w:i/>
          <w:color w:val="000000"/>
          <w:kern w:val="0"/>
          <w:sz w:val="24"/>
          <w:szCs w:val="24"/>
          <w:highlight w:val="none"/>
        </w:rPr>
        <w:t>H</w:t>
      </w:r>
      <w:r>
        <w:rPr>
          <w:rFonts w:hint="eastAsia" w:ascii="Times New Roman" w:hAnsi="Times New Roman" w:eastAsia="宋体" w:cs="Times New Roman"/>
          <w:color w:val="000000"/>
          <w:kern w:val="0"/>
          <w:sz w:val="24"/>
          <w:szCs w:val="24"/>
          <w:highlight w:val="none"/>
          <w:vertAlign w:val="subscript"/>
        </w:rPr>
        <w:t>ult</w:t>
      </w:r>
      <w:r>
        <w:rPr>
          <w:rFonts w:hint="eastAsia" w:ascii="Times New Roman" w:hAnsi="Times New Roman" w:eastAsia="宋体" w:cs="Times New Roman"/>
          <w:color w:val="000000"/>
          <w:kern w:val="0"/>
          <w:sz w:val="24"/>
          <w:szCs w:val="24"/>
          <w:highlight w:val="none"/>
        </w:rPr>
        <w:t>一般由极限侧土抗力</w:t>
      </w:r>
      <w:r>
        <w:rPr>
          <w:rFonts w:hint="eastAsia" w:ascii="Times New Roman" w:hAnsi="Times New Roman" w:eastAsia="宋体" w:cs="Times New Roman"/>
          <w:i/>
          <w:color w:val="000000"/>
          <w:kern w:val="0"/>
          <w:sz w:val="24"/>
          <w:szCs w:val="24"/>
          <w:highlight w:val="none"/>
        </w:rPr>
        <w:t>H</w:t>
      </w:r>
      <w:r>
        <w:rPr>
          <w:rFonts w:ascii="Times New Roman" w:hAnsi="Times New Roman" w:eastAsia="宋体" w:cs="Times New Roman"/>
          <w:color w:val="000000"/>
          <w:kern w:val="0"/>
          <w:sz w:val="24"/>
          <w:szCs w:val="24"/>
          <w:highlight w:val="none"/>
          <w:vertAlign w:val="subscript"/>
        </w:rPr>
        <w:t>ult,</w:t>
      </w:r>
      <w:r>
        <w:rPr>
          <w:rFonts w:hint="eastAsia" w:ascii="Times New Roman" w:hAnsi="Times New Roman" w:eastAsia="宋体" w:cs="Times New Roman"/>
          <w:color w:val="000000"/>
          <w:kern w:val="0"/>
          <w:sz w:val="24"/>
          <w:szCs w:val="24"/>
          <w:highlight w:val="none"/>
          <w:vertAlign w:val="subscript"/>
        </w:rPr>
        <w:t>side</w:t>
      </w:r>
      <w:r>
        <w:rPr>
          <w:rFonts w:hint="eastAsia" w:ascii="Times New Roman" w:hAnsi="Times New Roman" w:eastAsia="宋体" w:cs="Times New Roman"/>
          <w:color w:val="000000"/>
          <w:kern w:val="0"/>
          <w:sz w:val="24"/>
          <w:szCs w:val="24"/>
          <w:highlight w:val="none"/>
        </w:rPr>
        <w:t>和底部极限摩阻力</w:t>
      </w:r>
      <w:r>
        <w:rPr>
          <w:rFonts w:hint="eastAsia" w:ascii="Times New Roman" w:hAnsi="Times New Roman" w:eastAsia="宋体" w:cs="Times New Roman"/>
          <w:i/>
          <w:color w:val="000000"/>
          <w:kern w:val="0"/>
          <w:sz w:val="24"/>
          <w:szCs w:val="24"/>
          <w:highlight w:val="none"/>
        </w:rPr>
        <w:t>H</w:t>
      </w:r>
      <w:r>
        <w:rPr>
          <w:rFonts w:ascii="Times New Roman" w:hAnsi="Times New Roman" w:eastAsia="宋体" w:cs="Times New Roman"/>
          <w:color w:val="000000"/>
          <w:kern w:val="0"/>
          <w:sz w:val="24"/>
          <w:szCs w:val="24"/>
          <w:highlight w:val="none"/>
          <w:vertAlign w:val="subscript"/>
        </w:rPr>
        <w:t>ult,</w:t>
      </w:r>
      <w:r>
        <w:rPr>
          <w:rFonts w:hint="eastAsia" w:ascii="Times New Roman" w:hAnsi="Times New Roman" w:eastAsia="宋体" w:cs="Times New Roman"/>
          <w:color w:val="000000"/>
          <w:kern w:val="0"/>
          <w:sz w:val="24"/>
          <w:szCs w:val="24"/>
          <w:highlight w:val="none"/>
          <w:vertAlign w:val="subscript"/>
        </w:rPr>
        <w:t>base</w:t>
      </w:r>
      <w:r>
        <w:rPr>
          <w:rFonts w:hint="eastAsia" w:ascii="Times New Roman" w:hAnsi="Times New Roman" w:eastAsia="宋体" w:cs="Times New Roman"/>
          <w:color w:val="000000"/>
          <w:kern w:val="0"/>
          <w:sz w:val="24"/>
          <w:szCs w:val="24"/>
          <w:highlight w:val="none"/>
        </w:rPr>
        <w:t>组成，即：</w:t>
      </w:r>
    </w:p>
    <w:p w14:paraId="1561E3E6">
      <w:pPr>
        <w:wordWrap/>
        <w:autoSpaceDE w:val="0"/>
        <w:autoSpaceDN w:val="0"/>
        <w:adjustRightInd w:val="0"/>
        <w:snapToGrid w:val="0"/>
        <w:jc w:val="center"/>
        <w:textAlignment w:val="baseline"/>
        <w:rPr>
          <w:rFonts w:ascii="Times New Roman" w:hAnsi="Times New Roman" w:eastAsia="宋体" w:cs="Times New Roman"/>
          <w:sz w:val="24"/>
          <w:szCs w:val="24"/>
          <w:highlight w:val="none"/>
        </w:rPr>
      </w:pPr>
      <w:r>
        <w:rPr>
          <w:rFonts w:cs="Times New Roman"/>
          <w:position w:val="-14"/>
          <w:szCs w:val="24"/>
          <w:highlight w:val="none"/>
        </w:rPr>
        <w:object>
          <v:shape id="_x0000_i1038" o:spt="75" type="#_x0000_t75" style="height:17.05pt;width:97.2pt;" o:ole="t" filled="f" o:preferrelative="t" stroked="f" coordsize="21600,21600">
            <v:path/>
            <v:fill on="f" focussize="0,0"/>
            <v:stroke on="f" joinstyle="miter"/>
            <v:imagedata r:id="rId39" o:title=""/>
            <o:lock v:ext="edit" aspectratio="t"/>
            <w10:wrap type="none"/>
            <w10:anchorlock/>
          </v:shape>
          <o:OLEObject Type="Embed" ProgID="Equation.DSMT4" ShapeID="_x0000_i1038" DrawAspect="Content" ObjectID="_1468075738" r:id="rId38">
            <o:LockedField>false</o:LockedField>
          </o:OLEObject>
        </w:object>
      </w:r>
    </w:p>
    <w:p w14:paraId="004C369F">
      <w:pPr>
        <w:widowControl/>
        <w:spacing w:line="360" w:lineRule="auto"/>
        <w:ind w:firstLine="480" w:firstLineChars="200"/>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（1）黏性土工况</w:t>
      </w:r>
    </w:p>
    <w:p w14:paraId="1414D3D0">
      <w:pPr>
        <w:widowControl/>
        <w:spacing w:line="360" w:lineRule="auto"/>
        <w:ind w:firstLine="480" w:firstLineChars="200"/>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在不排水条件下，除了极软粘土的所有粘土中，侧土抗力</w:t>
      </w:r>
      <w:r>
        <w:rPr>
          <w:rFonts w:hint="eastAsia" w:ascii="Times New Roman" w:hAnsi="Times New Roman" w:eastAsia="宋体" w:cs="Times New Roman"/>
          <w:i/>
          <w:color w:val="000000"/>
          <w:kern w:val="0"/>
          <w:sz w:val="24"/>
          <w:szCs w:val="24"/>
          <w:highlight w:val="none"/>
        </w:rPr>
        <w:t>H</w:t>
      </w:r>
      <w:r>
        <w:rPr>
          <w:rFonts w:ascii="Times New Roman" w:hAnsi="Times New Roman" w:eastAsia="宋体" w:cs="Times New Roman"/>
          <w:color w:val="000000"/>
          <w:kern w:val="0"/>
          <w:sz w:val="24"/>
          <w:szCs w:val="24"/>
          <w:highlight w:val="none"/>
          <w:vertAlign w:val="subscript"/>
        </w:rPr>
        <w:t>ult,</w:t>
      </w:r>
      <w:r>
        <w:rPr>
          <w:rFonts w:hint="eastAsia" w:ascii="Times New Roman" w:hAnsi="Times New Roman" w:eastAsia="宋体" w:cs="Times New Roman"/>
          <w:color w:val="000000"/>
          <w:kern w:val="0"/>
          <w:sz w:val="24"/>
          <w:szCs w:val="24"/>
          <w:highlight w:val="none"/>
          <w:vertAlign w:val="subscript"/>
        </w:rPr>
        <w:t>side</w:t>
      </w:r>
      <w:r>
        <w:rPr>
          <w:rFonts w:ascii="Times New Roman" w:hAnsi="Times New Roman" w:eastAsia="宋体" w:cs="Times New Roman"/>
          <w:color w:val="000000"/>
          <w:kern w:val="0"/>
          <w:sz w:val="24"/>
          <w:szCs w:val="24"/>
          <w:highlight w:val="none"/>
          <w:vertAlign w:val="subscript"/>
        </w:rPr>
        <w:t>,clay</w:t>
      </w:r>
      <w:r>
        <w:rPr>
          <w:rFonts w:hint="eastAsia" w:ascii="Times New Roman" w:hAnsi="Times New Roman" w:eastAsia="宋体" w:cs="Times New Roman"/>
          <w:color w:val="000000"/>
          <w:kern w:val="0"/>
          <w:sz w:val="24"/>
          <w:szCs w:val="24"/>
          <w:highlight w:val="none"/>
        </w:rPr>
        <w:t>可按下式计算：</w:t>
      </w:r>
    </w:p>
    <w:p w14:paraId="3507EF02">
      <w:pPr>
        <w:wordWrap/>
        <w:autoSpaceDE w:val="0"/>
        <w:autoSpaceDN w:val="0"/>
        <w:adjustRightInd w:val="0"/>
        <w:snapToGrid w:val="0"/>
        <w:jc w:val="center"/>
        <w:textAlignment w:val="baseline"/>
        <w:rPr>
          <w:rFonts w:ascii="Times New Roman" w:hAnsi="Times New Roman" w:eastAsia="宋体" w:cs="Times New Roman"/>
          <w:sz w:val="24"/>
          <w:szCs w:val="24"/>
          <w:highlight w:val="none"/>
        </w:rPr>
      </w:pPr>
      <w:r>
        <w:rPr>
          <w:rFonts w:cs="Times New Roman"/>
          <w:position w:val="-14"/>
          <w:szCs w:val="24"/>
          <w:highlight w:val="none"/>
        </w:rPr>
        <w:object>
          <v:shape id="_x0000_i1039" o:spt="75" type="#_x0000_t75" style="height:31.75pt;width:131.4pt;" o:ole="t" filled="f" o:preferrelative="t" stroked="f" coordsize="21600,21600">
            <v:path/>
            <v:fill on="f" focussize="0,0"/>
            <v:stroke on="f" joinstyle="miter"/>
            <v:imagedata r:id="rId41" o:title=""/>
            <o:lock v:ext="edit" aspectratio="t"/>
            <w10:wrap type="none"/>
            <w10:anchorlock/>
          </v:shape>
          <o:OLEObject Type="Embed" ProgID="Equation.DSMT4" ShapeID="_x0000_i1039" DrawAspect="Content" ObjectID="_1468075739" r:id="rId40">
            <o:LockedField>false</o:LockedField>
          </o:OLEObject>
        </w:object>
      </w:r>
    </w:p>
    <w:p w14:paraId="66DF5D39">
      <w:pPr>
        <w:widowControl/>
        <w:spacing w:line="360" w:lineRule="auto"/>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式中：</w:t>
      </w:r>
      <w:r>
        <w:rPr>
          <w:rFonts w:hint="eastAsia" w:ascii="Times New Roman" w:hAnsi="Times New Roman" w:eastAsia="宋体" w:cs="Times New Roman"/>
          <w:i/>
          <w:color w:val="000000"/>
          <w:kern w:val="0"/>
          <w:sz w:val="24"/>
          <w:szCs w:val="24"/>
          <w:highlight w:val="none"/>
        </w:rPr>
        <w:t>s</w:t>
      </w:r>
      <w:r>
        <w:rPr>
          <w:rFonts w:hint="eastAsia" w:ascii="Times New Roman" w:hAnsi="Times New Roman" w:eastAsia="宋体" w:cs="Times New Roman"/>
          <w:color w:val="000000"/>
          <w:kern w:val="0"/>
          <w:sz w:val="24"/>
          <w:szCs w:val="24"/>
          <w:highlight w:val="none"/>
          <w:vertAlign w:val="subscript"/>
        </w:rPr>
        <w:t>u</w:t>
      </w:r>
      <w:r>
        <w:rPr>
          <w:rFonts w:ascii="Times New Roman" w:hAnsi="Times New Roman" w:eastAsia="宋体" w:cs="Times New Roman"/>
          <w:color w:val="000000"/>
          <w:kern w:val="0"/>
          <w:sz w:val="24"/>
          <w:szCs w:val="24"/>
          <w:highlight w:val="none"/>
          <w:vertAlign w:val="subscript"/>
        </w:rPr>
        <w:t>1</w:t>
      </w:r>
      <w:r>
        <w:rPr>
          <w:rFonts w:hint="eastAsia" w:ascii="Times New Roman" w:hAnsi="Times New Roman" w:eastAsia="宋体" w:cs="Times New Roman"/>
          <w:color w:val="000000"/>
          <w:kern w:val="0"/>
          <w:sz w:val="24"/>
          <w:szCs w:val="24"/>
          <w:highlight w:val="none"/>
        </w:rPr>
        <w:t>—不同深度处的土体强度。具体计算方法为：</w:t>
      </w:r>
    </w:p>
    <w:p w14:paraId="4247BFE2">
      <w:pPr>
        <w:wordWrap/>
        <w:autoSpaceDE w:val="0"/>
        <w:autoSpaceDN w:val="0"/>
        <w:adjustRightInd w:val="0"/>
        <w:snapToGrid w:val="0"/>
        <w:jc w:val="center"/>
        <w:textAlignment w:val="baseline"/>
        <w:rPr>
          <w:rFonts w:ascii="Times New Roman" w:hAnsi="Times New Roman" w:eastAsia="宋体" w:cs="Times New Roman"/>
          <w:sz w:val="24"/>
          <w:szCs w:val="24"/>
          <w:highlight w:val="none"/>
        </w:rPr>
      </w:pPr>
      <w:r>
        <w:rPr>
          <w:rFonts w:cs="Times New Roman"/>
          <w:position w:val="-14"/>
          <w:szCs w:val="24"/>
          <w:highlight w:val="none"/>
        </w:rPr>
        <w:object>
          <v:shape id="_x0000_i1040" o:spt="75" type="#_x0000_t75" style="height:29pt;width:59.7pt;" o:ole="t" filled="f" o:preferrelative="t" stroked="f" coordsize="21600,21600">
            <v:path/>
            <v:fill on="f" focussize="0,0"/>
            <v:stroke on="f" joinstyle="miter"/>
            <v:imagedata r:id="rId43" o:title=""/>
            <o:lock v:ext="edit" aspectratio="t"/>
            <w10:wrap type="none"/>
            <w10:anchorlock/>
          </v:shape>
          <o:OLEObject Type="Embed" ProgID="Equation.DSMT4" ShapeID="_x0000_i1040" DrawAspect="Content" ObjectID="_1468075740" r:id="rId42">
            <o:LockedField>false</o:LockedField>
          </o:OLEObject>
        </w:object>
      </w:r>
    </w:p>
    <w:p w14:paraId="374D97FA">
      <w:pPr>
        <w:widowControl/>
        <w:spacing w:line="360" w:lineRule="auto"/>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式中：</w:t>
      </w:r>
      <w:r>
        <w:rPr>
          <w:rFonts w:hint="eastAsia" w:ascii="Times New Roman" w:hAnsi="Times New Roman" w:eastAsia="宋体" w:cs="Times New Roman"/>
          <w:i/>
          <w:color w:val="000000"/>
          <w:kern w:val="0"/>
          <w:sz w:val="24"/>
          <w:szCs w:val="24"/>
          <w:highlight w:val="none"/>
        </w:rPr>
        <w:t>s</w:t>
      </w:r>
      <w:r>
        <w:rPr>
          <w:rFonts w:hint="eastAsia" w:ascii="Times New Roman" w:hAnsi="Times New Roman" w:eastAsia="宋体" w:cs="Times New Roman"/>
          <w:color w:val="000000"/>
          <w:kern w:val="0"/>
          <w:sz w:val="24"/>
          <w:szCs w:val="24"/>
          <w:highlight w:val="none"/>
          <w:vertAlign w:val="subscript"/>
        </w:rPr>
        <w:t>um</w:t>
      </w:r>
      <w:r>
        <w:rPr>
          <w:rFonts w:hint="eastAsia" w:ascii="Times New Roman" w:hAnsi="Times New Roman" w:eastAsia="宋体" w:cs="Times New Roman"/>
          <w:color w:val="000000"/>
          <w:kern w:val="0"/>
          <w:sz w:val="24"/>
          <w:szCs w:val="24"/>
          <w:highlight w:val="none"/>
        </w:rPr>
        <w:t>—泥面处土体的不排水抗剪强度；</w:t>
      </w:r>
    </w:p>
    <w:p w14:paraId="41702EC6">
      <w:pPr>
        <w:widowControl/>
        <w:spacing w:line="360" w:lineRule="auto"/>
        <w:ind w:firstLine="720" w:firstLineChars="300"/>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i/>
          <w:color w:val="000000"/>
          <w:kern w:val="0"/>
          <w:sz w:val="24"/>
          <w:szCs w:val="24"/>
          <w:highlight w:val="none"/>
        </w:rPr>
        <w:t>k</w:t>
      </w:r>
      <w:r>
        <w:rPr>
          <w:rFonts w:hint="eastAsia" w:ascii="Times New Roman" w:hAnsi="Times New Roman" w:eastAsia="宋体" w:cs="Times New Roman"/>
          <w:color w:val="000000"/>
          <w:kern w:val="0"/>
          <w:sz w:val="24"/>
          <w:szCs w:val="24"/>
          <w:highlight w:val="none"/>
        </w:rPr>
        <w:t>—土体不排水抗剪强度随深度的增长系数；</w:t>
      </w:r>
    </w:p>
    <w:p w14:paraId="3C498942">
      <w:pPr>
        <w:widowControl/>
        <w:spacing w:line="360" w:lineRule="auto"/>
        <w:ind w:firstLine="480" w:firstLineChars="200"/>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筒型基础底部极限摩阻力</w:t>
      </w:r>
      <w:r>
        <w:rPr>
          <w:rFonts w:hint="eastAsia" w:ascii="Times New Roman" w:hAnsi="Times New Roman" w:eastAsia="宋体" w:cs="Times New Roman"/>
          <w:i/>
          <w:color w:val="000000"/>
          <w:kern w:val="0"/>
          <w:sz w:val="24"/>
          <w:szCs w:val="24"/>
          <w:highlight w:val="none"/>
        </w:rPr>
        <w:t>H</w:t>
      </w:r>
      <w:r>
        <w:rPr>
          <w:rFonts w:ascii="Times New Roman" w:hAnsi="Times New Roman" w:eastAsia="宋体" w:cs="Times New Roman"/>
          <w:color w:val="000000"/>
          <w:kern w:val="0"/>
          <w:sz w:val="24"/>
          <w:szCs w:val="24"/>
          <w:highlight w:val="none"/>
          <w:vertAlign w:val="subscript"/>
        </w:rPr>
        <w:t>ult,</w:t>
      </w:r>
      <w:r>
        <w:rPr>
          <w:rFonts w:hint="eastAsia" w:ascii="Times New Roman" w:hAnsi="Times New Roman" w:eastAsia="宋体" w:cs="Times New Roman"/>
          <w:color w:val="000000"/>
          <w:kern w:val="0"/>
          <w:sz w:val="24"/>
          <w:szCs w:val="24"/>
          <w:highlight w:val="none"/>
          <w:vertAlign w:val="subscript"/>
        </w:rPr>
        <w:t>base</w:t>
      </w:r>
      <w:r>
        <w:rPr>
          <w:rFonts w:hint="eastAsia" w:ascii="Times New Roman" w:hAnsi="Times New Roman" w:eastAsia="宋体" w:cs="Times New Roman"/>
          <w:color w:val="000000"/>
          <w:kern w:val="0"/>
          <w:sz w:val="24"/>
          <w:szCs w:val="24"/>
          <w:highlight w:val="none"/>
        </w:rPr>
        <w:t>的计算方法为：</w:t>
      </w:r>
    </w:p>
    <w:p w14:paraId="195F4539">
      <w:pPr>
        <w:wordWrap/>
        <w:autoSpaceDE w:val="0"/>
        <w:autoSpaceDN w:val="0"/>
        <w:adjustRightInd w:val="0"/>
        <w:snapToGrid w:val="0"/>
        <w:jc w:val="center"/>
        <w:textAlignment w:val="baseline"/>
        <w:rPr>
          <w:rFonts w:ascii="Times New Roman" w:hAnsi="Times New Roman" w:eastAsia="宋体" w:cs="Times New Roman"/>
          <w:sz w:val="24"/>
          <w:szCs w:val="24"/>
          <w:highlight w:val="none"/>
        </w:rPr>
      </w:pPr>
      <w:r>
        <w:rPr>
          <w:rFonts w:cs="Times New Roman"/>
          <w:position w:val="-14"/>
          <w:szCs w:val="24"/>
          <w:highlight w:val="none"/>
        </w:rPr>
        <w:object>
          <v:shape id="_x0000_i1041" o:spt="75" type="#_x0000_t75" style="height:30.05pt;width:90.45pt;" o:ole="t" filled="f" o:preferrelative="t" stroked="f" coordsize="21600,21600">
            <v:path/>
            <v:fill on="f" focussize="0,0"/>
            <v:stroke on="f" joinstyle="miter"/>
            <v:imagedata r:id="rId45" o:title=""/>
            <o:lock v:ext="edit" aspectratio="t"/>
            <w10:wrap type="none"/>
            <w10:anchorlock/>
          </v:shape>
          <o:OLEObject Type="Embed" ProgID="Equation.DSMT4" ShapeID="_x0000_i1041" DrawAspect="Content" ObjectID="_1468075741" r:id="rId44">
            <o:LockedField>false</o:LockedField>
          </o:OLEObject>
        </w:object>
      </w:r>
    </w:p>
    <w:p w14:paraId="59658C06">
      <w:pPr>
        <w:widowControl/>
        <w:spacing w:line="360" w:lineRule="auto"/>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式中：</w:t>
      </w:r>
      <w:r>
        <w:rPr>
          <w:rFonts w:hint="eastAsia" w:ascii="Times New Roman" w:hAnsi="Times New Roman" w:eastAsia="宋体" w:cs="Times New Roman"/>
          <w:i/>
          <w:color w:val="000000"/>
          <w:kern w:val="0"/>
          <w:sz w:val="24"/>
          <w:szCs w:val="24"/>
          <w:highlight w:val="none"/>
        </w:rPr>
        <w:t>s</w:t>
      </w:r>
      <w:r>
        <w:rPr>
          <w:rFonts w:hint="eastAsia" w:ascii="Times New Roman" w:hAnsi="Times New Roman" w:eastAsia="宋体" w:cs="Times New Roman"/>
          <w:color w:val="000000"/>
          <w:kern w:val="0"/>
          <w:sz w:val="24"/>
          <w:szCs w:val="24"/>
          <w:highlight w:val="none"/>
          <w:vertAlign w:val="subscript"/>
        </w:rPr>
        <w:t>u</w:t>
      </w:r>
      <w:r>
        <w:rPr>
          <w:rFonts w:ascii="Times New Roman" w:hAnsi="Times New Roman" w:eastAsia="宋体" w:cs="Times New Roman"/>
          <w:color w:val="000000"/>
          <w:kern w:val="0"/>
          <w:sz w:val="24"/>
          <w:szCs w:val="24"/>
          <w:highlight w:val="none"/>
          <w:vertAlign w:val="subscript"/>
        </w:rPr>
        <w:t>0</w:t>
      </w:r>
      <w:r>
        <w:rPr>
          <w:rFonts w:hint="eastAsia" w:ascii="Times New Roman" w:hAnsi="Times New Roman" w:eastAsia="宋体" w:cs="Times New Roman"/>
          <w:color w:val="000000"/>
          <w:kern w:val="0"/>
          <w:sz w:val="24"/>
          <w:szCs w:val="24"/>
          <w:highlight w:val="none"/>
        </w:rPr>
        <w:t>—筒型基础基底处土体的不排水抗剪强度；</w:t>
      </w:r>
    </w:p>
    <w:p w14:paraId="0B71BD46">
      <w:pPr>
        <w:widowControl/>
        <w:spacing w:line="360" w:lineRule="auto"/>
        <w:ind w:firstLine="480" w:firstLineChars="200"/>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w:t>
      </w:r>
      <w:r>
        <w:rPr>
          <w:rFonts w:ascii="Times New Roman" w:hAnsi="Times New Roman" w:eastAsia="宋体" w:cs="Times New Roman"/>
          <w:color w:val="000000"/>
          <w:kern w:val="0"/>
          <w:sz w:val="24"/>
          <w:szCs w:val="24"/>
          <w:highlight w:val="none"/>
        </w:rPr>
        <w:t>2</w:t>
      </w:r>
      <w:r>
        <w:rPr>
          <w:rFonts w:hint="eastAsia" w:ascii="Times New Roman" w:hAnsi="Times New Roman" w:eastAsia="宋体" w:cs="Times New Roman"/>
          <w:color w:val="000000"/>
          <w:kern w:val="0"/>
          <w:sz w:val="24"/>
          <w:szCs w:val="24"/>
          <w:highlight w:val="none"/>
        </w:rPr>
        <w:t>）无黏性土工况</w:t>
      </w:r>
    </w:p>
    <w:p w14:paraId="13102DF0">
      <w:pPr>
        <w:widowControl/>
        <w:spacing w:line="360" w:lineRule="auto"/>
        <w:ind w:firstLine="480" w:firstLineChars="200"/>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在砂土中，极限侧土抗力</w:t>
      </w:r>
      <w:r>
        <w:rPr>
          <w:rFonts w:hint="eastAsia" w:ascii="Times New Roman" w:hAnsi="Times New Roman" w:eastAsia="宋体" w:cs="Times New Roman"/>
          <w:i/>
          <w:color w:val="000000"/>
          <w:kern w:val="0"/>
          <w:sz w:val="24"/>
          <w:szCs w:val="24"/>
          <w:highlight w:val="none"/>
        </w:rPr>
        <w:t>H</w:t>
      </w:r>
      <w:r>
        <w:rPr>
          <w:rFonts w:hint="eastAsia" w:ascii="Times New Roman" w:hAnsi="Times New Roman" w:eastAsia="宋体" w:cs="Times New Roman"/>
          <w:color w:val="000000"/>
          <w:kern w:val="0"/>
          <w:sz w:val="24"/>
          <w:szCs w:val="24"/>
          <w:highlight w:val="none"/>
          <w:vertAlign w:val="subscript"/>
        </w:rPr>
        <w:t>ult</w:t>
      </w:r>
      <w:r>
        <w:rPr>
          <w:rFonts w:ascii="Times New Roman" w:hAnsi="Times New Roman" w:eastAsia="宋体" w:cs="Times New Roman"/>
          <w:color w:val="000000"/>
          <w:kern w:val="0"/>
          <w:sz w:val="24"/>
          <w:szCs w:val="24"/>
          <w:highlight w:val="none"/>
          <w:vertAlign w:val="subscript"/>
        </w:rPr>
        <w:t>,</w:t>
      </w:r>
      <w:r>
        <w:rPr>
          <w:rFonts w:hint="eastAsia" w:ascii="Times New Roman" w:hAnsi="Times New Roman" w:eastAsia="宋体" w:cs="Times New Roman"/>
          <w:color w:val="000000"/>
          <w:kern w:val="0"/>
          <w:sz w:val="24"/>
          <w:szCs w:val="24"/>
          <w:highlight w:val="none"/>
          <w:vertAlign w:val="subscript"/>
        </w:rPr>
        <w:t>side</w:t>
      </w:r>
      <w:r>
        <w:rPr>
          <w:rFonts w:ascii="Times New Roman" w:hAnsi="Times New Roman" w:eastAsia="宋体" w:cs="Times New Roman"/>
          <w:color w:val="000000"/>
          <w:kern w:val="0"/>
          <w:sz w:val="24"/>
          <w:szCs w:val="24"/>
          <w:highlight w:val="none"/>
          <w:vertAlign w:val="subscript"/>
        </w:rPr>
        <w:t>,sand</w:t>
      </w:r>
      <w:r>
        <w:rPr>
          <w:rFonts w:hint="eastAsia" w:ascii="Times New Roman" w:hAnsi="Times New Roman" w:eastAsia="宋体" w:cs="Times New Roman"/>
          <w:color w:val="000000"/>
          <w:kern w:val="0"/>
          <w:sz w:val="24"/>
          <w:szCs w:val="24"/>
          <w:highlight w:val="none"/>
        </w:rPr>
        <w:t>可表示为：</w:t>
      </w:r>
    </w:p>
    <w:p w14:paraId="5CF99228">
      <w:pPr>
        <w:wordWrap/>
        <w:autoSpaceDE w:val="0"/>
        <w:autoSpaceDN w:val="0"/>
        <w:adjustRightInd w:val="0"/>
        <w:snapToGrid w:val="0"/>
        <w:jc w:val="center"/>
        <w:textAlignment w:val="baseline"/>
        <w:rPr>
          <w:rFonts w:ascii="Times New Roman" w:hAnsi="Times New Roman" w:eastAsia="宋体" w:cs="Times New Roman"/>
          <w:sz w:val="24"/>
          <w:szCs w:val="24"/>
          <w:highlight w:val="none"/>
        </w:rPr>
      </w:pPr>
      <w:r>
        <w:rPr>
          <w:rFonts w:cs="Times New Roman"/>
          <w:position w:val="-14"/>
          <w:szCs w:val="24"/>
          <w:highlight w:val="none"/>
        </w:rPr>
        <w:object>
          <v:shape id="_x0000_i1042" o:spt="75" type="#_x0000_t75" style="height:30.05pt;width:131.4pt;" o:ole="t" filled="f" o:preferrelative="t" stroked="f" coordsize="21600,21600">
            <v:path/>
            <v:fill on="f" focussize="0,0"/>
            <v:stroke on="f" joinstyle="miter"/>
            <v:imagedata r:id="rId47" o:title=""/>
            <o:lock v:ext="edit" aspectratio="t"/>
            <w10:wrap type="none"/>
            <w10:anchorlock/>
          </v:shape>
          <o:OLEObject Type="Embed" ProgID="Equation.DSMT4" ShapeID="_x0000_i1042" DrawAspect="Content" ObjectID="_1468075742" r:id="rId46">
            <o:LockedField>false</o:LockedField>
          </o:OLEObject>
        </w:object>
      </w:r>
    </w:p>
    <w:p w14:paraId="70972045">
      <w:pPr>
        <w:widowControl/>
        <w:spacing w:line="360" w:lineRule="auto"/>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式中：</w:t>
      </w:r>
      <w:r>
        <w:rPr>
          <w:rFonts w:hint="eastAsia" w:ascii="Times New Roman" w:hAnsi="Times New Roman" w:eastAsia="宋体" w:cs="Times New Roman"/>
          <w:i/>
          <w:color w:val="000000"/>
          <w:kern w:val="0"/>
          <w:sz w:val="24"/>
          <w:szCs w:val="24"/>
          <w:highlight w:val="none"/>
        </w:rPr>
        <w:t>K</w:t>
      </w:r>
      <w:r>
        <w:rPr>
          <w:rFonts w:hint="eastAsia" w:ascii="Times New Roman" w:hAnsi="Times New Roman" w:eastAsia="宋体" w:cs="Times New Roman"/>
          <w:color w:val="000000"/>
          <w:kern w:val="0"/>
          <w:sz w:val="24"/>
          <w:szCs w:val="24"/>
          <w:highlight w:val="none"/>
          <w:vertAlign w:val="subscript"/>
        </w:rPr>
        <w:t>p</w:t>
      </w:r>
      <w:r>
        <w:rPr>
          <w:rFonts w:hint="eastAsia" w:ascii="Times New Roman" w:hAnsi="Times New Roman" w:eastAsia="宋体" w:cs="Times New Roman"/>
          <w:color w:val="000000"/>
          <w:kern w:val="0"/>
          <w:sz w:val="24"/>
          <w:szCs w:val="24"/>
          <w:highlight w:val="none"/>
        </w:rPr>
        <w:t>、</w:t>
      </w:r>
      <w:r>
        <w:rPr>
          <w:rFonts w:hint="eastAsia" w:ascii="Times New Roman" w:hAnsi="Times New Roman" w:eastAsia="宋体" w:cs="Times New Roman"/>
          <w:i/>
          <w:color w:val="000000"/>
          <w:kern w:val="0"/>
          <w:sz w:val="24"/>
          <w:szCs w:val="24"/>
          <w:highlight w:val="none"/>
        </w:rPr>
        <w:t>K</w:t>
      </w:r>
      <w:r>
        <w:rPr>
          <w:rFonts w:hint="eastAsia" w:ascii="Times New Roman" w:hAnsi="Times New Roman" w:eastAsia="宋体" w:cs="Times New Roman"/>
          <w:color w:val="000000"/>
          <w:kern w:val="0"/>
          <w:sz w:val="24"/>
          <w:szCs w:val="24"/>
          <w:highlight w:val="none"/>
          <w:vertAlign w:val="subscript"/>
        </w:rPr>
        <w:t>a</w:t>
      </w:r>
      <w:r>
        <w:rPr>
          <w:rFonts w:hint="eastAsia" w:ascii="Times New Roman" w:hAnsi="Times New Roman" w:eastAsia="宋体" w:cs="Times New Roman"/>
          <w:color w:val="000000"/>
          <w:kern w:val="0"/>
          <w:sz w:val="24"/>
          <w:szCs w:val="24"/>
          <w:highlight w:val="none"/>
        </w:rPr>
        <w:t>—被动和主动土压力系数。具体计算方法为：</w:t>
      </w:r>
    </w:p>
    <w:p w14:paraId="75398678">
      <w:pPr>
        <w:autoSpaceDE w:val="0"/>
        <w:autoSpaceDN w:val="0"/>
        <w:adjustRightInd w:val="0"/>
        <w:snapToGrid w:val="0"/>
        <w:jc w:val="center"/>
        <w:textAlignment w:val="baseline"/>
        <w:rPr>
          <w:rFonts w:ascii="Times New Roman" w:hAnsi="Times New Roman" w:eastAsia="宋体" w:cs="Times New Roman"/>
          <w:sz w:val="24"/>
          <w:szCs w:val="24"/>
          <w:highlight w:val="none"/>
        </w:rPr>
      </w:pPr>
      <w:r>
        <w:rPr>
          <w:rFonts w:cs="Times New Roman"/>
          <w:position w:val="-14"/>
          <w:szCs w:val="24"/>
          <w:highlight w:val="none"/>
        </w:rPr>
        <w:object>
          <v:shape id="_x0000_i1043" o:spt="75" type="#_x0000_t75" style="height:31.75pt;width:87pt;" o:ole="t" filled="f" o:preferrelative="t" stroked="f" coordsize="21600,21600">
            <v:path/>
            <v:fill on="f" focussize="0,0"/>
            <v:stroke on="f" joinstyle="miter"/>
            <v:imagedata r:id="rId49" o:title=""/>
            <o:lock v:ext="edit" aspectratio="t"/>
            <w10:wrap type="none"/>
            <w10:anchorlock/>
          </v:shape>
          <o:OLEObject Type="Embed" ProgID="Equation.DSMT4" ShapeID="_x0000_i1043" DrawAspect="Content" ObjectID="_1468075743" r:id="rId48">
            <o:LockedField>false</o:LockedField>
          </o:OLEObject>
        </w:object>
      </w:r>
    </w:p>
    <w:p w14:paraId="30ED4FEE">
      <w:pPr>
        <w:widowControl/>
        <w:spacing w:line="360" w:lineRule="auto"/>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式中：</w:t>
      </w:r>
      <w:r>
        <w:rPr>
          <w:rFonts w:ascii="Times New Roman" w:hAnsi="Times New Roman" w:eastAsia="宋体" w:cs="Times New Roman"/>
          <w:i/>
          <w:color w:val="000000"/>
          <w:kern w:val="0"/>
          <w:sz w:val="24"/>
          <w:szCs w:val="24"/>
          <w:highlight w:val="none"/>
        </w:rPr>
        <w:t>φ</w:t>
      </w:r>
      <w:r>
        <w:rPr>
          <w:rFonts w:hint="eastAsia" w:ascii="Times New Roman" w:hAnsi="Times New Roman" w:eastAsia="宋体" w:cs="Times New Roman"/>
          <w:color w:val="000000"/>
          <w:kern w:val="0"/>
          <w:sz w:val="24"/>
          <w:szCs w:val="24"/>
          <w:highlight w:val="none"/>
        </w:rPr>
        <w:t>—土体的内摩擦角；</w:t>
      </w:r>
    </w:p>
    <w:p w14:paraId="1F8A0AE1">
      <w:pPr>
        <w:widowControl/>
        <w:spacing w:line="360" w:lineRule="auto"/>
        <w:ind w:firstLine="480" w:firstLineChars="200"/>
        <w:rPr>
          <w:rFonts w:ascii="Times New Roman" w:hAnsi="Times New Roman" w:eastAsia="宋体" w:cs="Times New Roman"/>
          <w:color w:val="000000"/>
          <w:kern w:val="0"/>
          <w:sz w:val="24"/>
          <w:szCs w:val="24"/>
          <w:highlight w:val="none"/>
        </w:rPr>
      </w:pPr>
      <w:r>
        <w:rPr>
          <w:rFonts w:hint="eastAsia" w:ascii="Times New Roman" w:hAnsi="Times New Roman" w:eastAsia="宋体" w:cs="Times New Roman"/>
          <w:color w:val="000000"/>
          <w:kern w:val="0"/>
          <w:sz w:val="24"/>
          <w:szCs w:val="24"/>
          <w:highlight w:val="none"/>
        </w:rPr>
        <w:t>在砂土中，底部摩阻力</w:t>
      </w:r>
      <w:r>
        <w:rPr>
          <w:rFonts w:hint="eastAsia" w:ascii="Times New Roman" w:hAnsi="Times New Roman" w:eastAsia="宋体" w:cs="Times New Roman"/>
          <w:i/>
          <w:color w:val="000000"/>
          <w:kern w:val="0"/>
          <w:sz w:val="24"/>
          <w:szCs w:val="24"/>
          <w:highlight w:val="none"/>
        </w:rPr>
        <w:t>H</w:t>
      </w:r>
      <w:r>
        <w:rPr>
          <w:rFonts w:ascii="Times New Roman" w:hAnsi="Times New Roman" w:eastAsia="宋体" w:cs="Times New Roman"/>
          <w:color w:val="000000"/>
          <w:kern w:val="0"/>
          <w:sz w:val="24"/>
          <w:szCs w:val="24"/>
          <w:highlight w:val="none"/>
          <w:vertAlign w:val="subscript"/>
        </w:rPr>
        <w:t>ult,</w:t>
      </w:r>
      <w:r>
        <w:rPr>
          <w:rFonts w:hint="eastAsia" w:ascii="Times New Roman" w:hAnsi="Times New Roman" w:eastAsia="宋体" w:cs="Times New Roman"/>
          <w:color w:val="000000"/>
          <w:kern w:val="0"/>
          <w:sz w:val="24"/>
          <w:szCs w:val="24"/>
          <w:highlight w:val="none"/>
          <w:vertAlign w:val="subscript"/>
        </w:rPr>
        <w:t>base</w:t>
      </w:r>
      <w:r>
        <w:rPr>
          <w:rFonts w:ascii="Times New Roman" w:hAnsi="Times New Roman" w:eastAsia="宋体" w:cs="Times New Roman"/>
          <w:color w:val="000000"/>
          <w:kern w:val="0"/>
          <w:sz w:val="24"/>
          <w:szCs w:val="24"/>
          <w:highlight w:val="none"/>
          <w:vertAlign w:val="subscript"/>
        </w:rPr>
        <w:t xml:space="preserve">,sand </w:t>
      </w:r>
      <w:r>
        <w:rPr>
          <w:rFonts w:hint="eastAsia" w:ascii="Times New Roman" w:hAnsi="Times New Roman" w:eastAsia="宋体" w:cs="Times New Roman"/>
          <w:color w:val="000000"/>
          <w:kern w:val="0"/>
          <w:sz w:val="24"/>
          <w:szCs w:val="24"/>
          <w:highlight w:val="none"/>
        </w:rPr>
        <w:t>可按下式计算：</w:t>
      </w:r>
    </w:p>
    <w:p w14:paraId="5A423621">
      <w:pPr>
        <w:autoSpaceDE w:val="0"/>
        <w:autoSpaceDN w:val="0"/>
        <w:adjustRightInd w:val="0"/>
        <w:snapToGrid w:val="0"/>
        <w:jc w:val="center"/>
        <w:textAlignment w:val="baseline"/>
        <w:rPr>
          <w:rFonts w:ascii="Times New Roman" w:hAnsi="Times New Roman" w:eastAsia="宋体" w:cs="Times New Roman"/>
          <w:sz w:val="24"/>
          <w:szCs w:val="24"/>
          <w:highlight w:val="none"/>
        </w:rPr>
      </w:pPr>
      <w:r>
        <w:rPr>
          <w:rFonts w:cs="Times New Roman"/>
          <w:position w:val="-14"/>
          <w:szCs w:val="24"/>
          <w:highlight w:val="none"/>
        </w:rPr>
        <w:object>
          <v:shape id="_x0000_i1044" o:spt="75" type="#_x0000_t75" style="height:17.05pt;width:97.6pt;" o:ole="t" filled="f" o:preferrelative="t" stroked="f" coordsize="21600,21600">
            <v:path/>
            <v:fill on="f" focussize="0,0"/>
            <v:stroke on="f" joinstyle="miter"/>
            <v:imagedata r:id="rId51" o:title=""/>
            <o:lock v:ext="edit" aspectratio="t"/>
            <w10:wrap type="none"/>
            <w10:anchorlock/>
          </v:shape>
          <o:OLEObject Type="Embed" ProgID="Equation.DSMT4" ShapeID="_x0000_i1044" DrawAspect="Content" ObjectID="_1468075744" r:id="rId50">
            <o:LockedField>false</o:LockedField>
          </o:OLEObject>
        </w:object>
      </w:r>
    </w:p>
    <w:p w14:paraId="65484096">
      <w:pPr>
        <w:widowControl/>
        <w:spacing w:line="360" w:lineRule="auto"/>
        <w:rPr>
          <w:rFonts w:hint="eastAsia"/>
          <w:highlight w:val="none"/>
          <w:lang w:val="en-US" w:eastAsia="zh-CN"/>
        </w:rPr>
      </w:pPr>
      <w:r>
        <w:rPr>
          <w:rFonts w:hint="eastAsia" w:ascii="Times New Roman" w:hAnsi="Times New Roman" w:eastAsia="宋体" w:cs="Times New Roman"/>
          <w:color w:val="000000"/>
          <w:kern w:val="0"/>
          <w:sz w:val="24"/>
          <w:szCs w:val="24"/>
          <w:highlight w:val="none"/>
        </w:rPr>
        <w:t>式中：</w:t>
      </w:r>
      <w:r>
        <w:rPr>
          <w:rFonts w:hint="eastAsia" w:ascii="Times New Roman" w:hAnsi="Times New Roman" w:eastAsia="宋体" w:cs="Times New Roman"/>
          <w:i/>
          <w:color w:val="000000"/>
          <w:kern w:val="0"/>
          <w:sz w:val="24"/>
          <w:szCs w:val="24"/>
          <w:highlight w:val="none"/>
        </w:rPr>
        <w:t>V</w:t>
      </w:r>
      <w:r>
        <w:rPr>
          <w:rFonts w:hint="eastAsia" w:ascii="Times New Roman" w:hAnsi="Times New Roman" w:eastAsia="宋体" w:cs="Times New Roman"/>
          <w:color w:val="000000"/>
          <w:kern w:val="0"/>
          <w:sz w:val="24"/>
          <w:szCs w:val="24"/>
          <w:highlight w:val="none"/>
          <w:vertAlign w:val="subscript"/>
        </w:rPr>
        <w:t>base</w:t>
      </w:r>
      <w:r>
        <w:rPr>
          <w:rFonts w:hint="eastAsia" w:ascii="Times New Roman" w:hAnsi="Times New Roman" w:eastAsia="宋体" w:cs="Times New Roman"/>
          <w:color w:val="000000"/>
          <w:kern w:val="0"/>
          <w:sz w:val="24"/>
          <w:szCs w:val="24"/>
          <w:highlight w:val="none"/>
        </w:rPr>
        <w:t>—筒型基础基底所受荷载，具体计算方法如</w:t>
      </w:r>
      <w:r>
        <w:rPr>
          <w:rFonts w:hint="eastAsia" w:ascii="Times New Roman" w:hAnsi="Times New Roman" w:cs="Times New Roman"/>
          <w:color w:val="000000"/>
          <w:kern w:val="0"/>
          <w:sz w:val="24"/>
          <w:szCs w:val="24"/>
          <w:highlight w:val="none"/>
          <w:lang w:val="en-US" w:eastAsia="zh-CN"/>
        </w:rPr>
        <w:t>5.6.3.1</w:t>
      </w:r>
      <w:r>
        <w:rPr>
          <w:rFonts w:hint="eastAsia" w:ascii="Times New Roman" w:hAnsi="Times New Roman" w:eastAsia="宋体" w:cs="Times New Roman"/>
          <w:color w:val="000000"/>
          <w:kern w:val="0"/>
          <w:sz w:val="24"/>
          <w:szCs w:val="24"/>
          <w:highlight w:val="none"/>
        </w:rPr>
        <w:t>节中所示。</w:t>
      </w:r>
    </w:p>
    <w:p w14:paraId="4D4114D7">
      <w:pPr>
        <w:pStyle w:val="2"/>
        <w:bidi w:val="0"/>
        <w:rPr>
          <w:rFonts w:hint="eastAsia" w:ascii="Times New Roman" w:hAnsi="Times New Roman" w:eastAsia="宋体" w:cs="Times New Roman"/>
          <w:color w:val="000000"/>
          <w:kern w:val="0"/>
          <w:sz w:val="24"/>
          <w:szCs w:val="24"/>
          <w:highlight w:val="none"/>
          <w:lang w:val="en-US" w:eastAsia="zh-CN"/>
        </w:rPr>
      </w:pPr>
      <w:bookmarkStart w:id="22" w:name="_Toc2950"/>
      <w:r>
        <w:rPr>
          <w:rFonts w:hint="eastAsia"/>
          <w:lang w:val="en-US" w:eastAsia="zh-CN"/>
        </w:rPr>
        <w:t>6.3 计算结果</w:t>
      </w:r>
      <w:bookmarkEnd w:id="22"/>
    </w:p>
    <w:p w14:paraId="48B647B2">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该基础的抗滑移承载力为为：</w:t>
      </w:r>
    </w:p>
    <w:p w14:paraId="70FE0F08">
      <w:pPr>
        <w:widowControl/>
        <w:spacing w:line="360" w:lineRule="auto"/>
        <w:rPr>
          <w:rFonts w:hint="default" w:hAnsi="Cambria Math" w:cs="Times New Roman" w:eastAsiaTheme="minorEastAsia"/>
          <w:i w:val="0"/>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H</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抗滑移</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H</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ult</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5_4_C49</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 xml:space="preserve"> kN</m:t>
          </m:r>
        </m:oMath>
      </m:oMathPara>
    </w:p>
    <w:p w14:paraId="407291FE">
      <w:pPr>
        <w:widowControl/>
        <w:spacing w:line="360" w:lineRule="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(对应表5抗滑承载力中C49）</w:t>
      </w:r>
    </w:p>
    <w:p w14:paraId="1CFE7AE4">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抗拔计算承载力安全系数为：</w:t>
      </w:r>
    </w:p>
    <w:p w14:paraId="33E4E7FB">
      <w:pPr>
        <w:widowControl/>
        <w:spacing w:line="360" w:lineRule="auto"/>
        <w:rPr>
          <w:rFonts w:hint="default" w:hAnsi="Cambria Math" w:cs="Times New Roman"/>
          <w:i w:val="0"/>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UC</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压</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H</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抗滑移</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num>
            <m:den>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xy</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5_4_C49</m:t>
              </m:r>
              <m:r>
                <m:rPr/>
                <w:rPr>
                  <w:rFonts w:hint="eastAsia"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num>
            <m:den>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5_4_Fxy</m:t>
              </m:r>
              <m:r>
                <m:rPr/>
                <w:rPr>
                  <w:rFonts w:hint="eastAsia"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5_4_C50</m:t>
          </m:r>
          <m:r>
            <m:rPr/>
            <w:rPr>
              <w:rFonts w:hint="eastAsia" w:ascii="Cambria Math" w:hAnsi="Cambria Math" w:cs="Times New Roman"/>
              <w:color w:val="000000"/>
              <w:kern w:val="0"/>
              <w:sz w:val="24"/>
              <w:szCs w:val="24"/>
              <w:highlight w:val="none"/>
              <w:lang w:val="en-US" w:eastAsia="zh-CN"/>
            </w:rPr>
            <m:t>}</m:t>
          </m:r>
        </m:oMath>
      </m:oMathPara>
    </w:p>
    <w:p w14:paraId="79891E54">
      <w:pPr>
        <w:widowControl/>
        <w:spacing w:line="360" w:lineRule="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(对应表5抗滑承载力中C50的公式和结果）</w:t>
      </w:r>
    </w:p>
    <w:p w14:paraId="3AB19E2A">
      <w:pPr>
        <w:widowControl/>
        <w:spacing w:line="360" w:lineRule="auto"/>
        <w:rPr>
          <w:rFonts w:hint="eastAsia" w:hAnsi="Cambria Math" w:cs="Times New Roman"/>
          <w:i w:val="0"/>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注意：此处抗滑移计算中，滑移力</w:t>
      </w:r>
      <m:oMath>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F</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xy</m:t>
            </m:r>
            <m:ctrlPr>
              <w:rPr>
                <w:rFonts w:hint="default" w:ascii="Cambria Math" w:hAnsi="Cambria Math" w:cs="Times New Roman"/>
                <w:i/>
                <w:color w:val="000000"/>
                <w:kern w:val="0"/>
                <w:sz w:val="24"/>
                <w:szCs w:val="24"/>
                <w:highlight w:val="none"/>
                <w:lang w:val="en-US" w:eastAsia="zh-CN"/>
              </w:rPr>
            </m:ctrlPr>
          </m:sub>
        </m:sSub>
      </m:oMath>
      <w:r>
        <w:rPr>
          <w:rFonts w:hint="eastAsia" w:hAnsi="Cambria Math" w:cs="Times New Roman"/>
          <w:i w:val="0"/>
          <w:color w:val="000000"/>
          <w:kern w:val="0"/>
          <w:sz w:val="24"/>
          <w:szCs w:val="24"/>
          <w:highlight w:val="none"/>
          <w:lang w:val="en-US" w:eastAsia="zh-CN"/>
        </w:rPr>
        <w:t>没有乘安全系数！如需考虑安全系数，可调整！</w:t>
      </w:r>
    </w:p>
    <w:p w14:paraId="6C639220">
      <w:pPr>
        <w:pStyle w:val="2"/>
        <w:bidi w:val="0"/>
        <w:rPr>
          <w:rFonts w:hint="default"/>
          <w:lang w:val="en-US" w:eastAsia="zh-CN"/>
        </w:rPr>
      </w:pPr>
      <w:bookmarkStart w:id="23" w:name="_Toc8984"/>
      <w:r>
        <w:rPr>
          <w:rFonts w:hint="eastAsia"/>
          <w:lang w:val="en-US" w:eastAsia="zh-CN"/>
        </w:rPr>
        <w:t>7 抗倾覆承载力（土塞）计算</w:t>
      </w:r>
      <w:bookmarkEnd w:id="23"/>
    </w:p>
    <w:p w14:paraId="19CAE6D8">
      <w:pPr>
        <w:pStyle w:val="2"/>
        <w:bidi w:val="0"/>
        <w:rPr>
          <w:rFonts w:hint="default" w:ascii="Times New Roman" w:hAnsi="Times New Roman" w:eastAsia="宋体" w:cs="Times New Roman"/>
          <w:color w:val="000000"/>
          <w:kern w:val="0"/>
          <w:sz w:val="24"/>
          <w:szCs w:val="24"/>
          <w:highlight w:val="none"/>
          <w:lang w:val="en-US" w:eastAsia="zh-CN"/>
        </w:rPr>
      </w:pPr>
      <w:bookmarkStart w:id="24" w:name="_Toc15228"/>
      <w:r>
        <w:rPr>
          <w:rFonts w:hint="eastAsia"/>
          <w:lang w:val="en-US" w:eastAsia="zh-CN"/>
        </w:rPr>
        <w:t>7.1 滑移荷载</w:t>
      </w:r>
      <w:bookmarkEnd w:id="24"/>
    </w:p>
    <w:p w14:paraId="42089A14">
      <w:pPr>
        <w:widowControl/>
        <w:spacing w:line="360" w:lineRule="auto"/>
        <w:ind w:firstLine="480" w:firstLineChars="200"/>
        <w:textAlignment w:val="center"/>
        <w:rPr>
          <w:rFonts w:hint="default" w:ascii="Times New Roman" w:hAnsi="Times New Roman"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依据SACS计算结果，抗滑移承载力计算对应的荷载为：</w:t>
      </w:r>
    </w:p>
    <w:tbl>
      <w:tblPr>
        <w:tblStyle w:val="12"/>
        <w:tblW w:w="57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05"/>
        <w:gridCol w:w="840"/>
        <w:gridCol w:w="968"/>
        <w:gridCol w:w="1877"/>
      </w:tblGrid>
      <w:tr w14:paraId="5E5BD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5790" w:type="dxa"/>
            <w:gridSpan w:val="4"/>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3EEBB322">
            <w:pPr>
              <w:keepNext w:val="0"/>
              <w:keepLines w:val="0"/>
              <w:widowControl/>
              <w:suppressLineNumbers w:val="0"/>
              <w:jc w:val="center"/>
              <w:textAlignment w:val="bottom"/>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拉力最大</w:t>
            </w:r>
          </w:p>
        </w:tc>
      </w:tr>
      <w:tr w14:paraId="17BDB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jc w:val="center"/>
        </w:trPr>
        <w:tc>
          <w:tcPr>
            <w:tcW w:w="0" w:type="auto"/>
            <w:gridSpan w:val="4"/>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67B57201">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泥面处荷载（无筒重，滑移承载力）</w:t>
            </w:r>
          </w:p>
        </w:tc>
      </w:tr>
      <w:tr w14:paraId="4AD8D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704A1F36">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竖向荷载</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523C3D9">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w:t>
            </w:r>
            <w:r>
              <w:rPr>
                <w:rFonts w:hint="default" w:ascii="Times New Roman" w:hAnsi="Times New Roman" w:eastAsia="等线" w:cs="Times New Roman"/>
                <w:i w:val="0"/>
                <w:iCs w:val="0"/>
                <w:color w:val="000000"/>
                <w:kern w:val="0"/>
                <w:sz w:val="21"/>
                <w:szCs w:val="21"/>
                <w:u w:val="none"/>
                <w:vertAlign w:val="subscript"/>
                <w:lang w:val="en-US" w:eastAsia="zh-CN" w:bidi="ar"/>
              </w:rPr>
              <w:t>z</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4F8F096">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7EBBEB8E">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{1_4_A}</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64078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0FA16727">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水平x向荷载</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89D87CA">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w:t>
            </w:r>
            <w:r>
              <w:rPr>
                <w:rFonts w:hint="default" w:ascii="Times New Roman" w:hAnsi="Times New Roman" w:eastAsia="等线" w:cs="Times New Roman"/>
                <w:i w:val="0"/>
                <w:iCs w:val="0"/>
                <w:color w:val="000000"/>
                <w:kern w:val="0"/>
                <w:sz w:val="21"/>
                <w:szCs w:val="21"/>
                <w:u w:val="none"/>
                <w:vertAlign w:val="subscript"/>
                <w:lang w:val="en-US" w:eastAsia="zh-CN" w:bidi="ar"/>
              </w:rPr>
              <w:t>x</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693A40A">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50F00DA0">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{1_4_B}</w:t>
            </w:r>
          </w:p>
        </w:tc>
      </w:tr>
      <w:tr w14:paraId="30CFA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6736ACF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水平y向荷载</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679FA42">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Fy</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215F462">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7BCEDD90">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{1_4_C}</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76E97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bottom"/>
          </w:tcPr>
          <w:p w14:paraId="07B7EF5C">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水平向荷载</w:t>
            </w:r>
          </w:p>
        </w:tc>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3F2D2326">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Fxy</w:t>
            </w:r>
          </w:p>
        </w:tc>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46315527">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w:t>
            </w:r>
          </w:p>
        </w:tc>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bottom"/>
          </w:tcPr>
          <w:p w14:paraId="78A702DE">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{1_4_AF16}</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0E23D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03EAF65F">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扭矩</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246DBAE">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Mz</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2DCF990">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48D229E9">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{1_4_D}</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21535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49CD8A7B">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x向弯矩</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335CEF2">
            <w:pPr>
              <w:keepNext w:val="0"/>
              <w:keepLines w:val="0"/>
              <w:widowControl/>
              <w:suppressLineNumbers w:val="0"/>
              <w:jc w:val="center"/>
              <w:textAlignment w:val="center"/>
              <w:rPr>
                <w:rFonts w:hint="default" w:ascii="Times New Roman" w:hAnsi="Times New Roman" w:eastAsia="等线" w:cs="Times New Roman"/>
                <w:i/>
                <w:iCs/>
                <w:color w:val="000000"/>
                <w:sz w:val="21"/>
                <w:szCs w:val="21"/>
                <w:u w:val="none"/>
              </w:rPr>
            </w:pPr>
            <w:r>
              <w:rPr>
                <w:rFonts w:hint="default" w:ascii="Times New Roman" w:hAnsi="Times New Roman" w:eastAsia="等线" w:cs="Times New Roman"/>
                <w:i/>
                <w:iCs/>
                <w:color w:val="000000"/>
                <w:kern w:val="0"/>
                <w:sz w:val="21"/>
                <w:szCs w:val="21"/>
                <w:u w:val="none"/>
                <w:lang w:val="en-US" w:eastAsia="zh-CN" w:bidi="ar"/>
              </w:rPr>
              <w:t>Mx</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719A094">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2AF93FCF">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{1_4_E}</w:t>
            </w:r>
          </w:p>
        </w:tc>
      </w:tr>
      <w:tr w14:paraId="5E83F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39335B98">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y向弯矩</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3CD0E9E">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My</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B717A15">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FFFF00"/>
            <w:noWrap/>
            <w:vAlign w:val="bottom"/>
          </w:tcPr>
          <w:p w14:paraId="0E4D6DFB">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{1_4_F}</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r w14:paraId="26261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bottom"/>
          </w:tcPr>
          <w:p w14:paraId="78FB1CC4">
            <w:pPr>
              <w:keepNext w:val="0"/>
              <w:keepLines w:val="0"/>
              <w:widowControl/>
              <w:suppressLineNumbers w:val="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水平向弯矩</w:t>
            </w:r>
          </w:p>
        </w:tc>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402FB976">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Mxy</w:t>
            </w:r>
          </w:p>
        </w:tc>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7FAD2853">
            <w:pPr>
              <w:keepNext w:val="0"/>
              <w:keepLines w:val="0"/>
              <w:widowControl/>
              <w:suppressLineNumbers w:val="0"/>
              <w:jc w:val="center"/>
              <w:textAlignment w:val="center"/>
              <w:rPr>
                <w:rFonts w:hint="default" w:ascii="Times New Roman" w:hAnsi="Times New Roman" w:eastAsia="等线" w:cs="Times New Roman"/>
                <w:i w:val="0"/>
                <w:iCs w:val="0"/>
                <w:color w:val="000000"/>
                <w:sz w:val="21"/>
                <w:szCs w:val="21"/>
                <w:u w:val="none"/>
              </w:rPr>
            </w:pPr>
            <w:r>
              <w:rPr>
                <w:rFonts w:hint="default" w:ascii="Times New Roman" w:hAnsi="Times New Roman" w:eastAsia="等线" w:cs="Times New Roman"/>
                <w:i w:val="0"/>
                <w:iCs w:val="0"/>
                <w:color w:val="000000"/>
                <w:kern w:val="0"/>
                <w:sz w:val="21"/>
                <w:szCs w:val="21"/>
                <w:u w:val="none"/>
                <w:lang w:val="en-US" w:eastAsia="zh-CN" w:bidi="ar"/>
              </w:rPr>
              <w:t>kN·m</w:t>
            </w:r>
          </w:p>
        </w:tc>
        <w:tc>
          <w:tcPr>
            <w:tcW w:w="0" w:type="auto"/>
            <w:tcBorders>
              <w:top w:val="single" w:color="000000" w:sz="4" w:space="0"/>
              <w:left w:val="single" w:color="000000" w:sz="4" w:space="0"/>
              <w:bottom w:val="single" w:color="000000" w:sz="4" w:space="0"/>
              <w:right w:val="single" w:color="000000" w:sz="4" w:space="0"/>
            </w:tcBorders>
            <w:shd w:val="clear" w:color="auto" w:fill="FF0000"/>
            <w:noWrap/>
            <w:vAlign w:val="bottom"/>
          </w:tcPr>
          <w:p w14:paraId="3E7BD433">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rPr>
            </w:pPr>
            <w:r>
              <w:rPr>
                <w:rFonts w:hint="eastAsia" w:ascii="Times New Roman" w:hAnsi="Times New Roman" w:eastAsia="等线" w:cs="Times New Roman"/>
                <w:i w:val="0"/>
                <w:iCs w:val="0"/>
                <w:color w:val="000000"/>
                <w:kern w:val="0"/>
                <w:sz w:val="22"/>
                <w:szCs w:val="22"/>
                <w:u w:val="none"/>
                <w:lang w:val="en-US" w:eastAsia="zh-CN" w:bidi="ar"/>
              </w:rPr>
              <w:t>{1_4_AF20}</w:t>
            </w:r>
            <w:r>
              <w:rPr>
                <w:rFonts w:hint="default" w:ascii="Times New Roman" w:hAnsi="Times New Roman" w:eastAsia="等线" w:cs="Times New Roman"/>
                <w:i w:val="0"/>
                <w:iCs w:val="0"/>
                <w:color w:val="000000"/>
                <w:kern w:val="0"/>
                <w:sz w:val="22"/>
                <w:szCs w:val="22"/>
                <w:u w:val="none"/>
                <w:lang w:val="en-US" w:eastAsia="zh-CN" w:bidi="ar"/>
              </w:rPr>
              <w:t xml:space="preserve"> </w:t>
            </w:r>
          </w:p>
        </w:tc>
      </w:tr>
    </w:tbl>
    <w:p w14:paraId="32907E23">
      <w:pPr>
        <w:widowControl/>
        <w:spacing w:line="360" w:lineRule="auto"/>
        <w:rPr>
          <w:rFonts w:hint="default" w:hAnsi="Cambria Math" w:cs="Times New Roman"/>
          <w:i w:val="0"/>
          <w:color w:val="000000"/>
          <w:kern w:val="0"/>
          <w:sz w:val="24"/>
          <w:szCs w:val="24"/>
          <w:highlight w:val="none"/>
          <w:lang w:val="en-US" w:eastAsia="zh-CN"/>
        </w:rPr>
      </w:pPr>
    </w:p>
    <w:p w14:paraId="322115BD">
      <w:pPr>
        <w:pStyle w:val="2"/>
        <w:bidi w:val="0"/>
        <w:rPr>
          <w:rFonts w:hint="default"/>
          <w:lang w:val="en-US" w:eastAsia="zh-CN"/>
        </w:rPr>
      </w:pPr>
      <w:bookmarkStart w:id="25" w:name="_Toc25650"/>
      <w:r>
        <w:rPr>
          <w:rFonts w:hint="eastAsia"/>
          <w:lang w:val="en-US" w:eastAsia="zh-CN"/>
        </w:rPr>
        <w:t>7.2 计算理论</w:t>
      </w:r>
      <w:bookmarkEnd w:id="25"/>
    </w:p>
    <w:p w14:paraId="7C627598">
      <w:pPr>
        <w:pStyle w:val="2"/>
        <w:bidi w:val="0"/>
        <w:rPr>
          <w:rFonts w:hint="default"/>
          <w:lang w:val="en-US" w:eastAsia="zh-CN"/>
        </w:rPr>
      </w:pPr>
      <w:bookmarkStart w:id="26" w:name="_Toc9947"/>
      <w:r>
        <w:rPr>
          <w:rFonts w:hint="eastAsia"/>
          <w:lang w:val="en-US" w:eastAsia="zh-CN"/>
        </w:rPr>
        <w:t>7.2.1 阻力计算</w:t>
      </w:r>
      <w:bookmarkEnd w:id="26"/>
    </w:p>
    <w:p w14:paraId="1CBEADE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kern w:val="0"/>
          <w:sz w:val="24"/>
          <w:szCs w:val="24"/>
          <w:highlight w:val="none"/>
          <w:lang w:val="en-US" w:eastAsia="zh-CN"/>
        </w:rPr>
      </w:pPr>
      <w:r>
        <w:rPr>
          <w:rFonts w:hint="default" w:ascii="Times New Roman" w:hAnsi="Times New Roman" w:cs="Times New Roman"/>
          <w:color w:val="000000"/>
          <w:kern w:val="0"/>
          <w:sz w:val="24"/>
          <w:szCs w:val="24"/>
          <w:highlight w:val="none"/>
          <w:lang w:val="en-US" w:eastAsia="zh-CN"/>
        </w:rPr>
        <w:t>（1）被动土压力计算</w:t>
      </w:r>
    </w:p>
    <w:p w14:paraId="44F181E4">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rPr>
        <w:t>当吸力筒在环境载荷作用下挤压土体时，吸力筒会受到被动土压力的作用。朗肯(Rankine)土压力理论综合考虑了土体粘聚力和内摩擦角的作用,适用于表面光滑的吸力筒的土压力计算。多年的实践应用经验表明，朗肯土压力理论能够满足工程计算的需求本文使用朗肯土压力理论计算吸力筒在载荷作用下的被动土压力。粘性土中吸力筒上的被动土压力强度P为</w:t>
      </w:r>
      <w:r>
        <w:rPr>
          <w:rFonts w:hint="default" w:ascii="Times New Roman" w:hAnsi="Times New Roman" w:eastAsia="宋体" w:cs="Times New Roman"/>
          <w:color w:val="000000"/>
          <w:kern w:val="0"/>
          <w:sz w:val="24"/>
          <w:szCs w:val="24"/>
          <w:highlight w:val="none"/>
          <w:lang w:val="en-US" w:eastAsia="zh-CN"/>
        </w:rPr>
        <w:t>:</w:t>
      </w:r>
    </w:p>
    <w:p w14:paraId="1CEDE78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kern w:val="0"/>
          <w:sz w:val="24"/>
          <w:szCs w:val="24"/>
          <w:highlight w:val="none"/>
          <w:lang w:val="en-US" w:eastAsia="zh-CN"/>
        </w:rPr>
      </w:pPr>
      <m:oMathPara>
        <m:oMath>
          <m:r>
            <m:rPr>
              <m:nor/>
              <m:sty m:val="p"/>
            </m:rPr>
            <w:rPr>
              <w:rFonts w:hint="default" w:ascii="Times New Roman" w:hAnsi="Times New Roman" w:eastAsia="宋体" w:cs="Times New Roman"/>
              <w:b w:val="0"/>
              <w:i w:val="0"/>
              <w:color w:val="000000"/>
              <w:kern w:val="0"/>
              <w:sz w:val="24"/>
              <w:szCs w:val="24"/>
              <w:highlight w:val="none"/>
              <w:lang w:val="en-US" w:eastAsia="zh-CN"/>
            </w:rPr>
            <m:t>P=</m:t>
          </m:r>
          <m:r>
            <m:rPr>
              <m:nor/>
              <m:sty m:val="p"/>
            </m:rPr>
            <w:rPr>
              <w:rFonts w:hint="default" w:ascii="Times New Roman" w:hAnsi="Times New Roman" w:eastAsia="宋体" w:cs="Times New Roman"/>
              <w:b w:val="0"/>
              <w:i w:val="0"/>
              <w:color w:val="000000"/>
              <w:kern w:val="0"/>
              <w:sz w:val="24"/>
              <w:szCs w:val="24"/>
              <w:highlight w:val="none"/>
              <w:lang w:val="en-US"/>
            </w:rPr>
            <m:t>γ</m:t>
          </m:r>
          <m:r>
            <m:rPr>
              <m:nor/>
              <m:sty m:val="p"/>
            </m:rPr>
            <w:rPr>
              <w:rFonts w:hint="default" w:ascii="Times New Roman" w:hAnsi="Times New Roman" w:eastAsia="宋体" w:cs="Times New Roman"/>
              <w:b w:val="0"/>
              <w:i w:val="0"/>
              <w:color w:val="000000"/>
              <w:kern w:val="0"/>
              <w:sz w:val="24"/>
              <w:szCs w:val="24"/>
              <w:highlight w:val="none"/>
              <w:lang w:val="en-US" w:eastAsia="zh-CN"/>
            </w:rPr>
            <m:t>z</m:t>
          </m:r>
          <m:sSup>
            <m:sSupPr>
              <m:ctrlPr>
                <w:rPr>
                  <w:rFonts w:hint="default" w:ascii="Cambria Math" w:hAnsi="Cambria Math" w:eastAsia="宋体" w:cs="Times New Roman"/>
                  <w:color w:val="000000"/>
                  <w:kern w:val="0"/>
                  <w:sz w:val="24"/>
                  <w:szCs w:val="24"/>
                  <w:highlight w:val="none"/>
                  <w:lang w:val="en-US" w:eastAsia="zh-CN"/>
                </w:rPr>
              </m:ctrlPr>
            </m:sSupPr>
            <m:e>
              <m:r>
                <m:rPr>
                  <m:nor/>
                  <m:sty m:val="p"/>
                </m:rPr>
                <w:rPr>
                  <w:rFonts w:hint="default" w:ascii="Times New Roman" w:hAnsi="Times New Roman" w:eastAsia="宋体" w:cs="Times New Roman"/>
                  <w:b w:val="0"/>
                  <w:i w:val="0"/>
                  <w:color w:val="000000"/>
                  <w:kern w:val="0"/>
                  <w:sz w:val="24"/>
                  <w:szCs w:val="24"/>
                  <w:highlight w:val="none"/>
                  <w:lang w:val="en-US" w:eastAsia="zh-CN"/>
                </w:rPr>
                <m:t>tan</m:t>
              </m:r>
              <m:ctrlPr>
                <w:rPr>
                  <w:rFonts w:hint="default" w:ascii="Cambria Math" w:hAnsi="Cambria Math" w:eastAsia="宋体" w:cs="Times New Roman"/>
                  <w:color w:val="000000"/>
                  <w:kern w:val="0"/>
                  <w:sz w:val="24"/>
                  <w:szCs w:val="24"/>
                  <w:highlight w:val="none"/>
                  <w:lang w:val="en-US" w:eastAsia="zh-CN"/>
                </w:rPr>
              </m:ctrlPr>
            </m:e>
            <m:sup>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sup>
          </m:sSup>
          <m:r>
            <m:rPr>
              <m:nor/>
              <m:sty m:val="p"/>
            </m:rPr>
            <w:rPr>
              <w:rFonts w:hint="default" w:ascii="Times New Roman" w:hAnsi="Times New Roman" w:eastAsia="宋体" w:cs="Times New Roman"/>
              <w:b w:val="0"/>
              <w:i w:val="0"/>
              <w:color w:val="000000"/>
              <w:kern w:val="0"/>
              <w:sz w:val="24"/>
              <w:szCs w:val="24"/>
              <w:highlight w:val="none"/>
              <w:lang w:val="en-US" w:eastAsia="zh-CN"/>
            </w:rPr>
            <m:t>(45</m:t>
          </m:r>
          <m:r>
            <m:rPr>
              <m:nor/>
              <m:sty m:val="p"/>
            </m:rPr>
            <w:rPr>
              <w:rFonts w:hint="default" w:ascii="Times New Roman" w:hAnsi="Times New Roman" w:eastAsia="宋体" w:cs="Times New Roman"/>
              <w:b w:val="0"/>
              <w:i w:val="0"/>
              <w:color w:val="000000"/>
              <w:kern w:val="0"/>
              <w:sz w:val="24"/>
              <w:szCs w:val="24"/>
              <w:highlight w:val="none"/>
              <w:lang w:val="en-US"/>
            </w:rPr>
            <m:t>°</m:t>
          </m:r>
          <m:r>
            <m:rPr>
              <m:nor/>
              <m:sty m:val="p"/>
            </m:rPr>
            <w:rPr>
              <w:rFonts w:hint="default" w:ascii="Times New Roman" w:hAnsi="Times New Roman" w:eastAsia="宋体" w:cs="Times New Roman"/>
              <w:b w:val="0"/>
              <w:i w:val="0"/>
              <w:color w:val="000000"/>
              <w:kern w:val="0"/>
              <w:sz w:val="24"/>
              <w:szCs w:val="24"/>
              <w:highlight w:val="none"/>
              <w:lang w:val="en-US" w:eastAsia="zh-CN"/>
            </w:rPr>
            <m:t>+</m:t>
          </m:r>
          <m:f>
            <m:fPr>
              <m:ctrlPr>
                <w:rPr>
                  <w:rFonts w:hint="default" w:ascii="Cambria Math" w:hAnsi="Cambria Math" w:eastAsia="宋体" w:cs="Times New Roman"/>
                  <w:color w:val="000000"/>
                  <w:kern w:val="0"/>
                  <w:sz w:val="24"/>
                  <w:szCs w:val="24"/>
                  <w:highlight w:val="none"/>
                  <w:lang w:val="en-US" w:eastAsia="zh-CN"/>
                </w:rPr>
              </m:ctrlPr>
            </m:fPr>
            <m:num>
              <m:r>
                <m:rPr>
                  <m:sty m:val="p"/>
                </m:rPr>
                <w:rPr>
                  <w:rFonts w:ascii="Cambria Math" w:hAnsi="Cambria Math" w:cs="Times New Roman"/>
                  <w:color w:val="000000"/>
                  <w:kern w:val="0"/>
                  <w:sz w:val="24"/>
                  <w:szCs w:val="24"/>
                  <w:highlight w:val="none"/>
                  <w:lang w:val="en-US"/>
                </w:rPr>
                <m:t>φ</m:t>
              </m:r>
              <m:ctrlPr>
                <w:rPr>
                  <w:rFonts w:hint="default" w:ascii="Cambria Math" w:hAnsi="Cambria Math" w:eastAsia="宋体" w:cs="Times New Roman"/>
                  <w:color w:val="000000"/>
                  <w:kern w:val="0"/>
                  <w:sz w:val="24"/>
                  <w:szCs w:val="24"/>
                  <w:highlight w:val="none"/>
                  <w:lang w:val="en-US" w:eastAsia="zh-CN"/>
                </w:rPr>
              </m:ctrlPr>
            </m:num>
            <m:den>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den>
          </m:f>
          <m:r>
            <m:rPr>
              <m:nor/>
              <m:sty m:val="p"/>
            </m:rPr>
            <w:rPr>
              <w:rFonts w:hint="default" w:ascii="Times New Roman" w:hAnsi="Times New Roman" w:eastAsia="宋体" w:cs="Times New Roman"/>
              <w:b w:val="0"/>
              <w:i w:val="0"/>
              <w:color w:val="000000"/>
              <w:kern w:val="0"/>
              <w:sz w:val="24"/>
              <w:szCs w:val="24"/>
              <w:highlight w:val="none"/>
              <w:lang w:val="en-US" w:eastAsia="zh-CN"/>
            </w:rPr>
            <m:t>)+2ctan(45</m:t>
          </m:r>
          <m:r>
            <m:rPr>
              <m:nor/>
              <m:sty m:val="p"/>
            </m:rPr>
            <w:rPr>
              <w:rFonts w:hint="default" w:ascii="Times New Roman" w:hAnsi="Times New Roman" w:eastAsia="宋体" w:cs="Times New Roman"/>
              <w:b w:val="0"/>
              <w:i w:val="0"/>
              <w:color w:val="000000"/>
              <w:kern w:val="0"/>
              <w:sz w:val="24"/>
              <w:szCs w:val="24"/>
              <w:highlight w:val="none"/>
              <w:lang w:val="en-US"/>
            </w:rPr>
            <m:t>°</m:t>
          </m:r>
          <m:r>
            <m:rPr>
              <m:nor/>
              <m:sty m:val="p"/>
            </m:rPr>
            <w:rPr>
              <w:rFonts w:hint="default" w:ascii="Times New Roman" w:hAnsi="Times New Roman" w:eastAsia="宋体" w:cs="Times New Roman"/>
              <w:b w:val="0"/>
              <w:i w:val="0"/>
              <w:color w:val="000000"/>
              <w:kern w:val="0"/>
              <w:sz w:val="24"/>
              <w:szCs w:val="24"/>
              <w:highlight w:val="none"/>
              <w:lang w:val="en-US" w:eastAsia="zh-CN"/>
            </w:rPr>
            <m:t>+</m:t>
          </m:r>
          <m:f>
            <m:fPr>
              <m:ctrlPr>
                <w:rPr>
                  <w:rFonts w:hint="default" w:ascii="Cambria Math" w:hAnsi="Cambria Math" w:eastAsia="宋体" w:cs="Times New Roman"/>
                  <w:color w:val="000000"/>
                  <w:kern w:val="0"/>
                  <w:sz w:val="24"/>
                  <w:szCs w:val="24"/>
                  <w:highlight w:val="none"/>
                  <w:lang w:val="en-US" w:eastAsia="zh-CN"/>
                </w:rPr>
              </m:ctrlPr>
            </m:fPr>
            <m:num>
              <m:r>
                <m:rPr>
                  <m:sty m:val="p"/>
                </m:rPr>
                <w:rPr>
                  <w:rFonts w:ascii="Cambria Math" w:hAnsi="Cambria Math" w:cs="Times New Roman"/>
                  <w:color w:val="000000"/>
                  <w:kern w:val="0"/>
                  <w:sz w:val="24"/>
                  <w:szCs w:val="24"/>
                  <w:highlight w:val="none"/>
                  <w:lang w:val="en-US"/>
                </w:rPr>
                <m:t>φ</m:t>
              </m:r>
              <m:ctrlPr>
                <w:rPr>
                  <w:rFonts w:hint="default" w:ascii="Cambria Math" w:hAnsi="Cambria Math" w:eastAsia="宋体" w:cs="Times New Roman"/>
                  <w:color w:val="000000"/>
                  <w:kern w:val="0"/>
                  <w:sz w:val="24"/>
                  <w:szCs w:val="24"/>
                  <w:highlight w:val="none"/>
                  <w:lang w:val="en-US" w:eastAsia="zh-CN"/>
                </w:rPr>
              </m:ctrlPr>
            </m:num>
            <m:den>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den>
          </m:f>
          <m:r>
            <m:rPr>
              <m:nor/>
              <m:sty m:val="p"/>
            </m:rPr>
            <w:rPr>
              <w:rFonts w:hint="default" w:ascii="Times New Roman" w:hAnsi="Times New Roman" w:eastAsia="宋体" w:cs="Times New Roman"/>
              <w:b w:val="0"/>
              <w:i w:val="0"/>
              <w:color w:val="000000"/>
              <w:kern w:val="0"/>
              <w:sz w:val="24"/>
              <w:szCs w:val="24"/>
              <w:highlight w:val="none"/>
              <w:lang w:val="en-US" w:eastAsia="zh-CN"/>
            </w:rPr>
            <m:t>)</m:t>
          </m:r>
        </m:oMath>
      </m:oMathPara>
    </w:p>
    <w:p w14:paraId="61E80B6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式中，γ为土壤容重，z为泥面以下任一点深度，</w:t>
      </w:r>
      <m:oMath>
        <m:r>
          <m:rPr>
            <m:sty m:val="p"/>
          </m:rPr>
          <w:rPr>
            <w:rFonts w:ascii="Cambria Math" w:hAnsi="Cambria Math" w:cs="Times New Roman"/>
            <w:color w:val="000000"/>
            <w:kern w:val="0"/>
            <w:sz w:val="24"/>
            <w:szCs w:val="24"/>
            <w:highlight w:val="none"/>
            <w:lang w:val="en-US"/>
          </w:rPr>
          <m:t>φ</m:t>
        </m:r>
      </m:oMath>
      <w:r>
        <w:rPr>
          <w:rFonts w:hint="default" w:ascii="Times New Roman" w:hAnsi="Times New Roman" w:eastAsia="宋体" w:cs="Times New Roman"/>
          <w:color w:val="000000"/>
          <w:kern w:val="0"/>
          <w:sz w:val="24"/>
          <w:szCs w:val="24"/>
          <w:highlight w:val="none"/>
          <w:lang w:val="en-US" w:eastAsia="zh-CN"/>
        </w:rPr>
        <w:t>为土体内摩擦角，c为物体粘聚力。</w:t>
      </w:r>
    </w:p>
    <w:p w14:paraId="4A269FB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无粘性土中吸力筒上的被动土压力强度P为:</w:t>
      </w:r>
    </w:p>
    <w:p w14:paraId="40CEE03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highlight w:val="none"/>
          <w:lang w:val="en-US" w:eastAsia="zh-CN"/>
        </w:rPr>
      </w:pPr>
      <m:oMathPara>
        <m:oMath>
          <m:r>
            <m:rPr>
              <m:nor/>
              <m:sty m:val="p"/>
            </m:rPr>
            <w:rPr>
              <w:rFonts w:hint="default" w:ascii="Times New Roman" w:hAnsi="Times New Roman" w:eastAsia="宋体" w:cs="Times New Roman"/>
              <w:b w:val="0"/>
              <w:i w:val="0"/>
              <w:color w:val="000000"/>
              <w:kern w:val="0"/>
              <w:sz w:val="24"/>
              <w:szCs w:val="24"/>
              <w:highlight w:val="none"/>
              <w:lang w:val="en-US" w:eastAsia="zh-CN"/>
            </w:rPr>
            <m:t>P=</m:t>
          </m:r>
          <m:r>
            <m:rPr>
              <m:nor/>
              <m:sty m:val="p"/>
            </m:rPr>
            <w:rPr>
              <w:rFonts w:hint="default" w:ascii="Times New Roman" w:hAnsi="Times New Roman" w:eastAsia="宋体" w:cs="Times New Roman"/>
              <w:b w:val="0"/>
              <w:i w:val="0"/>
              <w:color w:val="000000"/>
              <w:kern w:val="0"/>
              <w:sz w:val="24"/>
              <w:szCs w:val="24"/>
              <w:highlight w:val="none"/>
              <w:lang w:val="en-US"/>
            </w:rPr>
            <m:t>γ</m:t>
          </m:r>
          <m:r>
            <m:rPr>
              <m:nor/>
              <m:sty m:val="p"/>
            </m:rPr>
            <w:rPr>
              <w:rFonts w:hint="default" w:ascii="Times New Roman" w:hAnsi="Times New Roman" w:eastAsia="宋体" w:cs="Times New Roman"/>
              <w:b w:val="0"/>
              <w:i w:val="0"/>
              <w:color w:val="000000"/>
              <w:kern w:val="0"/>
              <w:sz w:val="24"/>
              <w:szCs w:val="24"/>
              <w:highlight w:val="none"/>
              <w:lang w:val="en-US" w:eastAsia="zh-CN"/>
            </w:rPr>
            <m:t>z</m:t>
          </m:r>
          <m:sSup>
            <m:sSupPr>
              <m:ctrlPr>
                <w:rPr>
                  <w:rFonts w:hint="default" w:ascii="Cambria Math" w:hAnsi="Cambria Math" w:eastAsia="宋体" w:cs="Times New Roman"/>
                  <w:color w:val="000000"/>
                  <w:kern w:val="0"/>
                  <w:sz w:val="24"/>
                  <w:szCs w:val="24"/>
                  <w:highlight w:val="none"/>
                  <w:lang w:val="en-US" w:eastAsia="zh-CN"/>
                </w:rPr>
              </m:ctrlPr>
            </m:sSupPr>
            <m:e>
              <m:r>
                <m:rPr>
                  <m:nor/>
                  <m:sty m:val="p"/>
                </m:rPr>
                <w:rPr>
                  <w:rFonts w:hint="default" w:ascii="Times New Roman" w:hAnsi="Times New Roman" w:eastAsia="宋体" w:cs="Times New Roman"/>
                  <w:b w:val="0"/>
                  <w:i w:val="0"/>
                  <w:color w:val="000000"/>
                  <w:kern w:val="0"/>
                  <w:sz w:val="24"/>
                  <w:szCs w:val="24"/>
                  <w:highlight w:val="none"/>
                  <w:lang w:val="en-US" w:eastAsia="zh-CN"/>
                </w:rPr>
                <m:t>tan</m:t>
              </m:r>
              <m:ctrlPr>
                <w:rPr>
                  <w:rFonts w:hint="default" w:ascii="Cambria Math" w:hAnsi="Cambria Math" w:eastAsia="宋体" w:cs="Times New Roman"/>
                  <w:color w:val="000000"/>
                  <w:kern w:val="0"/>
                  <w:sz w:val="24"/>
                  <w:szCs w:val="24"/>
                  <w:highlight w:val="none"/>
                  <w:lang w:val="en-US" w:eastAsia="zh-CN"/>
                </w:rPr>
              </m:ctrlPr>
            </m:e>
            <m:sup>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sup>
          </m:sSup>
          <m:r>
            <m:rPr>
              <m:nor/>
              <m:sty m:val="p"/>
            </m:rPr>
            <w:rPr>
              <w:rFonts w:hint="default" w:ascii="Times New Roman" w:hAnsi="Times New Roman" w:eastAsia="宋体" w:cs="Times New Roman"/>
              <w:b w:val="0"/>
              <w:i w:val="0"/>
              <w:color w:val="000000"/>
              <w:kern w:val="0"/>
              <w:sz w:val="24"/>
              <w:szCs w:val="24"/>
              <w:highlight w:val="none"/>
              <w:lang w:val="en-US" w:eastAsia="zh-CN"/>
            </w:rPr>
            <m:t>(45</m:t>
          </m:r>
          <m:r>
            <m:rPr>
              <m:nor/>
              <m:sty m:val="p"/>
            </m:rPr>
            <w:rPr>
              <w:rFonts w:hint="default" w:ascii="Times New Roman" w:hAnsi="Times New Roman" w:eastAsia="宋体" w:cs="Times New Roman"/>
              <w:b w:val="0"/>
              <w:i w:val="0"/>
              <w:color w:val="000000"/>
              <w:kern w:val="0"/>
              <w:sz w:val="24"/>
              <w:szCs w:val="24"/>
              <w:highlight w:val="none"/>
              <w:lang w:val="en-US"/>
            </w:rPr>
            <m:t>°</m:t>
          </m:r>
          <m:r>
            <m:rPr>
              <m:nor/>
              <m:sty m:val="p"/>
            </m:rPr>
            <w:rPr>
              <w:rFonts w:hint="default" w:ascii="Times New Roman" w:hAnsi="Times New Roman" w:eastAsia="宋体" w:cs="Times New Roman"/>
              <w:b w:val="0"/>
              <w:i w:val="0"/>
              <w:color w:val="000000"/>
              <w:kern w:val="0"/>
              <w:sz w:val="24"/>
              <w:szCs w:val="24"/>
              <w:highlight w:val="none"/>
              <w:lang w:val="en-US" w:eastAsia="zh-CN"/>
            </w:rPr>
            <m:t>+</m:t>
          </m:r>
          <m:f>
            <m:fPr>
              <m:ctrlPr>
                <w:rPr>
                  <w:rFonts w:hint="default" w:ascii="Cambria Math" w:hAnsi="Cambria Math" w:eastAsia="宋体" w:cs="Times New Roman"/>
                  <w:color w:val="000000"/>
                  <w:kern w:val="0"/>
                  <w:sz w:val="24"/>
                  <w:szCs w:val="24"/>
                  <w:highlight w:val="none"/>
                  <w:lang w:val="en-US" w:eastAsia="zh-CN"/>
                </w:rPr>
              </m:ctrlPr>
            </m:fPr>
            <m:num>
              <m:r>
                <m:rPr>
                  <m:sty m:val="p"/>
                </m:rPr>
                <w:rPr>
                  <w:rFonts w:ascii="Cambria Math" w:hAnsi="Cambria Math" w:cs="Times New Roman"/>
                  <w:color w:val="000000"/>
                  <w:kern w:val="0"/>
                  <w:sz w:val="24"/>
                  <w:szCs w:val="24"/>
                  <w:highlight w:val="none"/>
                  <w:lang w:val="en-US"/>
                </w:rPr>
                <m:t>φ</m:t>
              </m:r>
              <m:ctrlPr>
                <w:rPr>
                  <w:rFonts w:hint="default" w:ascii="Cambria Math" w:hAnsi="Cambria Math" w:eastAsia="宋体" w:cs="Times New Roman"/>
                  <w:color w:val="000000"/>
                  <w:kern w:val="0"/>
                  <w:sz w:val="24"/>
                  <w:szCs w:val="24"/>
                  <w:highlight w:val="none"/>
                  <w:lang w:val="en-US" w:eastAsia="zh-CN"/>
                </w:rPr>
              </m:ctrlPr>
            </m:num>
            <m:den>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den>
          </m:f>
          <m:r>
            <m:rPr>
              <m:nor/>
              <m:sty m:val="p"/>
            </m:rPr>
            <w:rPr>
              <w:rFonts w:hint="default" w:ascii="Times New Roman" w:hAnsi="Times New Roman" w:eastAsia="宋体" w:cs="Times New Roman"/>
              <w:b w:val="0"/>
              <w:i w:val="0"/>
              <w:color w:val="000000"/>
              <w:kern w:val="0"/>
              <w:sz w:val="24"/>
              <w:szCs w:val="24"/>
              <w:highlight w:val="none"/>
              <w:lang w:val="en-US" w:eastAsia="zh-CN"/>
            </w:rPr>
            <m:t>)</m:t>
          </m:r>
        </m:oMath>
      </m:oMathPara>
    </w:p>
    <w:p w14:paraId="3BF82AF4">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highlight w:val="none"/>
          <w:lang w:val="en-US" w:eastAsia="zh-CN"/>
        </w:rPr>
      </w:pPr>
      <w:r>
        <w:rPr>
          <w:rFonts w:hint="default" w:ascii="Times New Roman" w:hAnsi="Times New Roman" w:cs="Times New Roman"/>
          <w:sz w:val="24"/>
          <w:szCs w:val="24"/>
          <w:highlight w:val="none"/>
          <w:lang w:val="en-US" w:eastAsia="zh-CN"/>
        </w:rPr>
        <w:t>（2）底部摩阻力计算</w:t>
      </w:r>
    </w:p>
    <w:p w14:paraId="179C0620">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土的底摩阻力为:</w:t>
      </w:r>
    </w:p>
    <w:p w14:paraId="0881B39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kern w:val="0"/>
          <w:sz w:val="24"/>
          <w:szCs w:val="24"/>
          <w:highlight w:val="none"/>
          <w:lang w:val="en-US" w:eastAsia="zh-CN"/>
        </w:rPr>
      </w:pPr>
      <m:oMathPara>
        <m:oMath>
          <m:r>
            <m:rPr>
              <m:nor/>
              <m:sty m:val="p"/>
            </m:rPr>
            <w:rPr>
              <w:rFonts w:hint="default" w:ascii="Times New Roman" w:hAnsi="Times New Roman" w:eastAsia="宋体" w:cs="Times New Roman"/>
              <w:b w:val="0"/>
              <w:i w:val="0"/>
              <w:color w:val="000000"/>
              <w:kern w:val="0"/>
              <w:sz w:val="24"/>
              <w:szCs w:val="24"/>
              <w:highlight w:val="none"/>
              <w:lang w:val="en-US" w:eastAsia="zh-CN"/>
            </w:rPr>
            <m:t>T=c'</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A</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T</m:t>
              </m:r>
              <m:ctrlPr>
                <w:rPr>
                  <w:rFonts w:hint="default" w:ascii="Cambria Math" w:hAnsi="Cambria Math" w:eastAsia="宋体" w:cs="Times New Roman"/>
                  <w:color w:val="000000"/>
                  <w:kern w:val="0"/>
                  <w:sz w:val="24"/>
                  <w:szCs w:val="24"/>
                  <w:highlight w:val="none"/>
                  <w:lang w:val="en-US" w:eastAsia="zh-CN"/>
                </w:rPr>
              </m:ctrlPr>
            </m:sub>
          </m:sSub>
        </m:oMath>
      </m:oMathPara>
    </w:p>
    <w:p w14:paraId="76E2C99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式中，c’为土的不排水抗剪强度，A</w:t>
      </w:r>
      <w:r>
        <w:rPr>
          <w:rFonts w:hint="default" w:ascii="Times New Roman" w:hAnsi="Times New Roman" w:eastAsia="宋体" w:cs="Times New Roman"/>
          <w:color w:val="000000"/>
          <w:kern w:val="0"/>
          <w:sz w:val="24"/>
          <w:szCs w:val="24"/>
          <w:highlight w:val="none"/>
          <w:vertAlign w:val="subscript"/>
          <w:lang w:val="en-US" w:eastAsia="zh-CN"/>
        </w:rPr>
        <w:t>T</w:t>
      </w:r>
      <w:r>
        <w:rPr>
          <w:rFonts w:hint="default" w:ascii="Times New Roman" w:hAnsi="Times New Roman" w:eastAsia="宋体" w:cs="Times New Roman"/>
          <w:color w:val="000000"/>
          <w:kern w:val="0"/>
          <w:sz w:val="24"/>
          <w:szCs w:val="24"/>
          <w:highlight w:val="none"/>
          <w:lang w:val="en-US" w:eastAsia="zh-CN"/>
        </w:rPr>
        <w:t>为吸力筒底部与土体接触的面积。</w:t>
      </w:r>
    </w:p>
    <w:p w14:paraId="1D6E09F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kern w:val="0"/>
          <w:sz w:val="24"/>
          <w:szCs w:val="24"/>
          <w:highlight w:val="none"/>
          <w:lang w:val="en-US" w:eastAsia="zh-CN"/>
        </w:rPr>
      </w:pPr>
      <w:r>
        <w:rPr>
          <w:rFonts w:hint="default" w:ascii="Times New Roman" w:hAnsi="Times New Roman" w:cs="Times New Roman"/>
          <w:color w:val="000000"/>
          <w:kern w:val="0"/>
          <w:sz w:val="24"/>
          <w:szCs w:val="24"/>
          <w:highlight w:val="none"/>
          <w:lang w:val="en-US" w:eastAsia="zh-CN"/>
        </w:rPr>
        <w:t>（3）侧摩阻力、端阻力</w:t>
      </w:r>
    </w:p>
    <w:p w14:paraId="309E7F40">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00"/>
          <w:kern w:val="0"/>
          <w:sz w:val="24"/>
          <w:szCs w:val="24"/>
          <w:highlight w:val="none"/>
          <w:lang w:val="en-US" w:eastAsia="zh-CN"/>
        </w:rPr>
      </w:pPr>
      <w:r>
        <w:rPr>
          <w:rFonts w:hint="default" w:ascii="Times New Roman" w:hAnsi="Times New Roman" w:cs="Times New Roman"/>
          <w:color w:val="000000"/>
          <w:kern w:val="0"/>
          <w:sz w:val="24"/>
          <w:szCs w:val="24"/>
          <w:highlight w:val="none"/>
          <w:lang w:val="en-US" w:eastAsia="zh-CN"/>
        </w:rPr>
        <w:t>侧阻力</w:t>
      </w:r>
      <w:r>
        <w:rPr>
          <w:rFonts w:hint="eastAsia" w:ascii="Times New Roman" w:hAnsi="Times New Roman" w:cs="Times New Roman"/>
          <w:color w:val="000000"/>
          <w:kern w:val="0"/>
          <w:sz w:val="24"/>
          <w:szCs w:val="24"/>
          <w:highlight w:val="none"/>
          <w:lang w:val="en-US" w:eastAsia="zh-CN"/>
        </w:rPr>
        <w:t>计算可按照3.2节中进行计算</w:t>
      </w:r>
      <w:r>
        <w:rPr>
          <w:rFonts w:hint="default" w:ascii="Times New Roman" w:hAnsi="Times New Roman" w:cs="Times New Roman"/>
          <w:color w:val="000000"/>
          <w:kern w:val="0"/>
          <w:sz w:val="24"/>
          <w:szCs w:val="24"/>
          <w:highlight w:val="none"/>
          <w:lang w:val="en-US" w:eastAsia="zh-CN"/>
        </w:rPr>
        <w:t>和端阻力的计算依据</w:t>
      </w:r>
      <w:r>
        <w:rPr>
          <w:rFonts w:hint="eastAsia" w:ascii="Times New Roman" w:hAnsi="Times New Roman" w:cs="Times New Roman"/>
          <w:color w:val="000000"/>
          <w:kern w:val="0"/>
          <w:sz w:val="24"/>
          <w:szCs w:val="24"/>
          <w:highlight w:val="none"/>
          <w:lang w:val="en-US" w:eastAsia="zh-CN"/>
        </w:rPr>
        <w:t>4.2</w:t>
      </w:r>
      <w:r>
        <w:rPr>
          <w:rFonts w:hint="default" w:ascii="Times New Roman" w:hAnsi="Times New Roman" w:cs="Times New Roman"/>
          <w:color w:val="000000"/>
          <w:kern w:val="0"/>
          <w:sz w:val="24"/>
          <w:szCs w:val="24"/>
          <w:highlight w:val="none"/>
          <w:lang w:val="en-US" w:eastAsia="zh-CN"/>
        </w:rPr>
        <w:t>节计算。</w:t>
      </w:r>
    </w:p>
    <w:p w14:paraId="7DCC341A">
      <w:pPr>
        <w:pStyle w:val="2"/>
        <w:bidi w:val="0"/>
        <w:rPr>
          <w:rFonts w:hint="eastAsia"/>
          <w:lang w:val="en-US" w:eastAsia="zh-CN"/>
        </w:rPr>
      </w:pPr>
      <w:bookmarkStart w:id="27" w:name="_Toc12594"/>
      <w:r>
        <w:rPr>
          <w:rFonts w:hint="eastAsia"/>
          <w:lang w:val="en-US" w:eastAsia="zh-CN"/>
        </w:rPr>
        <w:t>7.2.2 考虑土塞的小位移抗倾覆理论</w:t>
      </w:r>
      <w:bookmarkEnd w:id="27"/>
    </w:p>
    <w:p w14:paraId="2CC426E1">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考虑土塞的小位移倾覆破坏模式</w:t>
      </w:r>
      <w:r>
        <w:rPr>
          <w:rFonts w:hint="eastAsia" w:ascii="Times New Roman" w:hAnsi="Times New Roman" w:eastAsia="宋体" w:cs="Times New Roman"/>
          <w:color w:val="000000"/>
          <w:kern w:val="0"/>
          <w:sz w:val="24"/>
          <w:szCs w:val="24"/>
          <w:highlight w:val="none"/>
          <w:lang w:val="en-US" w:eastAsia="zh-CN"/>
        </w:rPr>
        <w:t>：</w:t>
      </w:r>
      <w:r>
        <w:rPr>
          <w:rFonts w:hint="default" w:ascii="Times New Roman" w:hAnsi="Times New Roman" w:eastAsia="宋体" w:cs="Times New Roman"/>
          <w:color w:val="000000"/>
          <w:kern w:val="0"/>
          <w:sz w:val="24"/>
          <w:szCs w:val="24"/>
          <w:highlight w:val="none"/>
          <w:lang w:val="en-US" w:eastAsia="zh-CN"/>
        </w:rPr>
        <w:t>吸力筒内形成土塞，筒内土体与吸力筒一起运动，受力示意图如图 3-2 所示:</w:t>
      </w:r>
    </w:p>
    <w:p w14:paraId="2E1CC05E">
      <w:pPr>
        <w:pageBreakBefore w:val="0"/>
        <w:widowControl/>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drawing>
          <wp:inline distT="0" distB="0" distL="114300" distR="114300">
            <wp:extent cx="3159125" cy="2555875"/>
            <wp:effectExtent l="0" t="0" r="3175" b="9525"/>
            <wp:docPr id="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7"/>
                    <pic:cNvPicPr>
                      <a:picLocks noChangeAspect="1"/>
                    </pic:cNvPicPr>
                  </pic:nvPicPr>
                  <pic:blipFill>
                    <a:blip r:embed="rId52"/>
                    <a:stretch>
                      <a:fillRect/>
                    </a:stretch>
                  </pic:blipFill>
                  <pic:spPr>
                    <a:xfrm>
                      <a:off x="0" y="0"/>
                      <a:ext cx="3159125" cy="2555875"/>
                    </a:xfrm>
                    <a:prstGeom prst="rect">
                      <a:avLst/>
                    </a:prstGeom>
                    <a:noFill/>
                    <a:ln>
                      <a:noFill/>
                    </a:ln>
                  </pic:spPr>
                </pic:pic>
              </a:graphicData>
            </a:graphic>
          </wp:inline>
        </w:drawing>
      </w:r>
    </w:p>
    <w:p w14:paraId="2DC66873">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如图 3-2 所示，吸力筒所受的土压力为P(其中旋转中心以上部分所受土压力为P</w:t>
      </w:r>
      <w:r>
        <w:rPr>
          <w:rFonts w:hint="default" w:ascii="Times New Roman" w:hAnsi="Times New Roman" w:eastAsia="宋体" w:cs="Times New Roman"/>
          <w:color w:val="000000"/>
          <w:kern w:val="0"/>
          <w:sz w:val="24"/>
          <w:szCs w:val="24"/>
          <w:highlight w:val="none"/>
          <w:vertAlign w:val="subscript"/>
          <w:lang w:val="en-US" w:eastAsia="zh-CN"/>
        </w:rPr>
        <w:t>1</w:t>
      </w:r>
      <w:r>
        <w:rPr>
          <w:rFonts w:hint="default" w:ascii="Times New Roman" w:hAnsi="Times New Roman" w:eastAsia="宋体" w:cs="Times New Roman"/>
          <w:color w:val="000000"/>
          <w:kern w:val="0"/>
          <w:sz w:val="24"/>
          <w:szCs w:val="24"/>
          <w:highlight w:val="none"/>
          <w:lang w:val="en-US" w:eastAsia="zh-CN"/>
        </w:rPr>
        <w:t>,旋转中心以下部分所受土压力为P</w:t>
      </w:r>
      <w:r>
        <w:rPr>
          <w:rFonts w:hint="default" w:ascii="Times New Roman" w:hAnsi="Times New Roman" w:eastAsia="宋体" w:cs="Times New Roman"/>
          <w:color w:val="000000"/>
          <w:kern w:val="0"/>
          <w:sz w:val="24"/>
          <w:szCs w:val="24"/>
          <w:highlight w:val="none"/>
          <w:vertAlign w:val="subscript"/>
          <w:lang w:val="en-US" w:eastAsia="zh-CN"/>
        </w:rPr>
        <w:t>2</w:t>
      </w:r>
      <w:r>
        <w:rPr>
          <w:rFonts w:hint="default" w:ascii="Times New Roman" w:hAnsi="Times New Roman" w:eastAsia="宋体" w:cs="Times New Roman"/>
          <w:color w:val="000000"/>
          <w:kern w:val="0"/>
          <w:sz w:val="24"/>
          <w:szCs w:val="24"/>
          <w:highlight w:val="none"/>
          <w:lang w:val="en-US" w:eastAsia="zh-CN"/>
        </w:rPr>
        <w:t>)，侧摩阻力为Q</w:t>
      </w:r>
      <w:r>
        <w:rPr>
          <w:rFonts w:hint="default" w:ascii="Times New Roman" w:hAnsi="Times New Roman" w:eastAsia="宋体" w:cs="Times New Roman"/>
          <w:color w:val="000000"/>
          <w:kern w:val="0"/>
          <w:sz w:val="24"/>
          <w:szCs w:val="24"/>
          <w:highlight w:val="none"/>
          <w:vertAlign w:val="subscript"/>
          <w:lang w:val="en-US" w:eastAsia="zh-CN"/>
        </w:rPr>
        <w:t>f</w:t>
      </w:r>
      <w:r>
        <w:rPr>
          <w:rFonts w:hint="default" w:ascii="Times New Roman" w:hAnsi="Times New Roman" w:eastAsia="宋体" w:cs="Times New Roman"/>
          <w:color w:val="000000"/>
          <w:kern w:val="0"/>
          <w:sz w:val="24"/>
          <w:szCs w:val="24"/>
          <w:highlight w:val="none"/>
          <w:lang w:val="en-US" w:eastAsia="zh-CN"/>
        </w:rPr>
        <w:t>，筒底摩阻力为T，筒底土反力为Q</w:t>
      </w:r>
      <w:r>
        <w:rPr>
          <w:rFonts w:hint="default" w:ascii="Times New Roman" w:hAnsi="Times New Roman" w:eastAsia="宋体" w:cs="Times New Roman"/>
          <w:color w:val="000000"/>
          <w:kern w:val="0"/>
          <w:sz w:val="24"/>
          <w:szCs w:val="24"/>
          <w:highlight w:val="none"/>
          <w:vertAlign w:val="subscript"/>
          <w:lang w:val="en-US" w:eastAsia="zh-CN"/>
        </w:rPr>
        <w:t>p</w:t>
      </w:r>
      <w:r>
        <w:rPr>
          <w:rFonts w:hint="default" w:ascii="Times New Roman" w:hAnsi="Times New Roman" w:eastAsia="宋体" w:cs="Times New Roman"/>
          <w:color w:val="000000"/>
          <w:kern w:val="0"/>
          <w:sz w:val="24"/>
          <w:szCs w:val="24"/>
          <w:highlight w:val="none"/>
          <w:lang w:val="en-US" w:eastAsia="zh-CN"/>
        </w:rPr>
        <w:t>,，上部结构对其水平作用力为F、竖向作用力为N、弯矩为M,吸力筒入土深度为L,旋转中心的深度 L0。旋转中心的深度可对吸力筒顶部列力矩平衡方程求得:</w:t>
      </w:r>
    </w:p>
    <w:p w14:paraId="6D3FA9AD">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Qp</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T</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p2</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p1</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−M=0</m:t>
          </m:r>
        </m:oMath>
      </m:oMathPara>
    </w:p>
    <w:p w14:paraId="24BDB651">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由侧摩阻力Q</w:t>
      </w:r>
      <w:r>
        <w:rPr>
          <w:rFonts w:hint="default" w:ascii="Times New Roman" w:hAnsi="Times New Roman" w:eastAsia="宋体" w:cs="Times New Roman"/>
          <w:color w:val="000000"/>
          <w:kern w:val="0"/>
          <w:sz w:val="24"/>
          <w:szCs w:val="24"/>
          <w:highlight w:val="none"/>
          <w:vertAlign w:val="subscript"/>
          <w:lang w:val="en-US" w:eastAsia="zh-CN"/>
        </w:rPr>
        <w:t>f</w:t>
      </w:r>
      <w:r>
        <w:rPr>
          <w:rFonts w:hint="default" w:ascii="Times New Roman" w:hAnsi="Times New Roman" w:eastAsia="宋体" w:cs="Times New Roman"/>
          <w:color w:val="000000"/>
          <w:kern w:val="0"/>
          <w:sz w:val="24"/>
          <w:szCs w:val="24"/>
          <w:highlight w:val="none"/>
          <w:lang w:val="en-US" w:eastAsia="zh-CN"/>
        </w:rPr>
        <w:t>引起的抗倾覆力矩M</w:t>
      </w:r>
      <w:r>
        <w:rPr>
          <w:rFonts w:hint="default" w:ascii="Times New Roman" w:hAnsi="Times New Roman" w:eastAsia="宋体" w:cs="Times New Roman"/>
          <w:color w:val="000000"/>
          <w:kern w:val="0"/>
          <w:sz w:val="24"/>
          <w:szCs w:val="24"/>
          <w:highlight w:val="none"/>
          <w:vertAlign w:val="subscript"/>
          <w:lang w:val="en-US" w:eastAsia="zh-CN"/>
        </w:rPr>
        <w:t>Qf</w:t>
      </w:r>
      <w:r>
        <w:rPr>
          <w:rFonts w:hint="default" w:ascii="Times New Roman" w:hAnsi="Times New Roman" w:eastAsia="宋体" w:cs="Times New Roman"/>
          <w:color w:val="000000"/>
          <w:kern w:val="0"/>
          <w:sz w:val="24"/>
          <w:szCs w:val="24"/>
          <w:highlight w:val="none"/>
          <w:lang w:val="en-US" w:eastAsia="zh-CN"/>
        </w:rPr>
        <w:t>为:</w:t>
      </w:r>
    </w:p>
    <w:p w14:paraId="638A67CA">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=4</m:t>
          </m:r>
          <m:nary>
            <m:naryPr>
              <m:limLoc m:val="subSup"/>
              <m:ctrlPr>
                <w:rPr>
                  <w:rFonts w:hint="default" w:ascii="Cambria Math" w:hAnsi="Cambria Math" w:eastAsia="宋体" w:cs="Times New Roman"/>
                  <w:color w:val="000000"/>
                  <w:kern w:val="0"/>
                  <w:sz w:val="24"/>
                  <w:szCs w:val="24"/>
                  <w:highlight w:val="none"/>
                  <w:lang w:val="en-US" w:eastAsia="zh-CN"/>
                </w:rPr>
              </m:ctrlPr>
            </m:naryPr>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up>
              <m:r>
                <m:rPr>
                  <m:nor/>
                  <m:sty m:val="p"/>
                </m:rPr>
                <w:rPr>
                  <w:rFonts w:hint="default" w:ascii="Times New Roman" w:hAnsi="Times New Roman" w:eastAsia="宋体" w:cs="Times New Roman"/>
                  <w:b w:val="0"/>
                  <w:i w:val="0"/>
                  <w:color w:val="000000"/>
                  <w:kern w:val="0"/>
                  <w:sz w:val="24"/>
                  <w:szCs w:val="24"/>
                  <w:highlight w:val="none"/>
                  <w:lang w:val="en-US" w:eastAsia="zh-CN"/>
                </w:rPr>
                <m:t>π/2</m:t>
              </m:r>
              <m:ctrlPr>
                <w:rPr>
                  <w:rFonts w:hint="default" w:ascii="Cambria Math" w:hAnsi="Cambria Math" w:eastAsia="宋体" w:cs="Times New Roman"/>
                  <w:color w:val="000000"/>
                  <w:kern w:val="0"/>
                  <w:sz w:val="24"/>
                  <w:szCs w:val="24"/>
                  <w:highlight w:val="none"/>
                  <w:lang w:val="en-US" w:eastAsia="zh-CN"/>
                </w:rPr>
              </m:ctrlPr>
            </m:sup>
            <m:e>
              <m:r>
                <m:rPr>
                  <m:nor/>
                  <m:sty m:val="p"/>
                </m:rPr>
                <w:rPr>
                  <w:rFonts w:hint="default" w:ascii="Times New Roman" w:hAnsi="Times New Roman" w:eastAsia="宋体" w:cs="Times New Roman"/>
                  <w:b w:val="0"/>
                  <w:i w:val="0"/>
                  <w:color w:val="000000"/>
                  <w:kern w:val="0"/>
                  <w:sz w:val="24"/>
                  <w:szCs w:val="24"/>
                  <w:highlight w:val="none"/>
                  <w:lang w:val="en-US" w:eastAsia="zh-CN"/>
                </w:rPr>
                <m:t>d</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sub>
              </m:sSub>
              <m:sSup>
                <m:sSupPr>
                  <m:ctrlPr>
                    <w:rPr>
                      <w:rFonts w:hint="default" w:ascii="Cambria Math" w:hAnsi="Cambria Math" w:eastAsia="宋体" w:cs="Times New Roman"/>
                      <w:color w:val="000000"/>
                      <w:kern w:val="0"/>
                      <w:sz w:val="24"/>
                      <w:szCs w:val="24"/>
                      <w:highlight w:val="none"/>
                      <w:lang w:val="en-US" w:eastAsia="zh-CN"/>
                    </w:rPr>
                  </m:ctrlPr>
                </m:sSupPr>
                <m:e>
                  <m:r>
                    <m:rPr>
                      <m:nor/>
                      <m:sty m:val="p"/>
                    </m:rPr>
                    <w:rPr>
                      <w:rFonts w:hint="default" w:ascii="Times New Roman" w:hAnsi="Times New Roman" w:eastAsia="宋体" w:cs="Times New Roman"/>
                      <w:b w:val="0"/>
                      <w:i w:val="0"/>
                      <w:color w:val="000000"/>
                      <w:kern w:val="0"/>
                      <w:sz w:val="24"/>
                      <w:szCs w:val="24"/>
                      <w:highlight w:val="none"/>
                      <w:lang w:val="en-US" w:eastAsia="zh-CN"/>
                    </w:rPr>
                    <m:t>D</m:t>
                  </m:r>
                  <m:ctrlPr>
                    <w:rPr>
                      <w:rFonts w:hint="default" w:ascii="Cambria Math" w:hAnsi="Cambria Math" w:eastAsia="宋体" w:cs="Times New Roman"/>
                      <w:color w:val="000000"/>
                      <w:kern w:val="0"/>
                      <w:sz w:val="24"/>
                      <w:szCs w:val="24"/>
                      <w:highlight w:val="none"/>
                      <w:lang w:val="en-US" w:eastAsia="zh-CN"/>
                    </w:rPr>
                  </m:ctrlPr>
                </m:e>
                <m:sup>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sup>
              </m:sSup>
              <m:ctrlPr>
                <w:rPr>
                  <w:rFonts w:hint="default" w:ascii="Cambria Math" w:hAnsi="Cambria Math" w:eastAsia="宋体" w:cs="Times New Roman"/>
                  <w:color w:val="000000"/>
                  <w:kern w:val="0"/>
                  <w:sz w:val="24"/>
                  <w:szCs w:val="24"/>
                  <w:highlight w:val="none"/>
                  <w:lang w:val="en-US" w:eastAsia="zh-CN"/>
                </w:rPr>
              </m:ctrlPr>
            </m:e>
          </m:nary>
        </m:oMath>
      </m:oMathPara>
    </w:p>
    <w:p w14:paraId="456EB08D">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r>
            <m:rPr>
              <m:nor/>
              <m:sty m:val="p"/>
            </m:rPr>
            <w:rPr>
              <w:rFonts w:hint="default" w:ascii="Times New Roman" w:hAnsi="Times New Roman" w:eastAsia="宋体" w:cs="Times New Roman"/>
              <w:b w:val="0"/>
              <w:i w:val="0"/>
              <w:color w:val="000000"/>
              <w:kern w:val="0"/>
              <w:sz w:val="24"/>
              <w:szCs w:val="24"/>
              <w:highlight w:val="none"/>
              <w:lang w:val="en-US" w:eastAsia="zh-CN"/>
            </w:rPr>
            <m:t>d</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d>
            <m:dPr>
              <m:ctrlPr>
                <w:rPr>
                  <w:rFonts w:hint="default" w:ascii="Cambria Math" w:hAnsi="Cambria Math" w:eastAsia="宋体" w:cs="Times New Roman"/>
                  <w:color w:val="000000"/>
                  <w:kern w:val="0"/>
                  <w:sz w:val="24"/>
                  <w:szCs w:val="24"/>
                  <w:highlight w:val="none"/>
                  <w:lang w:val="en-US" w:eastAsia="zh-CN"/>
                </w:rPr>
              </m:ctrlPr>
            </m:dPr>
            <m:e>
              <m:r>
                <m:rPr>
                  <m:nor/>
                  <m:sty m:val="p"/>
                </m:rPr>
                <w:rPr>
                  <w:rFonts w:hint="default" w:ascii="Times New Roman" w:hAnsi="Times New Roman" w:eastAsia="宋体" w:cs="Times New Roman"/>
                  <w:b w:val="0"/>
                  <w:i w:val="0"/>
                  <w:color w:val="000000"/>
                  <w:kern w:val="0"/>
                  <w:sz w:val="24"/>
                  <w:szCs w:val="24"/>
                  <w:highlight w:val="none"/>
                  <w:lang w:val="en-US" w:eastAsia="zh-CN"/>
                </w:rPr>
                <m:t>ds∙</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sub>
              </m:sSub>
              <m:f>
                <m:fPr>
                  <m:ctrlPr>
                    <w:rPr>
                      <w:rFonts w:hint="default" w:ascii="Cambria Math" w:hAnsi="Cambria Math" w:eastAsia="宋体" w:cs="Times New Roman"/>
                      <w:color w:val="000000"/>
                      <w:kern w:val="0"/>
                      <w:sz w:val="24"/>
                      <w:szCs w:val="24"/>
                      <w:highlight w:val="none"/>
                      <w:lang w:val="en-US" w:eastAsia="zh-CN"/>
                    </w:rPr>
                  </m:ctrlPr>
                </m:fPr>
                <m:num>
                  <m:r>
                    <m:rPr>
                      <m:nor/>
                      <m:sty m:val="p"/>
                    </m:rPr>
                    <w:rPr>
                      <w:rFonts w:hint="default" w:ascii="Times New Roman" w:hAnsi="Times New Roman" w:eastAsia="宋体" w:cs="Times New Roman"/>
                      <w:b w:val="0"/>
                      <w:i w:val="0"/>
                      <w:color w:val="000000"/>
                      <w:kern w:val="0"/>
                      <w:sz w:val="24"/>
                      <w:szCs w:val="24"/>
                      <w:highlight w:val="none"/>
                      <w:lang w:val="en-US" w:eastAsia="zh-CN"/>
                    </w:rPr>
                    <m:t>D</m:t>
                  </m:r>
                  <m:ctrlPr>
                    <w:rPr>
                      <w:rFonts w:hint="default" w:ascii="Cambria Math" w:hAnsi="Cambria Math" w:eastAsia="宋体" w:cs="Times New Roman"/>
                      <w:color w:val="000000"/>
                      <w:kern w:val="0"/>
                      <w:sz w:val="24"/>
                      <w:szCs w:val="24"/>
                      <w:highlight w:val="none"/>
                      <w:lang w:val="en-US" w:eastAsia="zh-CN"/>
                    </w:rPr>
                  </m:ctrlPr>
                </m:num>
                <m:den>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den>
              </m:f>
              <m:func>
                <m:funcPr>
                  <m:ctrlPr>
                    <w:rPr>
                      <w:rFonts w:hint="default" w:ascii="Cambria Math" w:hAnsi="Cambria Math" w:eastAsia="宋体" w:cs="Times New Roman"/>
                      <w:color w:val="000000"/>
                      <w:kern w:val="0"/>
                      <w:sz w:val="24"/>
                      <w:szCs w:val="24"/>
                      <w:highlight w:val="none"/>
                      <w:lang w:val="en-US" w:eastAsia="zh-CN"/>
                    </w:rPr>
                  </m:ctrlPr>
                </m:funcPr>
                <m:fName>
                  <m:r>
                    <m:rPr>
                      <m:nor/>
                      <m:sty m:val="p"/>
                    </m:rPr>
                    <w:rPr>
                      <w:rFonts w:hint="default" w:ascii="Times New Roman" w:hAnsi="Times New Roman" w:eastAsia="宋体" w:cs="Times New Roman"/>
                      <w:b w:val="0"/>
                      <w:i w:val="0"/>
                      <w:color w:val="000000"/>
                      <w:kern w:val="0"/>
                      <w:sz w:val="24"/>
                      <w:szCs w:val="24"/>
                      <w:highlight w:val="none"/>
                      <w:lang w:val="en-US" w:eastAsia="zh-CN"/>
                    </w:rPr>
                    <m:t>cos</m:t>
                  </m:r>
                  <m:ctrlPr>
                    <w:rPr>
                      <w:rFonts w:hint="default" w:ascii="Cambria Math" w:hAnsi="Cambria Math" w:eastAsia="宋体" w:cs="Times New Roman"/>
                      <w:color w:val="000000"/>
                      <w:kern w:val="0"/>
                      <w:sz w:val="24"/>
                      <w:szCs w:val="24"/>
                      <w:highlight w:val="none"/>
                      <w:lang w:val="en-US" w:eastAsia="zh-CN"/>
                    </w:rPr>
                  </m:ctrlPr>
                </m:fName>
                <m:e>
                  <m:r>
                    <m:rPr>
                      <m:nor/>
                      <m:sty m:val="p"/>
                    </m:rPr>
                    <w:rPr>
                      <w:rFonts w:hint="default" w:ascii="Times New Roman" w:hAnsi="Times New Roman" w:eastAsia="宋体" w:cs="Times New Roman"/>
                      <w:b w:val="0"/>
                      <w:i w:val="0"/>
                      <w:color w:val="000000"/>
                      <w:kern w:val="0"/>
                      <w:sz w:val="24"/>
                      <w:szCs w:val="24"/>
                      <w:highlight w:val="none"/>
                      <w:lang w:val="en-US" w:eastAsia="zh-CN"/>
                    </w:rPr>
                    <m:t>θ</m:t>
                  </m:r>
                  <m:ctrlPr>
                    <w:rPr>
                      <w:rFonts w:hint="default" w:ascii="Cambria Math" w:hAnsi="Cambria Math" w:eastAsia="宋体" w:cs="Times New Roman"/>
                      <w:color w:val="000000"/>
                      <w:kern w:val="0"/>
                      <w:sz w:val="24"/>
                      <w:szCs w:val="24"/>
                      <w:highlight w:val="none"/>
                      <w:lang w:val="en-US" w:eastAsia="zh-CN"/>
                    </w:rPr>
                  </m:ctrlPr>
                </m:e>
              </m:func>
              <m:ctrlPr>
                <w:rPr>
                  <w:rFonts w:hint="default" w:ascii="Cambria Math" w:hAnsi="Cambria Math" w:eastAsia="宋体" w:cs="Times New Roman"/>
                  <w:color w:val="000000"/>
                  <w:kern w:val="0"/>
                  <w:sz w:val="24"/>
                  <w:szCs w:val="24"/>
                  <w:highlight w:val="none"/>
                  <w:lang w:val="en-US" w:eastAsia="zh-CN"/>
                </w:rPr>
              </m:ctrlPr>
            </m:e>
          </m:d>
          <m:r>
            <m:rPr>
              <m:nor/>
              <m:sty m:val="p"/>
            </m:rPr>
            <w:rPr>
              <w:rFonts w:hint="default" w:ascii="Times New Roman" w:hAnsi="Times New Roman" w:eastAsia="宋体" w:cs="Times New Roman"/>
              <w:b w:val="0"/>
              <w:i w:val="0"/>
              <w:color w:val="000000"/>
              <w:kern w:val="0"/>
              <w:sz w:val="24"/>
              <w:szCs w:val="24"/>
              <w:highlight w:val="none"/>
              <w:lang w:val="en-US" w:eastAsia="zh-CN"/>
            </w:rPr>
            <m:t>=</m:t>
          </m:r>
          <m:f>
            <m:fPr>
              <m:ctrlPr>
                <w:rPr>
                  <w:rFonts w:hint="default" w:ascii="Cambria Math" w:hAnsi="Cambria Math" w:eastAsia="宋体" w:cs="Times New Roman"/>
                  <w:color w:val="000000"/>
                  <w:kern w:val="0"/>
                  <w:sz w:val="24"/>
                  <w:szCs w:val="24"/>
                  <w:highlight w:val="none"/>
                  <w:lang w:val="en-US" w:eastAsia="zh-CN"/>
                </w:rPr>
              </m:ctrlPr>
            </m:fPr>
            <m:num>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sub>
              </m:sSub>
              <m:sSup>
                <m:sSupPr>
                  <m:ctrlPr>
                    <w:rPr>
                      <w:rFonts w:hint="default" w:ascii="Cambria Math" w:hAnsi="Cambria Math" w:eastAsia="宋体" w:cs="Times New Roman"/>
                      <w:color w:val="000000"/>
                      <w:kern w:val="0"/>
                      <w:sz w:val="24"/>
                      <w:szCs w:val="24"/>
                      <w:highlight w:val="none"/>
                      <w:lang w:val="en-US" w:eastAsia="zh-CN"/>
                    </w:rPr>
                  </m:ctrlPr>
                </m:sSupPr>
                <m:e>
                  <m:r>
                    <m:rPr>
                      <m:nor/>
                      <m:sty m:val="p"/>
                    </m:rPr>
                    <w:rPr>
                      <w:rFonts w:hint="default" w:ascii="Times New Roman" w:hAnsi="Times New Roman" w:eastAsia="宋体" w:cs="Times New Roman"/>
                      <w:b w:val="0"/>
                      <w:i w:val="0"/>
                      <w:color w:val="000000"/>
                      <w:kern w:val="0"/>
                      <w:sz w:val="24"/>
                      <w:szCs w:val="24"/>
                      <w:highlight w:val="none"/>
                      <w:lang w:val="en-US" w:eastAsia="zh-CN"/>
                    </w:rPr>
                    <m:t>D</m:t>
                  </m:r>
                  <m:ctrlPr>
                    <w:rPr>
                      <w:rFonts w:hint="default" w:ascii="Cambria Math" w:hAnsi="Cambria Math" w:eastAsia="宋体" w:cs="Times New Roman"/>
                      <w:color w:val="000000"/>
                      <w:kern w:val="0"/>
                      <w:sz w:val="24"/>
                      <w:szCs w:val="24"/>
                      <w:highlight w:val="none"/>
                      <w:lang w:val="en-US" w:eastAsia="zh-CN"/>
                    </w:rPr>
                  </m:ctrlPr>
                </m:e>
                <m:sup>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sup>
              </m:sSup>
              <m:func>
                <m:funcPr>
                  <m:ctrlPr>
                    <w:rPr>
                      <w:rFonts w:hint="default" w:ascii="Cambria Math" w:hAnsi="Cambria Math" w:eastAsia="宋体" w:cs="Times New Roman"/>
                      <w:color w:val="000000"/>
                      <w:kern w:val="0"/>
                      <w:sz w:val="24"/>
                      <w:szCs w:val="24"/>
                      <w:highlight w:val="none"/>
                      <w:lang w:val="en-US" w:eastAsia="zh-CN"/>
                    </w:rPr>
                  </m:ctrlPr>
                </m:funcPr>
                <m:fName>
                  <m:r>
                    <m:rPr>
                      <m:nor/>
                      <m:sty m:val="p"/>
                    </m:rPr>
                    <w:rPr>
                      <w:rFonts w:hint="default" w:ascii="Times New Roman" w:hAnsi="Times New Roman" w:eastAsia="宋体" w:cs="Times New Roman"/>
                      <w:b w:val="0"/>
                      <w:i w:val="0"/>
                      <w:color w:val="000000"/>
                      <w:kern w:val="0"/>
                      <w:sz w:val="24"/>
                      <w:szCs w:val="24"/>
                      <w:highlight w:val="none"/>
                      <w:lang w:val="en-US" w:eastAsia="zh-CN"/>
                    </w:rPr>
                    <m:t>cos</m:t>
                  </m:r>
                  <m:ctrlPr>
                    <w:rPr>
                      <w:rFonts w:hint="default" w:ascii="Cambria Math" w:hAnsi="Cambria Math" w:eastAsia="宋体" w:cs="Times New Roman"/>
                      <w:color w:val="000000"/>
                      <w:kern w:val="0"/>
                      <w:sz w:val="24"/>
                      <w:szCs w:val="24"/>
                      <w:highlight w:val="none"/>
                      <w:lang w:val="en-US" w:eastAsia="zh-CN"/>
                    </w:rPr>
                  </m:ctrlPr>
                </m:fName>
                <m:e>
                  <m:r>
                    <m:rPr>
                      <m:nor/>
                      <m:sty m:val="p"/>
                    </m:rPr>
                    <w:rPr>
                      <w:rFonts w:hint="default" w:ascii="Times New Roman" w:hAnsi="Times New Roman" w:eastAsia="宋体" w:cs="Times New Roman"/>
                      <w:b w:val="0"/>
                      <w:i w:val="0"/>
                      <w:color w:val="000000"/>
                      <w:kern w:val="0"/>
                      <w:sz w:val="24"/>
                      <w:szCs w:val="24"/>
                      <w:highlight w:val="none"/>
                      <w:lang w:val="en-US" w:eastAsia="zh-CN"/>
                    </w:rPr>
                    <m:t>θdθ</m:t>
                  </m:r>
                  <m:ctrlPr>
                    <w:rPr>
                      <w:rFonts w:hint="default" w:ascii="Cambria Math" w:hAnsi="Cambria Math" w:eastAsia="宋体" w:cs="Times New Roman"/>
                      <w:color w:val="000000"/>
                      <w:kern w:val="0"/>
                      <w:sz w:val="24"/>
                      <w:szCs w:val="24"/>
                      <w:highlight w:val="none"/>
                      <w:lang w:val="en-US" w:eastAsia="zh-CN"/>
                    </w:rPr>
                  </m:ctrlPr>
                </m:e>
              </m:func>
              <m:ctrlPr>
                <w:rPr>
                  <w:rFonts w:hint="default" w:ascii="Cambria Math" w:hAnsi="Cambria Math" w:eastAsia="宋体" w:cs="Times New Roman"/>
                  <w:color w:val="000000"/>
                  <w:kern w:val="0"/>
                  <w:sz w:val="24"/>
                  <w:szCs w:val="24"/>
                  <w:highlight w:val="none"/>
                  <w:lang w:val="en-US" w:eastAsia="zh-CN"/>
                </w:rPr>
              </m:ctrlPr>
            </m:num>
            <m:den>
              <m:r>
                <m:rPr>
                  <m:nor/>
                  <m:sty m:val="p"/>
                </m:rPr>
                <w:rPr>
                  <w:rFonts w:hint="default" w:ascii="Times New Roman" w:hAnsi="Times New Roman" w:eastAsia="宋体" w:cs="Times New Roman"/>
                  <w:b w:val="0"/>
                  <w:i w:val="0"/>
                  <w:color w:val="000000"/>
                  <w:kern w:val="0"/>
                  <w:sz w:val="24"/>
                  <w:szCs w:val="24"/>
                  <w:highlight w:val="none"/>
                  <w:lang w:val="en-US" w:eastAsia="zh-CN"/>
                </w:rPr>
                <m:t>4</m:t>
              </m:r>
              <m:ctrlPr>
                <w:rPr>
                  <w:rFonts w:hint="default" w:ascii="Cambria Math" w:hAnsi="Cambria Math" w:eastAsia="宋体" w:cs="Times New Roman"/>
                  <w:color w:val="000000"/>
                  <w:kern w:val="0"/>
                  <w:sz w:val="24"/>
                  <w:szCs w:val="24"/>
                  <w:highlight w:val="none"/>
                  <w:lang w:val="en-US" w:eastAsia="zh-CN"/>
                </w:rPr>
              </m:ctrlPr>
            </m:den>
          </m:f>
        </m:oMath>
      </m:oMathPara>
    </w:p>
    <w:p w14:paraId="4EB9F40B">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式中，D为筒的直径，q</w:t>
      </w:r>
      <w:r>
        <w:rPr>
          <w:rFonts w:hint="default" w:ascii="Times New Roman" w:hAnsi="Times New Roman" w:eastAsia="宋体" w:cs="Times New Roman"/>
          <w:color w:val="000000"/>
          <w:kern w:val="0"/>
          <w:sz w:val="24"/>
          <w:szCs w:val="24"/>
          <w:highlight w:val="none"/>
          <w:vertAlign w:val="subscript"/>
          <w:lang w:val="en-US" w:eastAsia="zh-CN"/>
        </w:rPr>
        <w:t>f</w:t>
      </w:r>
      <w:r>
        <w:rPr>
          <w:rFonts w:hint="default" w:ascii="Times New Roman" w:hAnsi="Times New Roman" w:eastAsia="宋体" w:cs="Times New Roman"/>
          <w:color w:val="000000"/>
          <w:kern w:val="0"/>
          <w:sz w:val="24"/>
          <w:szCs w:val="24"/>
          <w:highlight w:val="none"/>
          <w:lang w:val="en-US" w:eastAsia="zh-CN"/>
        </w:rPr>
        <w:t>为单位吸力筒周长的侧摩阻力。</w:t>
      </w:r>
    </w:p>
    <w:p w14:paraId="68C9A4CB">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单位吸力筒周长的侧摩阻力q</w:t>
      </w:r>
      <w:r>
        <w:rPr>
          <w:rFonts w:hint="default" w:ascii="Times New Roman" w:hAnsi="Times New Roman" w:eastAsia="宋体" w:cs="Times New Roman"/>
          <w:color w:val="000000"/>
          <w:kern w:val="0"/>
          <w:sz w:val="24"/>
          <w:szCs w:val="24"/>
          <w:highlight w:val="none"/>
          <w:vertAlign w:val="subscript"/>
          <w:lang w:val="en-US" w:eastAsia="zh-CN"/>
        </w:rPr>
        <w:t>f</w:t>
      </w:r>
      <w:r>
        <w:rPr>
          <w:rFonts w:hint="default" w:ascii="Times New Roman" w:hAnsi="Times New Roman" w:eastAsia="宋体" w:cs="Times New Roman"/>
          <w:color w:val="000000"/>
          <w:kern w:val="0"/>
          <w:sz w:val="24"/>
          <w:szCs w:val="24"/>
          <w:highlight w:val="none"/>
          <w:lang w:val="en-US" w:eastAsia="zh-CN"/>
        </w:rPr>
        <w:t>为:</w:t>
      </w:r>
    </w:p>
    <w:p w14:paraId="6AD3AEF2">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nary>
            <m:naryPr>
              <m:chr m:val="∑"/>
              <m:limLoc m:val="undOvr"/>
              <m:ctrlPr>
                <w:rPr>
                  <w:rFonts w:hint="default" w:ascii="Cambria Math" w:hAnsi="Cambria Math" w:eastAsia="宋体" w:cs="Times New Roman"/>
                  <w:color w:val="000000"/>
                  <w:kern w:val="0"/>
                  <w:sz w:val="24"/>
                  <w:szCs w:val="24"/>
                  <w:highlight w:val="none"/>
                  <w:lang w:val="en-US" w:eastAsia="zh-CN"/>
                </w:rPr>
              </m:ctrlPr>
            </m:naryPr>
            <m:sub>
              <m:r>
                <m:rPr>
                  <m:nor/>
                  <m:sty m:val="p"/>
                </m:rPr>
                <w:rPr>
                  <w:rFonts w:hint="default" w:ascii="Times New Roman" w:hAnsi="Times New Roman" w:eastAsia="宋体" w:cs="Times New Roman"/>
                  <w:b w:val="0"/>
                  <w:i w:val="0"/>
                  <w:color w:val="000000"/>
                  <w:kern w:val="0"/>
                  <w:sz w:val="24"/>
                  <w:szCs w:val="24"/>
                  <w:highlight w:val="none"/>
                  <w:lang w:val="en-US" w:eastAsia="zh-CN"/>
                </w:rPr>
                <m:t>i=1</m:t>
              </m:r>
              <m:ctrlPr>
                <w:rPr>
                  <w:rFonts w:hint="default" w:ascii="Cambria Math" w:hAnsi="Cambria Math" w:eastAsia="宋体" w:cs="Times New Roman"/>
                  <w:color w:val="000000"/>
                  <w:kern w:val="0"/>
                  <w:sz w:val="24"/>
                  <w:szCs w:val="24"/>
                  <w:highlight w:val="none"/>
                  <w:lang w:val="en-US" w:eastAsia="zh-CN"/>
                </w:rPr>
              </m:ctrlPr>
            </m:sub>
            <m:sup>
              <m:r>
                <m:rPr>
                  <m:nor/>
                  <m:sty m:val="p"/>
                </m:rPr>
                <w:rPr>
                  <w:rFonts w:hint="default" w:ascii="Times New Roman" w:hAnsi="Times New Roman" w:eastAsia="宋体" w:cs="Times New Roman"/>
                  <w:b w:val="0"/>
                  <w:i w:val="0"/>
                  <w:color w:val="000000"/>
                  <w:kern w:val="0"/>
                  <w:sz w:val="24"/>
                  <w:szCs w:val="24"/>
                  <w:highlight w:val="none"/>
                  <w:lang w:val="en-US" w:eastAsia="zh-CN"/>
                </w:rPr>
                <m:t>n</m:t>
              </m:r>
              <m:ctrlPr>
                <w:rPr>
                  <w:rFonts w:hint="default" w:ascii="Cambria Math" w:hAnsi="Cambria Math" w:eastAsia="宋体" w:cs="Times New Roman"/>
                  <w:color w:val="000000"/>
                  <w:kern w:val="0"/>
                  <w:sz w:val="24"/>
                  <w:szCs w:val="24"/>
                  <w:highlight w:val="none"/>
                  <w:lang w:val="en-US" w:eastAsia="zh-CN"/>
                </w:rPr>
              </m:ctrlPr>
            </m:sup>
            <m:e>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i</m:t>
                  </m:r>
                  <m:ctrlPr>
                    <w:rPr>
                      <w:rFonts w:hint="default" w:ascii="Cambria Math" w:hAnsi="Cambria Math" w:eastAsia="宋体" w:cs="Times New Roman"/>
                      <w:color w:val="000000"/>
                      <w:kern w:val="0"/>
                      <w:sz w:val="24"/>
                      <w:szCs w:val="24"/>
                      <w:highlight w:val="none"/>
                      <w:lang w:val="en-US" w:eastAsia="zh-CN"/>
                    </w:rPr>
                  </m:ctrlPr>
                </m:sub>
              </m:sSub>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i</m:t>
                  </m:r>
                  <m:ctrlPr>
                    <w:rPr>
                      <w:rFonts w:hint="default" w:ascii="Cambria Math" w:hAnsi="Cambria Math" w:eastAsia="宋体" w:cs="Times New Roman"/>
                      <w:color w:val="000000"/>
                      <w:kern w:val="0"/>
                      <w:sz w:val="24"/>
                      <w:szCs w:val="24"/>
                      <w:highlight w:val="none"/>
                      <w:lang w:val="en-US" w:eastAsia="zh-CN"/>
                    </w:rPr>
                  </m:ctrlPr>
                </m:sub>
              </m:sSub>
              <m:ctrlPr>
                <w:rPr>
                  <w:rFonts w:hint="default" w:ascii="Cambria Math" w:hAnsi="Cambria Math" w:eastAsia="宋体" w:cs="Times New Roman"/>
                  <w:color w:val="000000"/>
                  <w:kern w:val="0"/>
                  <w:sz w:val="24"/>
                  <w:szCs w:val="24"/>
                  <w:highlight w:val="none"/>
                  <w:lang w:val="en-US" w:eastAsia="zh-CN"/>
                </w:rPr>
              </m:ctrlPr>
            </m:e>
          </m:nary>
        </m:oMath>
      </m:oMathPara>
    </w:p>
    <w:p w14:paraId="23F7FDD8">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式中，f</w:t>
      </w:r>
      <w:r>
        <w:rPr>
          <w:rFonts w:hint="default" w:ascii="Times New Roman" w:hAnsi="Times New Roman" w:eastAsia="宋体" w:cs="Times New Roman"/>
          <w:color w:val="000000"/>
          <w:kern w:val="0"/>
          <w:sz w:val="24"/>
          <w:szCs w:val="24"/>
          <w:highlight w:val="none"/>
          <w:vertAlign w:val="subscript"/>
          <w:lang w:val="en-US" w:eastAsia="zh-CN"/>
        </w:rPr>
        <w:t>i</w:t>
      </w:r>
      <w:r>
        <w:rPr>
          <w:rFonts w:hint="default" w:ascii="Times New Roman" w:hAnsi="Times New Roman" w:eastAsia="宋体" w:cs="Times New Roman"/>
          <w:color w:val="000000"/>
          <w:kern w:val="0"/>
          <w:sz w:val="24"/>
          <w:szCs w:val="24"/>
          <w:highlight w:val="none"/>
          <w:lang w:val="en-US" w:eastAsia="zh-CN"/>
        </w:rPr>
        <w:t>为第i层土的单位面积侧摩阻力，L</w:t>
      </w:r>
      <w:r>
        <w:rPr>
          <w:rFonts w:hint="default" w:ascii="Times New Roman" w:hAnsi="Times New Roman" w:eastAsia="宋体" w:cs="Times New Roman"/>
          <w:color w:val="000000"/>
          <w:kern w:val="0"/>
          <w:sz w:val="24"/>
          <w:szCs w:val="24"/>
          <w:highlight w:val="none"/>
          <w:vertAlign w:val="subscript"/>
          <w:lang w:val="en-US" w:eastAsia="zh-CN"/>
        </w:rPr>
        <w:t>i</w:t>
      </w:r>
      <w:r>
        <w:rPr>
          <w:rFonts w:hint="default" w:ascii="Times New Roman" w:hAnsi="Times New Roman" w:eastAsia="宋体" w:cs="Times New Roman"/>
          <w:color w:val="000000"/>
          <w:kern w:val="0"/>
          <w:sz w:val="24"/>
          <w:szCs w:val="24"/>
          <w:highlight w:val="none"/>
          <w:lang w:val="en-US" w:eastAsia="zh-CN"/>
        </w:rPr>
        <w:t>为第i层土中筒壁长度。</w:t>
      </w:r>
    </w:p>
    <w:p w14:paraId="576825E6">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底部土反力Q</w:t>
      </w:r>
      <w:r>
        <w:rPr>
          <w:rFonts w:hint="default" w:ascii="Times New Roman" w:hAnsi="Times New Roman" w:eastAsia="宋体" w:cs="Times New Roman"/>
          <w:color w:val="000000"/>
          <w:kern w:val="0"/>
          <w:sz w:val="24"/>
          <w:szCs w:val="24"/>
          <w:highlight w:val="none"/>
          <w:vertAlign w:val="subscript"/>
          <w:lang w:val="en-US" w:eastAsia="zh-CN"/>
        </w:rPr>
        <w:t>p</w:t>
      </w:r>
      <w:r>
        <w:rPr>
          <w:rFonts w:hint="default" w:ascii="Times New Roman" w:hAnsi="Times New Roman" w:eastAsia="宋体" w:cs="Times New Roman"/>
          <w:color w:val="000000"/>
          <w:kern w:val="0"/>
          <w:sz w:val="24"/>
          <w:szCs w:val="24"/>
          <w:highlight w:val="none"/>
          <w:lang w:val="en-US" w:eastAsia="zh-CN"/>
        </w:rPr>
        <w:t>引起的抗倾覆力矩 M</w:t>
      </w:r>
      <w:r>
        <w:rPr>
          <w:rFonts w:hint="default" w:ascii="Times New Roman" w:hAnsi="Times New Roman" w:eastAsia="宋体" w:cs="Times New Roman"/>
          <w:color w:val="000000"/>
          <w:kern w:val="0"/>
          <w:sz w:val="24"/>
          <w:szCs w:val="24"/>
          <w:highlight w:val="none"/>
          <w:vertAlign w:val="subscript"/>
          <w:lang w:val="en-US" w:eastAsia="zh-CN"/>
        </w:rPr>
        <w:t>Qp</w:t>
      </w:r>
      <w:r>
        <w:rPr>
          <w:rFonts w:hint="default" w:ascii="Times New Roman" w:hAnsi="Times New Roman" w:eastAsia="宋体" w:cs="Times New Roman"/>
          <w:color w:val="000000"/>
          <w:kern w:val="0"/>
          <w:sz w:val="24"/>
          <w:szCs w:val="24"/>
          <w:highlight w:val="none"/>
          <w:lang w:val="en-US" w:eastAsia="zh-CN"/>
        </w:rPr>
        <w:t>为:</w:t>
      </w:r>
    </w:p>
    <w:p w14:paraId="5F76F1FF">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Qp</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m:t>
              </m:r>
              <m:ctrlPr>
                <w:rPr>
                  <w:rFonts w:hint="default" w:ascii="Cambria Math" w:hAnsi="Cambria Math" w:eastAsia="宋体" w:cs="Times New Roman"/>
                  <w:color w:val="000000"/>
                  <w:kern w:val="0"/>
                  <w:sz w:val="24"/>
                  <w:szCs w:val="24"/>
                  <w:highlight w:val="none"/>
                  <w:lang w:val="en-US" w:eastAsia="zh-CN"/>
                </w:rPr>
              </m:ctrlPr>
            </m:sub>
          </m:sSub>
          <m:f>
            <m:fPr>
              <m:ctrlPr>
                <w:rPr>
                  <w:rFonts w:hint="default" w:ascii="Cambria Math" w:hAnsi="Cambria Math" w:eastAsia="宋体" w:cs="Times New Roman"/>
                  <w:color w:val="000000"/>
                  <w:kern w:val="0"/>
                  <w:sz w:val="24"/>
                  <w:szCs w:val="24"/>
                  <w:highlight w:val="none"/>
                  <w:lang w:val="en-US" w:eastAsia="zh-CN"/>
                </w:rPr>
              </m:ctrlPr>
            </m:fPr>
            <m:num>
              <m:r>
                <m:rPr>
                  <m:nor/>
                  <m:sty m:val="p"/>
                </m:rPr>
                <w:rPr>
                  <w:rFonts w:hint="default" w:ascii="Times New Roman" w:hAnsi="Times New Roman" w:eastAsia="宋体" w:cs="Times New Roman"/>
                  <w:b w:val="0"/>
                  <w:i w:val="0"/>
                  <w:color w:val="000000"/>
                  <w:kern w:val="0"/>
                  <w:sz w:val="24"/>
                  <w:szCs w:val="24"/>
                  <w:highlight w:val="none"/>
                  <w:lang w:val="en-US" w:eastAsia="zh-CN"/>
                </w:rPr>
                <m:t>2D</m:t>
              </m:r>
              <m:ctrlPr>
                <w:rPr>
                  <w:rFonts w:hint="default" w:ascii="Cambria Math" w:hAnsi="Cambria Math" w:eastAsia="宋体" w:cs="Times New Roman"/>
                  <w:color w:val="000000"/>
                  <w:kern w:val="0"/>
                  <w:sz w:val="24"/>
                  <w:szCs w:val="24"/>
                  <w:highlight w:val="none"/>
                  <w:lang w:val="en-US" w:eastAsia="zh-CN"/>
                </w:rPr>
              </m:ctrlPr>
            </m:num>
            <m:den>
              <m:r>
                <m:rPr>
                  <m:nor/>
                  <m:sty m:val="p"/>
                </m:rPr>
                <w:rPr>
                  <w:rFonts w:hint="default" w:ascii="Times New Roman" w:hAnsi="Times New Roman" w:eastAsia="宋体" w:cs="Times New Roman"/>
                  <w:b w:val="0"/>
                  <w:i w:val="0"/>
                  <w:color w:val="000000"/>
                  <w:kern w:val="0"/>
                  <w:sz w:val="24"/>
                  <w:szCs w:val="24"/>
                  <w:highlight w:val="none"/>
                  <w:lang w:val="en-US" w:eastAsia="zh-CN"/>
                </w:rPr>
                <m:t>3π</m:t>
              </m:r>
              <m:ctrlPr>
                <w:rPr>
                  <w:rFonts w:hint="default" w:ascii="Cambria Math" w:hAnsi="Cambria Math" w:eastAsia="宋体" w:cs="Times New Roman"/>
                  <w:color w:val="000000"/>
                  <w:kern w:val="0"/>
                  <w:sz w:val="24"/>
                  <w:szCs w:val="24"/>
                  <w:highlight w:val="none"/>
                  <w:lang w:val="en-US" w:eastAsia="zh-CN"/>
                </w:rPr>
              </m:ctrlPr>
            </m:den>
          </m:f>
        </m:oMath>
      </m:oMathPara>
    </w:p>
    <w:p w14:paraId="15891F1B">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此处将底部土反力Q</w:t>
      </w:r>
      <w:r>
        <w:rPr>
          <w:rFonts w:hint="default" w:ascii="Times New Roman" w:hAnsi="Times New Roman" w:eastAsia="宋体" w:cs="Times New Roman"/>
          <w:color w:val="000000"/>
          <w:kern w:val="0"/>
          <w:sz w:val="24"/>
          <w:szCs w:val="24"/>
          <w:highlight w:val="none"/>
          <w:vertAlign w:val="subscript"/>
          <w:lang w:val="en-US" w:eastAsia="zh-CN"/>
        </w:rPr>
        <w:t>p</w:t>
      </w:r>
      <w:r>
        <w:rPr>
          <w:rFonts w:hint="default" w:ascii="Times New Roman" w:hAnsi="Times New Roman" w:eastAsia="宋体" w:cs="Times New Roman"/>
          <w:color w:val="000000"/>
          <w:kern w:val="0"/>
          <w:sz w:val="24"/>
          <w:szCs w:val="24"/>
          <w:highlight w:val="none"/>
          <w:lang w:val="en-US" w:eastAsia="zh-CN"/>
        </w:rPr>
        <w:t>视为均布载荷。在吸力筒有转动的情况下,认为吸力筒底部只有右半部受到土的挤压，2D/3</w:t>
      </w:r>
      <m:oMath>
        <m:r>
          <m:rPr>
            <m:sty m:val="p"/>
          </m:rPr>
          <w:rPr>
            <w:rFonts w:ascii="Cambria Math" w:hAnsi="Cambria Math" w:cs="Times New Roman"/>
            <w:color w:val="000000"/>
            <w:kern w:val="0"/>
            <w:sz w:val="24"/>
            <w:szCs w:val="24"/>
            <w:highlight w:val="none"/>
            <w:lang w:val="en-US"/>
          </w:rPr>
          <m:t>π</m:t>
        </m:r>
      </m:oMath>
      <w:r>
        <w:rPr>
          <w:rFonts w:hint="default" w:ascii="Times New Roman" w:hAnsi="Times New Roman" w:eastAsia="宋体" w:cs="Times New Roman"/>
          <w:color w:val="000000"/>
          <w:kern w:val="0"/>
          <w:sz w:val="24"/>
          <w:szCs w:val="24"/>
          <w:highlight w:val="none"/>
          <w:lang w:val="en-US" w:eastAsia="zh-CN"/>
        </w:rPr>
        <w:t>为半圆形心到圆心的距离。</w:t>
      </w:r>
    </w:p>
    <w:p w14:paraId="0151EC91">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底部摩阻力T引起的抗倾力矩M</w:t>
      </w:r>
      <w:r>
        <w:rPr>
          <w:rFonts w:hint="default" w:ascii="Times New Roman" w:hAnsi="Times New Roman" w:eastAsia="宋体" w:cs="Times New Roman"/>
          <w:color w:val="000000"/>
          <w:kern w:val="0"/>
          <w:sz w:val="24"/>
          <w:szCs w:val="24"/>
          <w:highlight w:val="none"/>
          <w:vertAlign w:val="subscript"/>
          <w:lang w:val="en-US" w:eastAsia="zh-CN"/>
        </w:rPr>
        <w:t>T</w:t>
      </w:r>
      <w:r>
        <w:rPr>
          <w:rFonts w:hint="default" w:ascii="Times New Roman" w:hAnsi="Times New Roman" w:eastAsia="宋体" w:cs="Times New Roman"/>
          <w:color w:val="000000"/>
          <w:kern w:val="0"/>
          <w:sz w:val="24"/>
          <w:szCs w:val="24"/>
          <w:highlight w:val="none"/>
          <w:lang w:val="en-US" w:eastAsia="zh-CN"/>
        </w:rPr>
        <w:t>为:</w:t>
      </w:r>
    </w:p>
    <w:p w14:paraId="1FEEA621">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T</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=T∙L</m:t>
          </m:r>
        </m:oMath>
      </m:oMathPara>
    </w:p>
    <w:p w14:paraId="797D45A9">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式中，L为吸力筒的入泥深度。</w:t>
      </w:r>
    </w:p>
    <w:p w14:paraId="266A2439">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吸力筒旋转中心以上部分和旋转中心以下部分所受的抗倾力距M</w:t>
      </w:r>
      <w:r>
        <w:rPr>
          <w:rFonts w:hint="default" w:ascii="Times New Roman" w:hAnsi="Times New Roman" w:eastAsia="宋体" w:cs="Times New Roman"/>
          <w:color w:val="000000"/>
          <w:kern w:val="0"/>
          <w:sz w:val="24"/>
          <w:szCs w:val="24"/>
          <w:highlight w:val="none"/>
          <w:vertAlign w:val="subscript"/>
          <w:lang w:val="en-US" w:eastAsia="zh-CN"/>
        </w:rPr>
        <w:t>p1</w:t>
      </w:r>
      <w:r>
        <w:rPr>
          <w:rFonts w:hint="default" w:ascii="Times New Roman" w:hAnsi="Times New Roman" w:eastAsia="宋体" w:cs="Times New Roman"/>
          <w:color w:val="000000"/>
          <w:kern w:val="0"/>
          <w:sz w:val="24"/>
          <w:szCs w:val="24"/>
          <w:highlight w:val="none"/>
          <w:lang w:val="en-US" w:eastAsia="zh-CN"/>
        </w:rPr>
        <w:t>,和M</w:t>
      </w:r>
      <w:r>
        <w:rPr>
          <w:rFonts w:hint="default" w:ascii="Times New Roman" w:hAnsi="Times New Roman" w:eastAsia="宋体" w:cs="Times New Roman"/>
          <w:color w:val="000000"/>
          <w:kern w:val="0"/>
          <w:sz w:val="24"/>
          <w:szCs w:val="24"/>
          <w:highlight w:val="none"/>
          <w:vertAlign w:val="subscript"/>
          <w:lang w:val="en-US" w:eastAsia="zh-CN"/>
        </w:rPr>
        <w:t>p2</w:t>
      </w:r>
      <w:r>
        <w:rPr>
          <w:rFonts w:hint="default" w:ascii="Times New Roman" w:hAnsi="Times New Roman" w:eastAsia="宋体" w:cs="Times New Roman"/>
          <w:color w:val="000000"/>
          <w:kern w:val="0"/>
          <w:sz w:val="24"/>
          <w:szCs w:val="24"/>
          <w:highlight w:val="none"/>
          <w:lang w:val="en-US" w:eastAsia="zh-CN"/>
        </w:rPr>
        <w:t>。,分别为:</w:t>
      </w:r>
    </w:p>
    <w:p w14:paraId="67CF19F2">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P1</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nary>
            <m:naryPr>
              <m:limLoc m:val="subSup"/>
              <m:ctrlPr>
                <w:rPr>
                  <w:rFonts w:hint="default" w:ascii="Cambria Math" w:hAnsi="Cambria Math" w:eastAsia="宋体" w:cs="Times New Roman"/>
                  <w:color w:val="000000"/>
                  <w:kern w:val="0"/>
                  <w:sz w:val="24"/>
                  <w:szCs w:val="24"/>
                  <w:highlight w:val="none"/>
                  <w:lang w:val="en-US" w:eastAsia="zh-CN"/>
                </w:rPr>
              </m:ctrlPr>
            </m:naryPr>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up>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Sub>
              <m:ctrlPr>
                <w:rPr>
                  <w:rFonts w:hint="default" w:ascii="Cambria Math" w:hAnsi="Cambria Math" w:eastAsia="宋体" w:cs="Times New Roman"/>
                  <w:color w:val="000000"/>
                  <w:kern w:val="0"/>
                  <w:sz w:val="24"/>
                  <w:szCs w:val="24"/>
                  <w:highlight w:val="none"/>
                  <w:lang w:val="en-US" w:eastAsia="zh-CN"/>
                </w:rPr>
              </m:ctrlPr>
            </m:sup>
            <m:e>
              <m:r>
                <m:rPr>
                  <m:nor/>
                  <m:sty m:val="p"/>
                </m:rPr>
                <w:rPr>
                  <w:rFonts w:hint="default" w:ascii="Times New Roman" w:hAnsi="Times New Roman" w:eastAsia="宋体" w:cs="Times New Roman"/>
                  <w:b w:val="0"/>
                  <w:i w:val="0"/>
                  <w:color w:val="000000"/>
                  <w:kern w:val="0"/>
                  <w:sz w:val="24"/>
                  <w:szCs w:val="24"/>
                  <w:highlight w:val="none"/>
                  <w:lang w:val="en-US" w:eastAsia="zh-CN"/>
                </w:rPr>
                <m:t>P(z)zDdz</m:t>
              </m:r>
              <m:ctrlPr>
                <w:rPr>
                  <w:rFonts w:hint="default" w:ascii="Cambria Math" w:hAnsi="Cambria Math" w:eastAsia="宋体" w:cs="Times New Roman"/>
                  <w:color w:val="000000"/>
                  <w:kern w:val="0"/>
                  <w:sz w:val="24"/>
                  <w:szCs w:val="24"/>
                  <w:highlight w:val="none"/>
                  <w:lang w:val="en-US" w:eastAsia="zh-CN"/>
                </w:rPr>
              </m:ctrlPr>
            </m:e>
          </m:nary>
        </m:oMath>
      </m:oMathPara>
    </w:p>
    <w:p w14:paraId="4FC4A017">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P2</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nary>
            <m:naryPr>
              <m:limLoc m:val="subSup"/>
              <m:ctrlPr>
                <w:rPr>
                  <w:rFonts w:hint="default" w:ascii="Cambria Math" w:hAnsi="Cambria Math" w:eastAsia="宋体" w:cs="Times New Roman"/>
                  <w:color w:val="000000"/>
                  <w:kern w:val="0"/>
                  <w:sz w:val="24"/>
                  <w:szCs w:val="24"/>
                  <w:highlight w:val="none"/>
                  <w:lang w:val="en-US" w:eastAsia="zh-CN"/>
                </w:rPr>
              </m:ctrlPr>
            </m:naryPr>
            <m:sub>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Sub>
              <m:ctrlPr>
                <w:rPr>
                  <w:rFonts w:hint="default" w:ascii="Cambria Math" w:hAnsi="Cambria Math" w:eastAsia="宋体" w:cs="Times New Roman"/>
                  <w:color w:val="000000"/>
                  <w:kern w:val="0"/>
                  <w:sz w:val="24"/>
                  <w:szCs w:val="24"/>
                  <w:highlight w:val="none"/>
                  <w:lang w:val="en-US" w:eastAsia="zh-CN"/>
                </w:rPr>
              </m:ctrlPr>
            </m:sub>
            <m:sup>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sup>
            <m:e>
              <m:r>
                <m:rPr>
                  <m:nor/>
                  <m:sty m:val="p"/>
                </m:rPr>
                <w:rPr>
                  <w:rFonts w:hint="default" w:ascii="Times New Roman" w:hAnsi="Times New Roman" w:eastAsia="宋体" w:cs="Times New Roman"/>
                  <w:b w:val="0"/>
                  <w:i w:val="0"/>
                  <w:color w:val="000000"/>
                  <w:kern w:val="0"/>
                  <w:sz w:val="24"/>
                  <w:szCs w:val="24"/>
                  <w:highlight w:val="none"/>
                  <w:lang w:val="en-US" w:eastAsia="zh-CN"/>
                </w:rPr>
                <m:t>P(z)zDdz</m:t>
              </m:r>
              <m:ctrlPr>
                <w:rPr>
                  <w:rFonts w:hint="default" w:ascii="Cambria Math" w:hAnsi="Cambria Math" w:eastAsia="宋体" w:cs="Times New Roman"/>
                  <w:color w:val="000000"/>
                  <w:kern w:val="0"/>
                  <w:sz w:val="24"/>
                  <w:szCs w:val="24"/>
                  <w:highlight w:val="none"/>
                  <w:lang w:val="en-US" w:eastAsia="zh-CN"/>
                </w:rPr>
              </m:ctrlPr>
            </m:e>
          </m:nary>
        </m:oMath>
      </m:oMathPara>
    </w:p>
    <w:p w14:paraId="240743EE">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联立公式可求得旋转中心深度L</w:t>
      </w:r>
      <w:r>
        <w:rPr>
          <w:rFonts w:hint="default" w:ascii="Times New Roman" w:hAnsi="Times New Roman" w:eastAsia="宋体" w:cs="Times New Roman"/>
          <w:color w:val="000000"/>
          <w:kern w:val="0"/>
          <w:sz w:val="24"/>
          <w:szCs w:val="24"/>
          <w:highlight w:val="none"/>
          <w:vertAlign w:val="subscript"/>
          <w:lang w:val="en-US" w:eastAsia="zh-CN"/>
        </w:rPr>
        <w:t>0</w:t>
      </w:r>
      <w:r>
        <w:rPr>
          <w:rFonts w:hint="default" w:ascii="Times New Roman" w:hAnsi="Times New Roman" w:eastAsia="宋体" w:cs="Times New Roman"/>
          <w:color w:val="000000"/>
          <w:kern w:val="0"/>
          <w:sz w:val="24"/>
          <w:szCs w:val="24"/>
          <w:highlight w:val="none"/>
          <w:lang w:val="en-US" w:eastAsia="zh-CN"/>
        </w:rPr>
        <w:t>。得到旋转中心深度后，可求得吸力筒的水平极限承载力F</w:t>
      </w:r>
      <w:r>
        <w:rPr>
          <w:rFonts w:hint="default" w:ascii="Times New Roman" w:hAnsi="Times New Roman" w:eastAsia="宋体" w:cs="Times New Roman"/>
          <w:color w:val="000000"/>
          <w:kern w:val="0"/>
          <w:sz w:val="24"/>
          <w:szCs w:val="24"/>
          <w:highlight w:val="none"/>
          <w:vertAlign w:val="subscript"/>
          <w:lang w:val="en-US" w:eastAsia="zh-CN"/>
        </w:rPr>
        <w:t>H</w:t>
      </w:r>
      <w:r>
        <w:rPr>
          <w:rFonts w:hint="default" w:ascii="Times New Roman" w:hAnsi="Times New Roman" w:eastAsia="宋体" w:cs="Times New Roman"/>
          <w:color w:val="000000"/>
          <w:kern w:val="0"/>
          <w:sz w:val="24"/>
          <w:szCs w:val="24"/>
          <w:highlight w:val="none"/>
          <w:lang w:val="en-US" w:eastAsia="zh-CN"/>
        </w:rPr>
        <w:t>:</w:t>
      </w:r>
    </w:p>
    <w:p w14:paraId="550C46AB">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H</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nary>
            <m:naryPr>
              <m:limLoc m:val="subSup"/>
              <m:ctrlPr>
                <w:rPr>
                  <w:rFonts w:hint="default" w:ascii="Cambria Math" w:hAnsi="Cambria Math" w:eastAsia="宋体" w:cs="Times New Roman"/>
                  <w:color w:val="000000"/>
                  <w:kern w:val="0"/>
                  <w:sz w:val="24"/>
                  <w:szCs w:val="24"/>
                  <w:highlight w:val="none"/>
                  <w:lang w:val="en-US" w:eastAsia="zh-CN"/>
                </w:rPr>
              </m:ctrlPr>
            </m:naryPr>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up>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Sub>
              <m:ctrlPr>
                <w:rPr>
                  <w:rFonts w:hint="default" w:ascii="Cambria Math" w:hAnsi="Cambria Math" w:eastAsia="宋体" w:cs="Times New Roman"/>
                  <w:color w:val="000000"/>
                  <w:kern w:val="0"/>
                  <w:sz w:val="24"/>
                  <w:szCs w:val="24"/>
                  <w:highlight w:val="none"/>
                  <w:lang w:val="en-US" w:eastAsia="zh-CN"/>
                </w:rPr>
              </m:ctrlPr>
            </m:sup>
            <m:e>
              <m:r>
                <m:rPr>
                  <m:nor/>
                  <m:sty m:val="p"/>
                </m:rPr>
                <w:rPr>
                  <w:rFonts w:hint="default" w:ascii="Times New Roman" w:hAnsi="Times New Roman" w:eastAsia="宋体" w:cs="Times New Roman"/>
                  <w:b w:val="0"/>
                  <w:i w:val="0"/>
                  <w:color w:val="000000"/>
                  <w:kern w:val="0"/>
                  <w:sz w:val="24"/>
                  <w:szCs w:val="24"/>
                  <w:highlight w:val="none"/>
                  <w:lang w:val="en-US" w:eastAsia="zh-CN"/>
                </w:rPr>
                <m:t>P(z)zDdz</m:t>
              </m:r>
              <m:ctrlPr>
                <w:rPr>
                  <w:rFonts w:hint="default" w:ascii="Cambria Math" w:hAnsi="Cambria Math" w:eastAsia="宋体" w:cs="Times New Roman"/>
                  <w:color w:val="000000"/>
                  <w:kern w:val="0"/>
                  <w:sz w:val="24"/>
                  <w:szCs w:val="24"/>
                  <w:highlight w:val="none"/>
                  <w:lang w:val="en-US" w:eastAsia="zh-CN"/>
                </w:rPr>
              </m:ctrlPr>
            </m:e>
          </m:nary>
          <m:r>
            <m:rPr>
              <m:nor/>
              <m:sty m:val="p"/>
            </m:rPr>
            <w:rPr>
              <w:rFonts w:hint="default" w:ascii="Times New Roman" w:hAnsi="Times New Roman" w:eastAsia="宋体" w:cs="Times New Roman"/>
              <w:b w:val="0"/>
              <w:i w:val="0"/>
              <w:color w:val="000000"/>
              <w:kern w:val="0"/>
              <w:sz w:val="24"/>
              <w:szCs w:val="24"/>
              <w:highlight w:val="none"/>
              <w:lang w:val="en-US" w:eastAsia="zh-CN"/>
            </w:rPr>
            <m:t>−</m:t>
          </m:r>
          <m:nary>
            <m:naryPr>
              <m:limLoc m:val="subSup"/>
              <m:ctrlPr>
                <w:rPr>
                  <w:rFonts w:hint="default" w:ascii="Cambria Math" w:hAnsi="Cambria Math" w:eastAsia="宋体" w:cs="Times New Roman"/>
                  <w:color w:val="000000"/>
                  <w:kern w:val="0"/>
                  <w:sz w:val="24"/>
                  <w:szCs w:val="24"/>
                  <w:highlight w:val="none"/>
                  <w:lang w:val="en-US" w:eastAsia="zh-CN"/>
                </w:rPr>
              </m:ctrlPr>
            </m:naryPr>
            <m:sub>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Sub>
              <m:ctrlPr>
                <w:rPr>
                  <w:rFonts w:hint="default" w:ascii="Cambria Math" w:hAnsi="Cambria Math" w:eastAsia="宋体" w:cs="Times New Roman"/>
                  <w:color w:val="000000"/>
                  <w:kern w:val="0"/>
                  <w:sz w:val="24"/>
                  <w:szCs w:val="24"/>
                  <w:highlight w:val="none"/>
                  <w:lang w:val="en-US" w:eastAsia="zh-CN"/>
                </w:rPr>
              </m:ctrlPr>
            </m:sub>
            <m:sup>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sup>
            <m:e>
              <m:r>
                <m:rPr>
                  <m:nor/>
                  <m:sty m:val="p"/>
                </m:rPr>
                <w:rPr>
                  <w:rFonts w:hint="default" w:ascii="Times New Roman" w:hAnsi="Times New Roman" w:eastAsia="宋体" w:cs="Times New Roman"/>
                  <w:b w:val="0"/>
                  <w:i w:val="0"/>
                  <w:color w:val="000000"/>
                  <w:kern w:val="0"/>
                  <w:sz w:val="24"/>
                  <w:szCs w:val="24"/>
                  <w:highlight w:val="none"/>
                  <w:lang w:val="en-US" w:eastAsia="zh-CN"/>
                </w:rPr>
                <m:t>P(z)zDdz</m:t>
              </m:r>
              <m:ctrlPr>
                <w:rPr>
                  <w:rFonts w:hint="default" w:ascii="Cambria Math" w:hAnsi="Cambria Math" w:eastAsia="宋体" w:cs="Times New Roman"/>
                  <w:color w:val="000000"/>
                  <w:kern w:val="0"/>
                  <w:sz w:val="24"/>
                  <w:szCs w:val="24"/>
                  <w:highlight w:val="none"/>
                  <w:lang w:val="en-US" w:eastAsia="zh-CN"/>
                </w:rPr>
              </m:ctrlPr>
            </m:e>
          </m:nary>
          <m:r>
            <m:rPr>
              <m:nor/>
              <m:sty m:val="p"/>
            </m:rPr>
            <w:rPr>
              <w:rFonts w:hint="default" w:ascii="Times New Roman" w:hAnsi="Times New Roman" w:eastAsia="宋体" w:cs="Times New Roman"/>
              <w:b w:val="0"/>
              <w:i w:val="0"/>
              <w:color w:val="000000"/>
              <w:kern w:val="0"/>
              <w:sz w:val="24"/>
              <w:szCs w:val="24"/>
              <w:highlight w:val="none"/>
              <w:lang w:val="en-US" w:eastAsia="zh-CN"/>
            </w:rPr>
            <m:t>−T</m:t>
          </m:r>
        </m:oMath>
      </m:oMathPara>
    </w:p>
    <w:p w14:paraId="0B5ED45A">
      <w:pPr>
        <w:rPr>
          <w:rFonts w:hint="default"/>
          <w:lang w:val="en-US" w:eastAsia="zh-CN"/>
        </w:rPr>
      </w:pPr>
    </w:p>
    <w:p w14:paraId="4BCF68AB">
      <w:pPr>
        <w:pStyle w:val="2"/>
        <w:bidi w:val="0"/>
        <w:rPr>
          <w:rFonts w:hint="eastAsia"/>
          <w:lang w:val="en-US" w:eastAsia="zh-CN"/>
        </w:rPr>
      </w:pPr>
      <w:bookmarkStart w:id="28" w:name="_Toc16682"/>
      <w:r>
        <w:rPr>
          <w:rFonts w:hint="eastAsia"/>
          <w:lang w:val="en-US" w:eastAsia="zh-CN"/>
        </w:rPr>
        <w:t>7.3 计算结果</w:t>
      </w:r>
      <w:bookmarkEnd w:id="28"/>
    </w:p>
    <w:p w14:paraId="4CEEBCDF">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由于抗倾覆计算，无法确定P1和P2的分界点，即侧面土压力产生的抗力值无法得出，因此出于保守，仅考虑底部端阻力、外侧摩阻力（土塞不考虑内侧摩阻力）、土底部摩阻力产生的力矩来抵抗倾覆力矩，计算如下：</w:t>
      </w:r>
    </w:p>
    <w:p w14:paraId="4D54F4D7">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（注意：四腿导管架筒形基础弯矩不起控制作用，因此不会发生倾覆破坏；单桩筒形基础计算时，弯矩起主要控制作用，因此不考虑侧面土压力产生的侧抗力就过于保守，应引起注意。）</w:t>
      </w:r>
    </w:p>
    <w:p w14:paraId="78655D99">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计算原则为以筒型基础顶盖中心点为参考点取矩：</w:t>
      </w:r>
    </w:p>
    <w:p w14:paraId="7D8D1003">
      <w:pPr>
        <w:pageBreakBefore w:val="0"/>
        <w:widowControl/>
        <w:kinsoku/>
        <w:wordWrap/>
        <w:overflowPunct/>
        <w:topLinePunct w:val="0"/>
        <w:autoSpaceDE/>
        <w:autoSpaceDN/>
        <w:bidi w:val="0"/>
        <w:adjustRightInd/>
        <w:snapToGrid/>
        <w:spacing w:line="360" w:lineRule="auto"/>
        <w:ind w:firstLine="420" w:firstLineChars="200"/>
        <w:jc w:val="center"/>
        <w:textAlignment w:val="auto"/>
      </w:pPr>
      <w:r>
        <w:drawing>
          <wp:inline distT="0" distB="0" distL="114300" distR="114300">
            <wp:extent cx="2825750" cy="2273300"/>
            <wp:effectExtent l="0" t="0" r="635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53"/>
                    <a:stretch>
                      <a:fillRect/>
                    </a:stretch>
                  </pic:blipFill>
                  <pic:spPr>
                    <a:xfrm>
                      <a:off x="0" y="0"/>
                      <a:ext cx="2825750" cy="2273300"/>
                    </a:xfrm>
                    <a:prstGeom prst="rect">
                      <a:avLst/>
                    </a:prstGeom>
                    <a:noFill/>
                    <a:ln w="9525">
                      <a:noFill/>
                    </a:ln>
                  </pic:spPr>
                </pic:pic>
              </a:graphicData>
            </a:graphic>
          </wp:inline>
        </w:drawing>
      </w:r>
    </w:p>
    <w:p w14:paraId="38782B81">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侧摩阻力产生的力矩为：</w:t>
      </w:r>
    </w:p>
    <w:p w14:paraId="3E1CEC24">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=4</m:t>
          </m:r>
          <m:nary>
            <m:naryPr>
              <m:limLoc m:val="subSup"/>
              <m:ctrlPr>
                <w:rPr>
                  <w:rFonts w:hint="default" w:ascii="Cambria Math" w:hAnsi="Cambria Math" w:eastAsia="宋体" w:cs="Times New Roman"/>
                  <w:color w:val="000000"/>
                  <w:kern w:val="0"/>
                  <w:sz w:val="24"/>
                  <w:szCs w:val="24"/>
                  <w:highlight w:val="none"/>
                  <w:lang w:val="en-US" w:eastAsia="zh-CN"/>
                </w:rPr>
              </m:ctrlPr>
            </m:naryPr>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up>
              <m:r>
                <m:rPr>
                  <m:nor/>
                  <m:sty m:val="p"/>
                </m:rPr>
                <w:rPr>
                  <w:rFonts w:hint="default" w:ascii="Times New Roman" w:hAnsi="Times New Roman" w:eastAsia="宋体" w:cs="Times New Roman"/>
                  <w:b w:val="0"/>
                  <w:i w:val="0"/>
                  <w:color w:val="000000"/>
                  <w:kern w:val="0"/>
                  <w:sz w:val="24"/>
                  <w:szCs w:val="24"/>
                  <w:highlight w:val="none"/>
                  <w:lang w:val="en-US" w:eastAsia="zh-CN"/>
                </w:rPr>
                <m:t>π/2</m:t>
              </m:r>
              <m:ctrlPr>
                <w:rPr>
                  <w:rFonts w:hint="default" w:ascii="Cambria Math" w:hAnsi="Cambria Math" w:eastAsia="宋体" w:cs="Times New Roman"/>
                  <w:color w:val="000000"/>
                  <w:kern w:val="0"/>
                  <w:sz w:val="24"/>
                  <w:szCs w:val="24"/>
                  <w:highlight w:val="none"/>
                  <w:lang w:val="en-US" w:eastAsia="zh-CN"/>
                </w:rPr>
              </m:ctrlPr>
            </m:sup>
            <m:e>
              <m:r>
                <m:rPr>
                  <m:nor/>
                  <m:sty m:val="p"/>
                </m:rPr>
                <w:rPr>
                  <w:rFonts w:hint="default" w:ascii="Times New Roman" w:hAnsi="Times New Roman" w:eastAsia="宋体" w:cs="Times New Roman"/>
                  <w:b w:val="0"/>
                  <w:i w:val="0"/>
                  <w:color w:val="000000"/>
                  <w:kern w:val="0"/>
                  <w:sz w:val="24"/>
                  <w:szCs w:val="24"/>
                  <w:highlight w:val="none"/>
                  <w:lang w:val="en-US" w:eastAsia="zh-CN"/>
                </w:rPr>
                <m:t>d</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sub>
              </m:sSub>
              <m:sSup>
                <m:sSupPr>
                  <m:ctrlPr>
                    <w:rPr>
                      <w:rFonts w:hint="default" w:ascii="Cambria Math" w:hAnsi="Cambria Math" w:eastAsia="宋体" w:cs="Times New Roman"/>
                      <w:color w:val="000000"/>
                      <w:kern w:val="0"/>
                      <w:sz w:val="24"/>
                      <w:szCs w:val="24"/>
                      <w:highlight w:val="none"/>
                      <w:lang w:val="en-US" w:eastAsia="zh-CN"/>
                    </w:rPr>
                  </m:ctrlPr>
                </m:sSupPr>
                <m:e>
                  <m:r>
                    <m:rPr>
                      <m:nor/>
                      <m:sty m:val="p"/>
                    </m:rPr>
                    <w:rPr>
                      <w:rFonts w:hint="default" w:ascii="Times New Roman" w:hAnsi="Times New Roman" w:eastAsia="宋体" w:cs="Times New Roman"/>
                      <w:b w:val="0"/>
                      <w:i w:val="0"/>
                      <w:color w:val="000000"/>
                      <w:kern w:val="0"/>
                      <w:sz w:val="24"/>
                      <w:szCs w:val="24"/>
                      <w:highlight w:val="none"/>
                      <w:lang w:val="en-US" w:eastAsia="zh-CN"/>
                    </w:rPr>
                    <m:t>D</m:t>
                  </m:r>
                  <m:ctrlPr>
                    <w:rPr>
                      <w:rFonts w:hint="default" w:ascii="Cambria Math" w:hAnsi="Cambria Math" w:eastAsia="宋体" w:cs="Times New Roman"/>
                      <w:color w:val="000000"/>
                      <w:kern w:val="0"/>
                      <w:sz w:val="24"/>
                      <w:szCs w:val="24"/>
                      <w:highlight w:val="none"/>
                      <w:lang w:val="en-US" w:eastAsia="zh-CN"/>
                    </w:rPr>
                  </m:ctrlPr>
                </m:e>
                <m:sup>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sup>
              </m:sSup>
              <m:r>
                <m:rPr>
                  <m:sty m:val="p"/>
                </m:rPr>
                <w:rPr>
                  <w:rFonts w:hint="default" w:ascii="Cambria Math" w:hAnsi="Cambria Math" w:eastAsia="宋体" w:cs="Times New Roman"/>
                  <w:color w:val="000000"/>
                  <w:kern w:val="0"/>
                  <w:sz w:val="24"/>
                  <w:szCs w:val="24"/>
                  <w:highlight w:val="none"/>
                  <w:lang w:val="en-US" w:eastAsia="zh-CN"/>
                </w:rPr>
                <m:t xml:space="preserve">={6_5_AH} </m:t>
              </m:r>
              <m:r>
                <m:rPr>
                  <m:sty m:val="p"/>
                </m:rPr>
                <w:rPr>
                  <w:rFonts w:hint="eastAsia" w:ascii="Cambria Math" w:hAnsi="Cambria Math" w:eastAsia="宋体" w:cs="Times New Roman"/>
                  <w:color w:val="000000"/>
                  <w:kern w:val="0"/>
                  <w:sz w:val="24"/>
                  <w:szCs w:val="24"/>
                  <w:highlight w:val="none"/>
                  <w:lang w:val="en-US" w:eastAsia="zh-CN"/>
                </w:rPr>
                <m:t>k</m:t>
              </m:r>
              <m:r>
                <m:rPr>
                  <m:sty m:val="p"/>
                </m:rPr>
                <w:rPr>
                  <w:rFonts w:hint="default" w:ascii="Cambria Math" w:hAnsi="Cambria Math" w:eastAsia="宋体" w:cs="Times New Roman"/>
                  <w:color w:val="000000"/>
                  <w:kern w:val="0"/>
                  <w:sz w:val="24"/>
                  <w:szCs w:val="24"/>
                  <w:highlight w:val="none"/>
                  <w:lang w:val="en-US" w:eastAsia="zh-CN"/>
                </w:rPr>
                <m:t>N</m:t>
              </m:r>
              <m:ctrlPr>
                <w:rPr>
                  <w:rFonts w:hint="default" w:ascii="Cambria Math" w:hAnsi="Cambria Math" w:eastAsia="宋体" w:cs="Times New Roman"/>
                  <w:color w:val="000000"/>
                  <w:kern w:val="0"/>
                  <w:sz w:val="24"/>
                  <w:szCs w:val="24"/>
                  <w:highlight w:val="none"/>
                  <w:lang w:val="en-US" w:eastAsia="zh-CN"/>
                </w:rPr>
              </m:ctrlPr>
            </m:e>
          </m:nary>
        </m:oMath>
      </m:oMathPara>
    </w:p>
    <w:p w14:paraId="05B2BC47">
      <w:pPr>
        <w:widowControl/>
        <w:spacing w:line="360" w:lineRule="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(对应表6竖向承载力中AH164，注意！！！！：此处为对应基础埋深处的值，比如若1.1中基础埋深为18m，则对应AH184）</w:t>
      </w:r>
    </w:p>
    <w:p w14:paraId="33E5DE38">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筒型基础底部端阻力产生的力矩为：</w:t>
      </w:r>
    </w:p>
    <w:p w14:paraId="55C90BAC">
      <w:pPr>
        <w:widowControl/>
        <w:spacing w:line="360" w:lineRule="auto"/>
        <w:rPr>
          <w:rFonts w:hint="default" w:hAnsi="Cambria Math" w:eastAsia="宋体" w:cs="Times New Roman"/>
          <w:i w:val="0"/>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Qp</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m:t>
              </m:r>
              <m:ctrlPr>
                <w:rPr>
                  <w:rFonts w:hint="default" w:ascii="Cambria Math" w:hAnsi="Cambria Math" w:eastAsia="宋体" w:cs="Times New Roman"/>
                  <w:color w:val="000000"/>
                  <w:kern w:val="0"/>
                  <w:sz w:val="24"/>
                  <w:szCs w:val="24"/>
                  <w:highlight w:val="none"/>
                  <w:lang w:val="en-US" w:eastAsia="zh-CN"/>
                </w:rPr>
              </m:ctrlPr>
            </m:sub>
          </m:sSub>
          <m:f>
            <m:fPr>
              <m:ctrlPr>
                <w:rPr>
                  <w:rFonts w:hint="default" w:ascii="Cambria Math" w:hAnsi="Cambria Math" w:eastAsia="宋体" w:cs="Times New Roman"/>
                  <w:color w:val="000000"/>
                  <w:kern w:val="0"/>
                  <w:sz w:val="24"/>
                  <w:szCs w:val="24"/>
                  <w:highlight w:val="none"/>
                  <w:lang w:val="en-US" w:eastAsia="zh-CN"/>
                </w:rPr>
              </m:ctrlPr>
            </m:fPr>
            <m:num>
              <m:r>
                <m:rPr>
                  <m:nor/>
                  <m:sty m:val="p"/>
                </m:rPr>
                <w:rPr>
                  <w:rFonts w:hint="default" w:ascii="Times New Roman" w:hAnsi="Times New Roman" w:eastAsia="宋体" w:cs="Times New Roman"/>
                  <w:b w:val="0"/>
                  <w:i w:val="0"/>
                  <w:color w:val="000000"/>
                  <w:kern w:val="0"/>
                  <w:sz w:val="24"/>
                  <w:szCs w:val="24"/>
                  <w:highlight w:val="none"/>
                  <w:lang w:val="en-US" w:eastAsia="zh-CN"/>
                </w:rPr>
                <m:t>2D</m:t>
              </m:r>
              <m:ctrlPr>
                <w:rPr>
                  <w:rFonts w:hint="default" w:ascii="Cambria Math" w:hAnsi="Cambria Math" w:eastAsia="宋体" w:cs="Times New Roman"/>
                  <w:color w:val="000000"/>
                  <w:kern w:val="0"/>
                  <w:sz w:val="24"/>
                  <w:szCs w:val="24"/>
                  <w:highlight w:val="none"/>
                  <w:lang w:val="en-US" w:eastAsia="zh-CN"/>
                </w:rPr>
              </m:ctrlPr>
            </m:num>
            <m:den>
              <m:r>
                <m:rPr>
                  <m:nor/>
                  <m:sty m:val="p"/>
                </m:rPr>
                <w:rPr>
                  <w:rFonts w:hint="default" w:ascii="Times New Roman" w:hAnsi="Times New Roman" w:eastAsia="宋体" w:cs="Times New Roman"/>
                  <w:b w:val="0"/>
                  <w:i w:val="0"/>
                  <w:color w:val="000000"/>
                  <w:kern w:val="0"/>
                  <w:sz w:val="24"/>
                  <w:szCs w:val="24"/>
                  <w:highlight w:val="none"/>
                  <w:lang w:val="en-US" w:eastAsia="zh-CN"/>
                </w:rPr>
                <m:t>3π</m:t>
              </m:r>
              <m:ctrlPr>
                <w:rPr>
                  <w:rFonts w:hint="default" w:ascii="Cambria Math" w:hAnsi="Cambria Math" w:eastAsia="宋体" w:cs="Times New Roman"/>
                  <w:color w:val="000000"/>
                  <w:kern w:val="0"/>
                  <w:sz w:val="24"/>
                  <w:szCs w:val="24"/>
                  <w:highlight w:val="none"/>
                  <w:lang w:val="en-US" w:eastAsia="zh-CN"/>
                </w:rPr>
              </m:ctrlPr>
            </m:den>
          </m:f>
          <m:r>
            <m:rPr>
              <m:sty m:val="p"/>
            </m:rPr>
            <w:rPr>
              <w:rFonts w:hint="default" w:ascii="Cambria Math" w:hAnsi="Cambria Math" w:eastAsia="宋体" w:cs="Times New Roman"/>
              <w:color w:val="000000"/>
              <w:kern w:val="0"/>
              <w:sz w:val="24"/>
              <w:szCs w:val="24"/>
              <w:highlight w:val="none"/>
              <w:lang w:val="en-US" w:eastAsia="zh-CN"/>
            </w:rPr>
            <m:t>=</m:t>
          </m:r>
          <m:r>
            <m:rPr>
              <m:sty m:val="p"/>
            </m:rPr>
            <w:rPr>
              <w:rFonts w:hint="eastAsia" w:ascii="Cambria Math" w:hAnsi="Cambria Math" w:eastAsia="宋体" w:cs="Times New Roman"/>
              <w:color w:val="000000"/>
              <w:kern w:val="0"/>
              <w:sz w:val="24"/>
              <w:szCs w:val="24"/>
              <w:highlight w:val="none"/>
              <w:lang w:val="en-US" w:eastAsia="zh-CN"/>
            </w:rPr>
            <m:t>{</m:t>
          </m:r>
          <m:r>
            <m:rPr>
              <m:sty m:val="p"/>
            </m:rPr>
            <w:rPr>
              <w:rFonts w:hint="default" w:ascii="Cambria Math" w:hAnsi="Cambria Math" w:eastAsia="宋体" w:cs="Times New Roman"/>
              <w:color w:val="000000"/>
              <w:kern w:val="0"/>
              <w:sz w:val="24"/>
              <w:szCs w:val="24"/>
              <w:highlight w:val="none"/>
              <w:lang w:val="en-US" w:eastAsia="zh-CN"/>
            </w:rPr>
            <m:t>6_5_BE</m:t>
          </m:r>
          <m:r>
            <m:rPr>
              <m:sty m:val="p"/>
            </m:rPr>
            <w:rPr>
              <w:rFonts w:hint="eastAsia" w:ascii="Cambria Math" w:hAnsi="Cambria Math" w:eastAsia="宋体" w:cs="Times New Roman"/>
              <w:color w:val="000000"/>
              <w:kern w:val="0"/>
              <w:sz w:val="24"/>
              <w:szCs w:val="24"/>
              <w:highlight w:val="none"/>
              <w:lang w:val="en-US" w:eastAsia="zh-CN"/>
            </w:rPr>
            <m:t>}</m:t>
          </m:r>
          <m:r>
            <m:rPr>
              <m:sty m:val="p"/>
            </m:rPr>
            <w:rPr>
              <w:rFonts w:hint="default" w:ascii="Cambria Math" w:hAnsi="Cambria Math" w:eastAsia="宋体" w:cs="Times New Roman"/>
              <w:color w:val="000000"/>
              <w:kern w:val="0"/>
              <w:sz w:val="24"/>
              <w:szCs w:val="24"/>
              <w:highlight w:val="none"/>
              <w:lang w:val="en-US" w:eastAsia="zh-CN"/>
            </w:rPr>
            <m:t xml:space="preserve"> </m:t>
          </m:r>
          <m:r>
            <m:rPr>
              <m:sty m:val="p"/>
            </m:rPr>
            <w:rPr>
              <w:rFonts w:hint="eastAsia" w:ascii="Cambria Math" w:hAnsi="Cambria Math" w:eastAsia="宋体" w:cs="Times New Roman"/>
              <w:color w:val="000000"/>
              <w:kern w:val="0"/>
              <w:sz w:val="24"/>
              <w:szCs w:val="24"/>
              <w:highlight w:val="none"/>
              <w:lang w:val="en-US" w:eastAsia="zh-CN"/>
            </w:rPr>
            <m:t>k</m:t>
          </m:r>
          <m:r>
            <m:rPr>
              <m:sty m:val="p"/>
            </m:rPr>
            <w:rPr>
              <w:rFonts w:hint="default" w:ascii="Cambria Math" w:hAnsi="Cambria Math" w:eastAsia="宋体" w:cs="Times New Roman"/>
              <w:color w:val="000000"/>
              <w:kern w:val="0"/>
              <w:sz w:val="24"/>
              <w:szCs w:val="24"/>
              <w:highlight w:val="none"/>
              <w:lang w:val="en-US" w:eastAsia="zh-CN"/>
            </w:rPr>
            <m:t>N</m:t>
          </m:r>
        </m:oMath>
      </m:oMathPara>
    </w:p>
    <w:p w14:paraId="1CFCCD34">
      <w:pPr>
        <w:widowControl/>
        <w:spacing w:line="360" w:lineRule="auto"/>
        <w:rPr>
          <w:rFonts w:hint="default" w:hAnsi="Cambria Math" w:eastAsia="宋体" w:cs="Times New Roman"/>
          <w:i w:val="0"/>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(对应表6竖向承载力中BE164，注意！！！！：此处为对应基础埋深处的值，比如若1.1中基础埋深为18m，则对应BE184）</w:t>
      </w:r>
    </w:p>
    <w:p w14:paraId="179CFA47">
      <w:pPr>
        <w:widowControl/>
        <w:spacing w:line="360" w:lineRule="auto"/>
        <w:ind w:firstLine="480" w:firstLineChars="200"/>
        <w:rPr>
          <w:rFonts w:hint="default"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基础的底部水平摩阻力产生的力矩为：</w:t>
      </w:r>
    </w:p>
    <w:p w14:paraId="1F2F2C05">
      <w:pPr>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T</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 xml:space="preserve">=T∙L={6_5_BG} </m:t>
          </m:r>
          <m:r>
            <m:rPr>
              <m:nor/>
              <m:sty m:val="p"/>
            </m:rPr>
            <w:rPr>
              <w:rFonts w:hint="eastAsia" w:ascii="Times New Roman" w:hAnsi="Times New Roman" w:eastAsia="宋体" w:cs="Times New Roman"/>
              <w:b w:val="0"/>
              <w:i w:val="0"/>
              <w:color w:val="000000"/>
              <w:kern w:val="0"/>
              <w:sz w:val="24"/>
              <w:szCs w:val="24"/>
              <w:highlight w:val="none"/>
              <w:lang w:val="en-US" w:eastAsia="zh-CN"/>
            </w:rPr>
            <m:t>k</m:t>
          </m:r>
          <m:r>
            <m:rPr>
              <m:nor/>
              <m:sty m:val="p"/>
            </m:rPr>
            <w:rPr>
              <w:rFonts w:hint="default" w:ascii="Times New Roman" w:hAnsi="Times New Roman" w:eastAsia="宋体" w:cs="Times New Roman"/>
              <w:b w:val="0"/>
              <w:i w:val="0"/>
              <w:color w:val="000000"/>
              <w:kern w:val="0"/>
              <w:sz w:val="24"/>
              <w:szCs w:val="24"/>
              <w:highlight w:val="none"/>
              <w:lang w:val="en-US" w:eastAsia="zh-CN"/>
            </w:rPr>
            <m:t>N</m:t>
          </m:r>
        </m:oMath>
      </m:oMathPara>
    </w:p>
    <w:p w14:paraId="52466539">
      <w:pPr>
        <w:widowControl/>
        <w:spacing w:line="360" w:lineRule="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(对应表6竖向承载力中BG164，注意！！！！：此处为对应基础埋深处的值，比如若1.1中基础埋深为18m，则对应BG184）</w:t>
      </w:r>
    </w:p>
    <w:p w14:paraId="23F6D2D2">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基于以上计算结果，总抗倾覆力矩为：</w:t>
      </w:r>
    </w:p>
    <w:p w14:paraId="1A5BBADD">
      <w:pPr>
        <w:widowControl/>
        <w:spacing w:line="360" w:lineRule="auto"/>
        <w:rPr>
          <w:rFonts w:hint="default" w:ascii="Times New Roman" w:hAnsi="Times New Roman" w:cs="Times New Roman" w:eastAsiaTheme="minorEastAsia"/>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M</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抗倾覆</m:t>
              </m:r>
              <m:r>
                <m:rPr/>
                <w:rPr>
                  <w:rFonts w:hint="default" w:ascii="Cambria Math" w:hAnsi="Cambria Math" w:cs="Times New Roman"/>
                  <w:color w:val="000000"/>
                  <w:kern w:val="0"/>
                  <w:sz w:val="24"/>
                  <w:szCs w:val="24"/>
                  <w:highlight w:val="none"/>
                  <w:lang w:val="en-US" w:eastAsia="zh-CN"/>
                </w:rPr>
                <m:t>1</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sty m:val="p"/>
            </m:rPr>
            <w:rPr>
              <w:rFonts w:hint="default" w:ascii="Cambria Math" w:hAnsi="Cambria Math" w:eastAsia="宋体" w:cs="Times New Roman"/>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Qp</m:t>
              </m:r>
              <m:ctrlPr>
                <w:rPr>
                  <w:rFonts w:hint="default" w:ascii="Cambria Math" w:hAnsi="Cambria Math" w:eastAsia="宋体" w:cs="Times New Roman"/>
                  <w:color w:val="000000"/>
                  <w:kern w:val="0"/>
                  <w:sz w:val="24"/>
                  <w:szCs w:val="24"/>
                  <w:highlight w:val="none"/>
                  <w:lang w:val="en-US" w:eastAsia="zh-CN"/>
                </w:rPr>
              </m:ctrlPr>
            </m:sub>
          </m:sSub>
          <m:r>
            <m:rPr>
              <m:sty m:val="p"/>
            </m:rPr>
            <w:rPr>
              <w:rFonts w:hint="default" w:ascii="Cambria Math" w:hAnsi="Cambria Math" w:eastAsia="宋体" w:cs="Times New Roman"/>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T</m:t>
              </m:r>
              <m:ctrlPr>
                <w:rPr>
                  <w:rFonts w:hint="default" w:ascii="Cambria Math" w:hAnsi="Cambria Math" w:eastAsia="宋体" w:cs="Times New Roman"/>
                  <w:color w:val="000000"/>
                  <w:kern w:val="0"/>
                  <w:sz w:val="24"/>
                  <w:szCs w:val="24"/>
                  <w:highlight w:val="none"/>
                  <w:lang w:val="en-US" w:eastAsia="zh-CN"/>
                </w:rPr>
              </m:ctrlPr>
            </m:sub>
          </m:sSub>
          <m:r>
            <m:rPr>
              <m:sty m:val="p"/>
            </m:rPr>
            <w:rPr>
              <w:rFonts w:hint="default" w:ascii="Cambria Math" w:hAnsi="Cambria Math" w:eastAsia="宋体"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6_3_C50</m:t>
          </m:r>
          <m:r>
            <m:rPr/>
            <w:rPr>
              <w:rFonts w:hint="eastAsia" w:ascii="Cambria Math" w:hAnsi="Cambria Math" w:cs="Times New Roman"/>
              <w:color w:val="000000"/>
              <w:kern w:val="0"/>
              <w:sz w:val="24"/>
              <w:szCs w:val="24"/>
              <w:highlight w:val="none"/>
              <w:lang w:val="en-US" w:eastAsia="zh-CN"/>
            </w:rPr>
            <m:t>}</m:t>
          </m:r>
          <m:r>
            <m:rPr>
              <m:sty m:val="p"/>
            </m:rPr>
            <w:rPr>
              <w:rFonts w:hint="default" w:ascii="Cambria Math" w:hAnsi="Cambria Math" w:eastAsia="宋体" w:cs="Times New Roman"/>
              <w:color w:val="000000"/>
              <w:kern w:val="0"/>
              <w:sz w:val="24"/>
              <w:szCs w:val="24"/>
              <w:highlight w:val="none"/>
              <w:lang w:val="en-US" w:eastAsia="zh-CN"/>
            </w:rPr>
            <m:t xml:space="preserve"> </m:t>
          </m:r>
          <m:r>
            <m:rPr>
              <m:sty m:val="p"/>
            </m:rPr>
            <w:rPr>
              <w:rFonts w:hint="eastAsia" w:ascii="Cambria Math" w:hAnsi="Cambria Math" w:eastAsia="宋体" w:cs="Times New Roman"/>
              <w:color w:val="000000"/>
              <w:kern w:val="0"/>
              <w:sz w:val="24"/>
              <w:szCs w:val="24"/>
              <w:highlight w:val="none"/>
              <w:lang w:val="en-US" w:eastAsia="zh-CN"/>
            </w:rPr>
            <m:t>k</m:t>
          </m:r>
          <m:r>
            <m:rPr>
              <m:sty m:val="p"/>
            </m:rPr>
            <w:rPr>
              <w:rFonts w:hint="default" w:ascii="Cambria Math" w:hAnsi="Cambria Math" w:eastAsia="宋体" w:cs="Times New Roman"/>
              <w:color w:val="000000"/>
              <w:kern w:val="0"/>
              <w:sz w:val="24"/>
              <w:szCs w:val="24"/>
              <w:highlight w:val="none"/>
              <w:lang w:val="en-US" w:eastAsia="zh-CN"/>
            </w:rPr>
            <m:t>N</m:t>
          </m:r>
        </m:oMath>
      </m:oMathPara>
    </w:p>
    <w:p w14:paraId="5CA5D64C">
      <w:pPr>
        <w:widowControl/>
        <w:spacing w:line="360" w:lineRule="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(对应表6抗倾覆承载力（端阻+外侧阻力+小位移）中C50）</w:t>
      </w:r>
    </w:p>
    <w:p w14:paraId="1D9582FE">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因此，土塞时，筒型基础的抗倾覆安全系数为：</w:t>
      </w:r>
    </w:p>
    <w:p w14:paraId="1C6D2E2E">
      <w:pPr>
        <w:widowControl/>
        <w:spacing w:line="360" w:lineRule="auto"/>
        <w:rPr>
          <w:rFonts w:hint="default" w:hAnsi="Cambria Math" w:cs="Times New Roman"/>
          <w:i w:val="0"/>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UC</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抗倾覆</m:t>
              </m:r>
              <m:r>
                <m:rPr/>
                <w:rPr>
                  <w:rFonts w:hint="default" w:ascii="Cambria Math" w:hAnsi="Cambria Math" w:cs="Times New Roman"/>
                  <w:color w:val="000000"/>
                  <w:kern w:val="0"/>
                  <w:sz w:val="24"/>
                  <w:szCs w:val="24"/>
                  <w:highlight w:val="none"/>
                  <w:lang w:val="en-US" w:eastAsia="zh-CN"/>
                </w:rPr>
                <m:t>1</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M</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抗倾覆</m:t>
                  </m:r>
                  <m:r>
                    <m:rPr/>
                    <w:rPr>
                      <w:rFonts w:hint="default" w:ascii="Cambria Math" w:hAnsi="Cambria Math" w:cs="Times New Roman"/>
                      <w:color w:val="000000"/>
                      <w:kern w:val="0"/>
                      <w:sz w:val="24"/>
                      <w:szCs w:val="24"/>
                      <w:highlight w:val="none"/>
                      <w:lang w:val="en-US" w:eastAsia="zh-CN"/>
                    </w:rPr>
                    <m:t>1</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num>
            <m:den>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M</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xy</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6_3_C50</m:t>
              </m:r>
              <m:r>
                <m:rPr/>
                <w:rPr>
                  <w:rFonts w:hint="eastAsia"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num>
            <m:den>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6_4_Mxy</m:t>
              </m:r>
              <m:r>
                <m:rPr/>
                <w:rPr>
                  <w:rFonts w:hint="eastAsia"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6_3_C51</m:t>
          </m:r>
          <m:r>
            <m:rPr/>
            <w:rPr>
              <w:rFonts w:hint="eastAsia" w:ascii="Cambria Math" w:hAnsi="Cambria Math" w:cs="Times New Roman"/>
              <w:color w:val="000000"/>
              <w:kern w:val="0"/>
              <w:sz w:val="24"/>
              <w:szCs w:val="24"/>
              <w:highlight w:val="none"/>
              <w:lang w:val="en-US" w:eastAsia="zh-CN"/>
            </w:rPr>
            <m:t>}</m:t>
          </m:r>
        </m:oMath>
      </m:oMathPara>
    </w:p>
    <w:p w14:paraId="7DDE8EFA">
      <w:pPr>
        <w:widowControl/>
        <w:spacing w:line="360" w:lineRule="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(对应表6抗倾覆承载力（端阻+外侧阻力+小位移）中C51的公式和结果）</w:t>
      </w:r>
    </w:p>
    <w:p w14:paraId="62485955">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p>
    <w:p w14:paraId="639F7BBA">
      <w:pPr>
        <w:pStyle w:val="2"/>
        <w:bidi w:val="0"/>
        <w:rPr>
          <w:rFonts w:hint="default"/>
          <w:lang w:val="en-US" w:eastAsia="zh-CN"/>
        </w:rPr>
      </w:pPr>
      <w:bookmarkStart w:id="29" w:name="_Toc21112"/>
      <w:r>
        <w:rPr>
          <w:rFonts w:hint="eastAsia"/>
          <w:lang w:val="en-US" w:eastAsia="zh-CN"/>
        </w:rPr>
        <w:t>8 抗倾覆承载力（不土塞）计算</w:t>
      </w:r>
      <w:bookmarkEnd w:id="29"/>
    </w:p>
    <w:p w14:paraId="67831D1A">
      <w:pPr>
        <w:pStyle w:val="2"/>
        <w:bidi w:val="0"/>
        <w:rPr>
          <w:rFonts w:hint="eastAsia"/>
          <w:lang w:val="en-US" w:eastAsia="zh-CN"/>
        </w:rPr>
      </w:pPr>
      <w:bookmarkStart w:id="30" w:name="_Toc12379"/>
      <w:r>
        <w:rPr>
          <w:rFonts w:hint="eastAsia"/>
          <w:lang w:val="en-US" w:eastAsia="zh-CN"/>
        </w:rPr>
        <w:t>8.1 滑移荷载</w:t>
      </w:r>
      <w:bookmarkEnd w:id="30"/>
    </w:p>
    <w:p w14:paraId="4CD72570">
      <w:pPr>
        <w:widowControl/>
        <w:spacing w:line="360" w:lineRule="auto"/>
        <w:ind w:firstLine="480" w:firstLineChars="200"/>
        <w:rPr>
          <w:rFonts w:hint="default"/>
          <w:lang w:val="en-US" w:eastAsia="zh-CN"/>
        </w:rPr>
      </w:pPr>
      <w:r>
        <w:rPr>
          <w:rFonts w:hint="eastAsia" w:ascii="Times New Roman" w:hAnsi="Times New Roman" w:eastAsia="宋体" w:cs="Times New Roman"/>
          <w:color w:val="000000"/>
          <w:kern w:val="0"/>
          <w:sz w:val="24"/>
          <w:szCs w:val="24"/>
          <w:highlight w:val="none"/>
          <w:lang w:val="en-US" w:eastAsia="zh-CN"/>
        </w:rPr>
        <w:t>与7.1中滑移荷载相同。</w:t>
      </w:r>
    </w:p>
    <w:p w14:paraId="41529185">
      <w:pPr>
        <w:pStyle w:val="2"/>
        <w:bidi w:val="0"/>
        <w:rPr>
          <w:rFonts w:hint="eastAsia"/>
          <w:lang w:val="en-US" w:eastAsia="zh-CN"/>
        </w:rPr>
      </w:pPr>
      <w:bookmarkStart w:id="31" w:name="_Toc8446"/>
      <w:r>
        <w:rPr>
          <w:rFonts w:hint="eastAsia"/>
          <w:lang w:val="en-US" w:eastAsia="zh-CN"/>
        </w:rPr>
        <w:t>8.2 计算理论</w:t>
      </w:r>
      <w:bookmarkEnd w:id="31"/>
    </w:p>
    <w:p w14:paraId="2B5E6B5C">
      <w:pPr>
        <w:pStyle w:val="2"/>
        <w:bidi w:val="0"/>
        <w:rPr>
          <w:rFonts w:hint="eastAsia"/>
          <w:lang w:val="en-US" w:eastAsia="zh-CN"/>
        </w:rPr>
      </w:pPr>
      <w:bookmarkStart w:id="32" w:name="_Toc12578"/>
      <w:r>
        <w:rPr>
          <w:rFonts w:hint="eastAsia"/>
          <w:lang w:val="en-US" w:eastAsia="zh-CN"/>
        </w:rPr>
        <w:t>8.2.1 阻力计算</w:t>
      </w:r>
      <w:bookmarkEnd w:id="32"/>
    </w:p>
    <w:p w14:paraId="3744DF1A">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与7.2.1节计算方法相同。</w:t>
      </w:r>
    </w:p>
    <w:p w14:paraId="7D073ED9">
      <w:pPr>
        <w:pStyle w:val="2"/>
        <w:bidi w:val="0"/>
        <w:rPr>
          <w:rFonts w:hint="default" w:ascii="Times New Roman" w:hAnsi="Times New Roman" w:eastAsia="宋体" w:cs="Times New Roman"/>
          <w:color w:val="000000"/>
          <w:kern w:val="0"/>
          <w:sz w:val="24"/>
          <w:szCs w:val="24"/>
          <w:highlight w:val="none"/>
          <w:lang w:val="en-US" w:eastAsia="zh-CN"/>
        </w:rPr>
      </w:pPr>
      <w:bookmarkStart w:id="33" w:name="_Toc6077"/>
      <w:r>
        <w:rPr>
          <w:rFonts w:hint="eastAsia"/>
          <w:lang w:val="en-US" w:eastAsia="zh-CN"/>
        </w:rPr>
        <w:t>8.2.2 不考虑土塞的小位移抗倾覆理论</w:t>
      </w:r>
      <w:bookmarkEnd w:id="33"/>
    </w:p>
    <w:p w14:paraId="36DCEB9A">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不</w:t>
      </w:r>
      <w:r>
        <w:rPr>
          <w:rFonts w:hint="default" w:ascii="Times New Roman" w:hAnsi="Times New Roman" w:eastAsia="宋体" w:cs="Times New Roman"/>
          <w:color w:val="000000"/>
          <w:kern w:val="0"/>
          <w:sz w:val="24"/>
          <w:szCs w:val="24"/>
          <w:highlight w:val="none"/>
          <w:lang w:val="en-US" w:eastAsia="zh-CN"/>
        </w:rPr>
        <w:t>考虑土塞的小位移倾覆破坏模式</w:t>
      </w:r>
      <w:r>
        <w:rPr>
          <w:rFonts w:hint="eastAsia" w:ascii="Times New Roman" w:hAnsi="Times New Roman" w:eastAsia="宋体" w:cs="Times New Roman"/>
          <w:color w:val="000000"/>
          <w:kern w:val="0"/>
          <w:sz w:val="24"/>
          <w:szCs w:val="24"/>
          <w:highlight w:val="none"/>
          <w:lang w:val="en-US" w:eastAsia="zh-CN"/>
        </w:rPr>
        <w:t>：</w:t>
      </w:r>
      <w:r>
        <w:rPr>
          <w:rFonts w:hint="default" w:ascii="Times New Roman" w:hAnsi="Times New Roman" w:eastAsia="宋体" w:cs="Times New Roman"/>
          <w:color w:val="000000"/>
          <w:kern w:val="0"/>
          <w:sz w:val="24"/>
          <w:szCs w:val="24"/>
          <w:highlight w:val="none"/>
          <w:lang w:val="en-US" w:eastAsia="zh-CN"/>
        </w:rPr>
        <w:t>吸力筒和筒内土体存在相对滑动，筒体的受力</w:t>
      </w:r>
      <w:r>
        <w:rPr>
          <w:rFonts w:hint="eastAsia" w:ascii="Times New Roman" w:hAnsi="Times New Roman" w:eastAsia="宋体" w:cs="Times New Roman"/>
          <w:color w:val="000000"/>
          <w:kern w:val="0"/>
          <w:sz w:val="24"/>
          <w:szCs w:val="24"/>
          <w:highlight w:val="none"/>
          <w:lang w:val="en-US" w:eastAsia="zh-CN"/>
        </w:rPr>
        <w:t>如下图所示：</w:t>
      </w:r>
    </w:p>
    <w:p w14:paraId="6E138551">
      <w:pPr>
        <w:pageBreakBefore w:val="0"/>
        <w:widowControl/>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drawing>
          <wp:inline distT="0" distB="0" distL="114300" distR="114300">
            <wp:extent cx="2614295" cy="1752600"/>
            <wp:effectExtent l="0" t="0" r="1905"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pic:cNvPicPr>
                  </pic:nvPicPr>
                  <pic:blipFill>
                    <a:blip r:embed="rId54"/>
                    <a:stretch>
                      <a:fillRect/>
                    </a:stretch>
                  </pic:blipFill>
                  <pic:spPr>
                    <a:xfrm>
                      <a:off x="0" y="0"/>
                      <a:ext cx="2614295" cy="1752600"/>
                    </a:xfrm>
                    <a:prstGeom prst="rect">
                      <a:avLst/>
                    </a:prstGeom>
                    <a:noFill/>
                    <a:ln>
                      <a:noFill/>
                    </a:ln>
                  </pic:spPr>
                </pic:pic>
              </a:graphicData>
            </a:graphic>
          </wp:inline>
        </w:drawing>
      </w:r>
    </w:p>
    <w:p w14:paraId="629583E7">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在筒内土体与筒体存在相对滑动的情况下，吸力筒不受底摩阻力的作用。筒体受土压力为 P(其中旋转中心以上部分所受土压力为P</w:t>
      </w:r>
      <w:r>
        <w:rPr>
          <w:rFonts w:hint="default" w:ascii="Times New Roman" w:hAnsi="Times New Roman" w:eastAsia="宋体" w:cs="Times New Roman"/>
          <w:color w:val="000000"/>
          <w:kern w:val="0"/>
          <w:sz w:val="24"/>
          <w:szCs w:val="24"/>
          <w:highlight w:val="none"/>
          <w:vertAlign w:val="subscript"/>
          <w:lang w:val="en-US" w:eastAsia="zh-CN"/>
        </w:rPr>
        <w:t>1</w:t>
      </w:r>
      <w:r>
        <w:rPr>
          <w:rFonts w:hint="default" w:ascii="Times New Roman" w:hAnsi="Times New Roman" w:eastAsia="宋体" w:cs="Times New Roman"/>
          <w:color w:val="000000"/>
          <w:kern w:val="0"/>
          <w:sz w:val="24"/>
          <w:szCs w:val="24"/>
          <w:highlight w:val="none"/>
          <w:lang w:val="en-US" w:eastAsia="zh-CN"/>
        </w:rPr>
        <w:t>，旋转中心以下部分所受土压力为P</w:t>
      </w:r>
      <w:r>
        <w:rPr>
          <w:rFonts w:hint="default" w:ascii="Times New Roman" w:hAnsi="Times New Roman" w:eastAsia="宋体" w:cs="Times New Roman"/>
          <w:color w:val="000000"/>
          <w:kern w:val="0"/>
          <w:sz w:val="24"/>
          <w:szCs w:val="24"/>
          <w:highlight w:val="none"/>
          <w:vertAlign w:val="subscript"/>
          <w:lang w:val="en-US" w:eastAsia="zh-CN"/>
        </w:rPr>
        <w:t>2</w:t>
      </w:r>
      <w:r>
        <w:rPr>
          <w:rFonts w:hint="default" w:ascii="Times New Roman" w:hAnsi="Times New Roman" w:eastAsia="宋体" w:cs="Times New Roman"/>
          <w:color w:val="000000"/>
          <w:kern w:val="0"/>
          <w:sz w:val="24"/>
          <w:szCs w:val="24"/>
          <w:highlight w:val="none"/>
          <w:lang w:val="en-US" w:eastAsia="zh-CN"/>
        </w:rPr>
        <w:t>)、侧摩阻力为Q</w:t>
      </w:r>
      <w:r>
        <w:rPr>
          <w:rFonts w:hint="default" w:ascii="Times New Roman" w:hAnsi="Times New Roman" w:eastAsia="宋体" w:cs="Times New Roman"/>
          <w:color w:val="000000"/>
          <w:kern w:val="0"/>
          <w:sz w:val="24"/>
          <w:szCs w:val="24"/>
          <w:highlight w:val="none"/>
          <w:vertAlign w:val="subscript"/>
          <w:lang w:val="en-US" w:eastAsia="zh-CN"/>
        </w:rPr>
        <w:t>f</w:t>
      </w:r>
      <w:r>
        <w:rPr>
          <w:rFonts w:hint="default" w:ascii="Times New Roman" w:hAnsi="Times New Roman" w:eastAsia="宋体" w:cs="Times New Roman"/>
          <w:color w:val="000000"/>
          <w:kern w:val="0"/>
          <w:sz w:val="24"/>
          <w:szCs w:val="24"/>
          <w:highlight w:val="none"/>
          <w:lang w:val="en-US" w:eastAsia="zh-CN"/>
        </w:rPr>
        <w:t>、顶部土反力为Q</w:t>
      </w:r>
      <w:r>
        <w:rPr>
          <w:rFonts w:hint="default" w:ascii="Times New Roman" w:hAnsi="Times New Roman" w:eastAsia="宋体" w:cs="Times New Roman"/>
          <w:color w:val="000000"/>
          <w:kern w:val="0"/>
          <w:sz w:val="24"/>
          <w:szCs w:val="24"/>
          <w:highlight w:val="none"/>
          <w:vertAlign w:val="subscript"/>
          <w:lang w:val="en-US" w:eastAsia="zh-CN"/>
        </w:rPr>
        <w:t>p</w:t>
      </w:r>
      <w:r>
        <w:rPr>
          <w:rFonts w:hint="default" w:ascii="Times New Roman" w:hAnsi="Times New Roman" w:eastAsia="宋体" w:cs="Times New Roman"/>
          <w:color w:val="000000"/>
          <w:kern w:val="0"/>
          <w:sz w:val="24"/>
          <w:szCs w:val="24"/>
          <w:highlight w:val="none"/>
          <w:lang w:val="en-US" w:eastAsia="zh-CN"/>
        </w:rPr>
        <w:t>,、上部结构对其水平作用力为F、竖向作用力为N、弯矩为 M。其中，F、N、M、P 和Q</w:t>
      </w:r>
      <w:r>
        <w:rPr>
          <w:rFonts w:hint="default" w:ascii="Times New Roman" w:hAnsi="Times New Roman" w:eastAsia="宋体" w:cs="Times New Roman"/>
          <w:color w:val="000000"/>
          <w:kern w:val="0"/>
          <w:sz w:val="24"/>
          <w:szCs w:val="24"/>
          <w:highlight w:val="none"/>
          <w:vertAlign w:val="subscript"/>
          <w:lang w:val="en-US" w:eastAsia="zh-CN"/>
        </w:rPr>
        <w:t>p</w:t>
      </w:r>
      <w:r>
        <w:rPr>
          <w:rFonts w:hint="default" w:ascii="Times New Roman" w:hAnsi="Times New Roman" w:eastAsia="宋体" w:cs="Times New Roman"/>
          <w:color w:val="000000"/>
          <w:kern w:val="0"/>
          <w:sz w:val="24"/>
          <w:szCs w:val="24"/>
          <w:highlight w:val="none"/>
          <w:lang w:val="en-US" w:eastAsia="zh-CN"/>
        </w:rPr>
        <w:t>的情况与倾覆破坏模式 A 相同。因为筒体内外均受摩阻力作用，所以由摩阻力引起的力矩为倾覆破坏模式A的2倍</w:t>
      </w:r>
      <w:r>
        <w:rPr>
          <w:rFonts w:hint="eastAsia" w:ascii="Times New Roman" w:hAnsi="Times New Roman" w:eastAsia="宋体" w:cs="Times New Roman"/>
          <w:color w:val="000000"/>
          <w:kern w:val="0"/>
          <w:sz w:val="24"/>
          <w:szCs w:val="24"/>
          <w:highlight w:val="none"/>
          <w:lang w:val="en-US" w:eastAsia="zh-CN"/>
        </w:rPr>
        <w:t>：</w:t>
      </w:r>
    </w:p>
    <w:p w14:paraId="46BFCB07">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2q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sub>
          </m:sSub>
          <m:sSup>
            <m:sSupPr>
              <m:ctrlPr>
                <w:rPr>
                  <w:rFonts w:hint="default" w:ascii="Cambria Math" w:hAnsi="Cambria Math" w:eastAsia="宋体" w:cs="Times New Roman"/>
                  <w:color w:val="000000"/>
                  <w:kern w:val="0"/>
                  <w:sz w:val="24"/>
                  <w:szCs w:val="24"/>
                  <w:highlight w:val="none"/>
                  <w:lang w:val="en-US" w:eastAsia="zh-CN"/>
                </w:rPr>
              </m:ctrlPr>
            </m:sSupPr>
            <m:e>
              <m:r>
                <m:rPr>
                  <m:nor/>
                  <m:sty m:val="p"/>
                </m:rPr>
                <w:rPr>
                  <w:rFonts w:hint="default" w:ascii="Times New Roman" w:hAnsi="Times New Roman" w:eastAsia="宋体" w:cs="Times New Roman"/>
                  <w:b w:val="0"/>
                  <w:i w:val="0"/>
                  <w:color w:val="000000"/>
                  <w:kern w:val="0"/>
                  <w:sz w:val="24"/>
                  <w:szCs w:val="24"/>
                  <w:highlight w:val="none"/>
                  <w:lang w:val="en-US" w:eastAsia="zh-CN"/>
                </w:rPr>
                <m:t>D</m:t>
              </m:r>
              <m:ctrlPr>
                <w:rPr>
                  <w:rFonts w:hint="default" w:ascii="Cambria Math" w:hAnsi="Cambria Math" w:eastAsia="宋体" w:cs="Times New Roman"/>
                  <w:color w:val="000000"/>
                  <w:kern w:val="0"/>
                  <w:sz w:val="24"/>
                  <w:szCs w:val="24"/>
                  <w:highlight w:val="none"/>
                  <w:lang w:val="en-US" w:eastAsia="zh-CN"/>
                </w:rPr>
              </m:ctrlPr>
            </m:e>
            <m:sup>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sup>
          </m:sSup>
        </m:oMath>
      </m:oMathPara>
    </w:p>
    <w:p w14:paraId="6F7E2C5C">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在计算时，出于保守考虑，内侧阻力不可完全考虑，应乘0.667的折减系数。则有内外侧摩阻力所引起的力矩可为：</w:t>
      </w:r>
    </w:p>
    <w:p w14:paraId="08D5EC30">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Cambria Math" w:hAnsi="Cambria Math" w:eastAsia="宋体" w:cs="Times New Roman"/>
                  <w:b w:val="0"/>
                  <w:i w:val="0"/>
                  <w:color w:val="000000"/>
                  <w:kern w:val="0"/>
                  <w:sz w:val="24"/>
                  <w:szCs w:val="24"/>
                  <w:highlight w:val="none"/>
                  <w:lang w:val="en-US" w:eastAsia="zh-CN"/>
                </w:rPr>
                <m:t>1.667</m:t>
              </m:r>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sub>
          </m:sSub>
          <m:sSup>
            <m:sSupPr>
              <m:ctrlPr>
                <w:rPr>
                  <w:rFonts w:hint="default" w:ascii="Cambria Math" w:hAnsi="Cambria Math" w:eastAsia="宋体" w:cs="Times New Roman"/>
                  <w:color w:val="000000"/>
                  <w:kern w:val="0"/>
                  <w:sz w:val="24"/>
                  <w:szCs w:val="24"/>
                  <w:highlight w:val="none"/>
                  <w:lang w:val="en-US" w:eastAsia="zh-CN"/>
                </w:rPr>
              </m:ctrlPr>
            </m:sSupPr>
            <m:e>
              <m:r>
                <m:rPr>
                  <m:nor/>
                  <m:sty m:val="p"/>
                </m:rPr>
                <w:rPr>
                  <w:rFonts w:hint="default" w:ascii="Times New Roman" w:hAnsi="Times New Roman" w:eastAsia="宋体" w:cs="Times New Roman"/>
                  <w:b w:val="0"/>
                  <w:i w:val="0"/>
                  <w:color w:val="000000"/>
                  <w:kern w:val="0"/>
                  <w:sz w:val="24"/>
                  <w:szCs w:val="24"/>
                  <w:highlight w:val="none"/>
                  <w:lang w:val="en-US" w:eastAsia="zh-CN"/>
                </w:rPr>
                <m:t>D</m:t>
              </m:r>
              <m:ctrlPr>
                <w:rPr>
                  <w:rFonts w:hint="default" w:ascii="Cambria Math" w:hAnsi="Cambria Math" w:eastAsia="宋体" w:cs="Times New Roman"/>
                  <w:color w:val="000000"/>
                  <w:kern w:val="0"/>
                  <w:sz w:val="24"/>
                  <w:szCs w:val="24"/>
                  <w:highlight w:val="none"/>
                  <w:lang w:val="en-US" w:eastAsia="zh-CN"/>
                </w:rPr>
              </m:ctrlPr>
            </m:e>
            <m:sup>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sup>
          </m:sSup>
        </m:oMath>
      </m:oMathPara>
    </w:p>
    <w:p w14:paraId="790E0A4D">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hAnsi="Cambria Math" w:cs="Times New Roman"/>
          <w:i w:val="0"/>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由于顶部端阻力</w:t>
      </w:r>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Q</m:t>
            </m:r>
            <m:ctrlPr>
              <w:rPr>
                <w:rFonts w:ascii="Cambria Math" w:hAnsi="Cambria Math" w:cs="Times New Roman"/>
                <w:i/>
                <w:color w:val="000000"/>
                <w:kern w:val="0"/>
                <w:sz w:val="24"/>
                <w:szCs w:val="24"/>
                <w:highlight w:val="none"/>
                <w:lang w:val="en-US"/>
              </w:rPr>
            </m:ctrlPr>
          </m:e>
          <m:sub>
            <m:r>
              <m:rPr/>
              <w:rPr>
                <w:rFonts w:hint="default" w:ascii="Cambria Math" w:hAnsi="Cambria Math" w:cs="Times New Roman"/>
                <w:color w:val="000000"/>
                <w:kern w:val="0"/>
                <w:sz w:val="24"/>
                <w:szCs w:val="24"/>
                <w:highlight w:val="none"/>
                <w:lang w:val="en-US" w:eastAsia="zh-CN"/>
              </w:rPr>
              <m:t>p</m:t>
            </m:r>
            <m:ctrlPr>
              <w:rPr>
                <w:rFonts w:ascii="Cambria Math" w:hAnsi="Cambria Math" w:cs="Times New Roman"/>
                <w:i/>
                <w:color w:val="000000"/>
                <w:kern w:val="0"/>
                <w:sz w:val="24"/>
                <w:szCs w:val="24"/>
                <w:highlight w:val="none"/>
                <w:lang w:val="en-US"/>
              </w:rPr>
            </m:ctrlPr>
          </m:sub>
        </m:sSub>
      </m:oMath>
      <w:r>
        <w:rPr>
          <w:rFonts w:hint="eastAsia" w:hAnsi="Cambria Math" w:cs="Times New Roman"/>
          <w:i w:val="0"/>
          <w:color w:val="000000"/>
          <w:kern w:val="0"/>
          <w:sz w:val="24"/>
          <w:szCs w:val="24"/>
          <w:highlight w:val="none"/>
          <w:lang w:val="en-US" w:eastAsia="zh-CN"/>
        </w:rPr>
        <w:t>很小且顶部需要灌浆才能保证完全接触，且顶部土抗力很小，因此出于保守考虑，不考虑顶部端阻力产生的抗力矩。</w:t>
      </w:r>
    </w:p>
    <w:p w14:paraId="6C225DFF">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由吸力筒顶部的力矩平衡方程可知</w:t>
      </w:r>
      <w:r>
        <w:rPr>
          <w:rFonts w:hint="eastAsia" w:ascii="Times New Roman" w:hAnsi="Times New Roman" w:eastAsia="宋体" w:cs="Times New Roman"/>
          <w:color w:val="000000"/>
          <w:kern w:val="0"/>
          <w:sz w:val="24"/>
          <w:szCs w:val="24"/>
          <w:highlight w:val="none"/>
          <w:lang w:val="en-US" w:eastAsia="zh-CN"/>
        </w:rPr>
        <w:t>：</w:t>
      </w:r>
    </w:p>
    <w:p w14:paraId="61511A4D">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Qp</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p2</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p1</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−M=0</m:t>
          </m:r>
        </m:oMath>
      </m:oMathPara>
    </w:p>
    <w:p w14:paraId="6D208804">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w:r>
        <w:rPr>
          <w:rFonts w:hint="default" w:ascii="Times New Roman" w:hAnsi="Times New Roman" w:eastAsia="宋体" w:cs="Times New Roman"/>
          <w:color w:val="000000"/>
          <w:kern w:val="0"/>
          <w:sz w:val="24"/>
          <w:szCs w:val="24"/>
          <w:highlight w:val="none"/>
          <w:lang w:val="en-US" w:eastAsia="zh-CN"/>
        </w:rPr>
        <w:t>根据极限平衡条件求得旋转中心的深度为L</w:t>
      </w:r>
      <w:r>
        <w:rPr>
          <w:rFonts w:hint="default" w:ascii="Times New Roman" w:hAnsi="Times New Roman" w:eastAsia="宋体" w:cs="Times New Roman"/>
          <w:color w:val="000000"/>
          <w:kern w:val="0"/>
          <w:sz w:val="24"/>
          <w:szCs w:val="24"/>
          <w:highlight w:val="none"/>
          <w:vertAlign w:val="subscript"/>
          <w:lang w:val="en-US" w:eastAsia="zh-CN"/>
        </w:rPr>
        <w:t>0</w:t>
      </w:r>
      <w:r>
        <w:rPr>
          <w:rFonts w:hint="default" w:ascii="Times New Roman" w:hAnsi="Times New Roman" w:eastAsia="宋体" w:cs="Times New Roman"/>
          <w:color w:val="000000"/>
          <w:kern w:val="0"/>
          <w:sz w:val="24"/>
          <w:szCs w:val="24"/>
          <w:highlight w:val="none"/>
          <w:lang w:val="en-US" w:eastAsia="zh-CN"/>
        </w:rPr>
        <w:t>，再由水平力平衡方程可求得筒体的水平极限承载力F</w:t>
      </w:r>
      <w:r>
        <w:rPr>
          <w:rFonts w:hint="default" w:ascii="Times New Roman" w:hAnsi="Times New Roman" w:eastAsia="宋体" w:cs="Times New Roman"/>
          <w:color w:val="000000"/>
          <w:kern w:val="0"/>
          <w:sz w:val="24"/>
          <w:szCs w:val="24"/>
          <w:highlight w:val="none"/>
          <w:vertAlign w:val="subscript"/>
          <w:lang w:val="en-US" w:eastAsia="zh-CN"/>
        </w:rPr>
        <w:t>H</w:t>
      </w:r>
      <w:r>
        <w:rPr>
          <w:rFonts w:hint="default" w:ascii="Times New Roman" w:hAnsi="Times New Roman" w:eastAsia="宋体" w:cs="Times New Roman"/>
          <w:color w:val="000000"/>
          <w:kern w:val="0"/>
          <w:sz w:val="24"/>
          <w:szCs w:val="24"/>
          <w:highlight w:val="none"/>
          <w:lang w:val="en-US" w:eastAsia="zh-CN"/>
        </w:rPr>
        <w:t>:</w:t>
      </w:r>
    </w:p>
    <w:p w14:paraId="5D80765D">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H</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nary>
            <m:naryPr>
              <m:limLoc m:val="subSup"/>
              <m:ctrlPr>
                <w:rPr>
                  <w:rFonts w:hint="default" w:ascii="Cambria Math" w:hAnsi="Cambria Math" w:eastAsia="宋体" w:cs="Times New Roman"/>
                  <w:color w:val="000000"/>
                  <w:kern w:val="0"/>
                  <w:sz w:val="24"/>
                  <w:szCs w:val="24"/>
                  <w:highlight w:val="none"/>
                  <w:lang w:val="en-US" w:eastAsia="zh-CN"/>
                </w:rPr>
              </m:ctrlPr>
            </m:naryPr>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up>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Sub>
              <m:ctrlPr>
                <w:rPr>
                  <w:rFonts w:hint="default" w:ascii="Cambria Math" w:hAnsi="Cambria Math" w:eastAsia="宋体" w:cs="Times New Roman"/>
                  <w:color w:val="000000"/>
                  <w:kern w:val="0"/>
                  <w:sz w:val="24"/>
                  <w:szCs w:val="24"/>
                  <w:highlight w:val="none"/>
                  <w:lang w:val="en-US" w:eastAsia="zh-CN"/>
                </w:rPr>
              </m:ctrlPr>
            </m:sup>
            <m:e>
              <m:r>
                <m:rPr>
                  <m:nor/>
                  <m:sty m:val="p"/>
                </m:rPr>
                <w:rPr>
                  <w:rFonts w:hint="default" w:ascii="Times New Roman" w:hAnsi="Times New Roman" w:eastAsia="宋体" w:cs="Times New Roman"/>
                  <w:b w:val="0"/>
                  <w:i w:val="0"/>
                  <w:color w:val="000000"/>
                  <w:kern w:val="0"/>
                  <w:sz w:val="24"/>
                  <w:szCs w:val="24"/>
                  <w:highlight w:val="none"/>
                  <w:lang w:val="en-US" w:eastAsia="zh-CN"/>
                </w:rPr>
                <m:t>P(z)zDdz</m:t>
              </m:r>
              <m:ctrlPr>
                <w:rPr>
                  <w:rFonts w:hint="default" w:ascii="Cambria Math" w:hAnsi="Cambria Math" w:eastAsia="宋体" w:cs="Times New Roman"/>
                  <w:color w:val="000000"/>
                  <w:kern w:val="0"/>
                  <w:sz w:val="24"/>
                  <w:szCs w:val="24"/>
                  <w:highlight w:val="none"/>
                  <w:lang w:val="en-US" w:eastAsia="zh-CN"/>
                </w:rPr>
              </m:ctrlPr>
            </m:e>
          </m:nary>
          <m:r>
            <m:rPr>
              <m:nor/>
              <m:sty m:val="p"/>
            </m:rPr>
            <w:rPr>
              <w:rFonts w:hint="default" w:ascii="Times New Roman" w:hAnsi="Times New Roman" w:eastAsia="宋体" w:cs="Times New Roman"/>
              <w:b w:val="0"/>
              <w:i w:val="0"/>
              <w:color w:val="000000"/>
              <w:kern w:val="0"/>
              <w:sz w:val="24"/>
              <w:szCs w:val="24"/>
              <w:highlight w:val="none"/>
              <w:lang w:val="en-US" w:eastAsia="zh-CN"/>
            </w:rPr>
            <m:t>−</m:t>
          </m:r>
          <m:nary>
            <m:naryPr>
              <m:limLoc m:val="subSup"/>
              <m:ctrlPr>
                <w:rPr>
                  <w:rFonts w:hint="default" w:ascii="Cambria Math" w:hAnsi="Cambria Math" w:eastAsia="宋体" w:cs="Times New Roman"/>
                  <w:color w:val="000000"/>
                  <w:kern w:val="0"/>
                  <w:sz w:val="24"/>
                  <w:szCs w:val="24"/>
                  <w:highlight w:val="none"/>
                  <w:lang w:val="en-US" w:eastAsia="zh-CN"/>
                </w:rPr>
              </m:ctrlPr>
            </m:naryPr>
            <m:sub>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0</m:t>
                  </m:r>
                  <m:ctrlPr>
                    <w:rPr>
                      <w:rFonts w:hint="default" w:ascii="Cambria Math" w:hAnsi="Cambria Math" w:eastAsia="宋体" w:cs="Times New Roman"/>
                      <w:color w:val="000000"/>
                      <w:kern w:val="0"/>
                      <w:sz w:val="24"/>
                      <w:szCs w:val="24"/>
                      <w:highlight w:val="none"/>
                      <w:lang w:val="en-US" w:eastAsia="zh-CN"/>
                    </w:rPr>
                  </m:ctrlPr>
                </m:sub>
              </m:sSub>
              <m:ctrlPr>
                <w:rPr>
                  <w:rFonts w:hint="default" w:ascii="Cambria Math" w:hAnsi="Cambria Math" w:eastAsia="宋体" w:cs="Times New Roman"/>
                  <w:color w:val="000000"/>
                  <w:kern w:val="0"/>
                  <w:sz w:val="24"/>
                  <w:szCs w:val="24"/>
                  <w:highlight w:val="none"/>
                  <w:lang w:val="en-US" w:eastAsia="zh-CN"/>
                </w:rPr>
              </m:ctrlPr>
            </m:sub>
            <m:sup>
              <m:r>
                <m:rPr>
                  <m:nor/>
                  <m:sty m:val="p"/>
                </m:rPr>
                <w:rPr>
                  <w:rFonts w:hint="default" w:ascii="Times New Roman" w:hAnsi="Times New Roman" w:eastAsia="宋体" w:cs="Times New Roman"/>
                  <w:b w:val="0"/>
                  <w:i w:val="0"/>
                  <w:color w:val="000000"/>
                  <w:kern w:val="0"/>
                  <w:sz w:val="24"/>
                  <w:szCs w:val="24"/>
                  <w:highlight w:val="none"/>
                  <w:lang w:val="en-US" w:eastAsia="zh-CN"/>
                </w:rPr>
                <m:t>l</m:t>
              </m:r>
              <m:ctrlPr>
                <w:rPr>
                  <w:rFonts w:hint="default" w:ascii="Cambria Math" w:hAnsi="Cambria Math" w:eastAsia="宋体" w:cs="Times New Roman"/>
                  <w:color w:val="000000"/>
                  <w:kern w:val="0"/>
                  <w:sz w:val="24"/>
                  <w:szCs w:val="24"/>
                  <w:highlight w:val="none"/>
                  <w:lang w:val="en-US" w:eastAsia="zh-CN"/>
                </w:rPr>
              </m:ctrlPr>
            </m:sup>
            <m:e>
              <m:r>
                <m:rPr>
                  <m:nor/>
                  <m:sty m:val="p"/>
                </m:rPr>
                <w:rPr>
                  <w:rFonts w:hint="default" w:ascii="Times New Roman" w:hAnsi="Times New Roman" w:eastAsia="宋体" w:cs="Times New Roman"/>
                  <w:b w:val="0"/>
                  <w:i w:val="0"/>
                  <w:color w:val="000000"/>
                  <w:kern w:val="0"/>
                  <w:sz w:val="24"/>
                  <w:szCs w:val="24"/>
                  <w:highlight w:val="none"/>
                  <w:lang w:val="en-US" w:eastAsia="zh-CN"/>
                </w:rPr>
                <m:t>P(z)zDdz</m:t>
              </m:r>
              <m:ctrlPr>
                <w:rPr>
                  <w:rFonts w:hint="default" w:ascii="Cambria Math" w:hAnsi="Cambria Math" w:eastAsia="宋体" w:cs="Times New Roman"/>
                  <w:color w:val="000000"/>
                  <w:kern w:val="0"/>
                  <w:sz w:val="24"/>
                  <w:szCs w:val="24"/>
                  <w:highlight w:val="none"/>
                  <w:lang w:val="en-US" w:eastAsia="zh-CN"/>
                </w:rPr>
              </m:ctrlPr>
            </m:e>
          </m:nary>
        </m:oMath>
      </m:oMathPara>
    </w:p>
    <w:p w14:paraId="1FE1896F">
      <w:pPr>
        <w:pStyle w:val="2"/>
        <w:bidi w:val="0"/>
        <w:rPr>
          <w:rFonts w:hint="eastAsia"/>
          <w:lang w:val="en-US" w:eastAsia="zh-CN"/>
        </w:rPr>
      </w:pPr>
      <w:bookmarkStart w:id="34" w:name="_Toc10053"/>
      <w:r>
        <w:rPr>
          <w:rFonts w:hint="eastAsia"/>
          <w:lang w:val="en-US" w:eastAsia="zh-CN"/>
        </w:rPr>
        <w:t>8.3 计算结果</w:t>
      </w:r>
      <w:bookmarkEnd w:id="34"/>
    </w:p>
    <w:p w14:paraId="72F8EDDD">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由于抗倾覆计算，无法确定P1和P2的分界点，即侧面土压力产生的抗力值无法得出，因此出于保守，仅考虑顶部端阻力（顶盖）和内外侧摩擦力产生的力矩来抵抗倾覆力矩，计算如下：</w:t>
      </w:r>
    </w:p>
    <w:p w14:paraId="513B336D">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（注意：四腿导管架筒形基础弯矩不起控制作用，因此不会发生倾覆破坏；单桩筒形基础计算时，弯矩起主要控制作用，因此不考虑侧面土压力产生的侧抗力就过于保守，应引起注意。）</w:t>
      </w:r>
    </w:p>
    <w:p w14:paraId="0551D275">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计算原则为以筒型基础顶盖中心点为参考点取矩：</w:t>
      </w:r>
    </w:p>
    <w:p w14:paraId="47C152F4">
      <w:pPr>
        <w:keepNext w:val="0"/>
        <w:keepLines w:val="0"/>
        <w:suppressLineNumbers w:val="0"/>
        <w:adjustRightInd w:val="0"/>
        <w:snapToGrid w:val="0"/>
        <w:spacing w:before="0" w:beforeAutospacing="0" w:after="0" w:afterAutospacing="0" w:line="360" w:lineRule="auto"/>
        <w:ind w:left="0" w:leftChars="0" w:right="0" w:firstLine="0" w:firstLineChars="0"/>
        <w:jc w:val="center"/>
        <w:rPr>
          <w:rFonts w:hint="default" w:ascii="Cambria Math" w:hAnsi="Cambria Math" w:eastAsia="宋体" w:cs="Times New Roman"/>
          <w:color w:val="000000"/>
          <w:kern w:val="0"/>
          <w:sz w:val="24"/>
          <w:szCs w:val="24"/>
          <w:highlight w:val="none"/>
          <w:lang w:val="en-US" w:eastAsia="zh-CN"/>
        </w:rPr>
      </w:pPr>
      <w:r>
        <w:rPr>
          <w:rFonts w:hint="default" w:ascii="Cambria Math" w:hAnsi="Cambria Math" w:eastAsia="宋体" w:cs="Times New Roman"/>
          <w:color w:val="000000"/>
          <w:kern w:val="0"/>
          <w:sz w:val="24"/>
          <w:szCs w:val="24"/>
          <w:highlight w:val="none"/>
          <w:lang w:val="en-US" w:eastAsia="zh-CN"/>
        </w:rPr>
        <w:drawing>
          <wp:inline distT="0" distB="0" distL="114300" distR="114300">
            <wp:extent cx="3122295" cy="2092960"/>
            <wp:effectExtent l="0" t="0" r="1905"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4"/>
                    <a:stretch>
                      <a:fillRect/>
                    </a:stretch>
                  </pic:blipFill>
                  <pic:spPr>
                    <a:xfrm>
                      <a:off x="0" y="0"/>
                      <a:ext cx="3122295" cy="2092960"/>
                    </a:xfrm>
                    <a:prstGeom prst="rect">
                      <a:avLst/>
                    </a:prstGeom>
                    <a:noFill/>
                    <a:ln>
                      <a:noFill/>
                    </a:ln>
                  </pic:spPr>
                </pic:pic>
              </a:graphicData>
            </a:graphic>
          </wp:inline>
        </w:drawing>
      </w:r>
    </w:p>
    <w:p w14:paraId="7AC11C80">
      <w:pPr>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侧摩阻力产生的力矩为：</w:t>
      </w:r>
    </w:p>
    <w:p w14:paraId="1C4C1CD1">
      <w:pPr>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Cambria Math" w:hAnsi="Cambria Math" w:eastAsia="宋体" w:cs="Times New Roman"/>
                  <w:b w:val="0"/>
                  <w:i w:val="0"/>
                  <w:color w:val="000000"/>
                  <w:kern w:val="0"/>
                  <w:sz w:val="24"/>
                  <w:szCs w:val="24"/>
                  <w:highlight w:val="none"/>
                  <w:lang w:val="en-US" w:eastAsia="zh-CN"/>
                </w:rPr>
                <m:t>1.667</m:t>
              </m:r>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f</m:t>
              </m:r>
              <m:ctrlPr>
                <w:rPr>
                  <w:rFonts w:hint="default" w:ascii="Cambria Math" w:hAnsi="Cambria Math" w:eastAsia="宋体" w:cs="Times New Roman"/>
                  <w:color w:val="000000"/>
                  <w:kern w:val="0"/>
                  <w:sz w:val="24"/>
                  <w:szCs w:val="24"/>
                  <w:highlight w:val="none"/>
                  <w:lang w:val="en-US" w:eastAsia="zh-CN"/>
                </w:rPr>
              </m:ctrlPr>
            </m:sub>
          </m:sSub>
          <m:sSup>
            <m:sSupPr>
              <m:ctrlPr>
                <w:rPr>
                  <w:rFonts w:hint="default" w:ascii="Cambria Math" w:hAnsi="Cambria Math" w:eastAsia="宋体" w:cs="Times New Roman"/>
                  <w:color w:val="000000"/>
                  <w:kern w:val="0"/>
                  <w:sz w:val="24"/>
                  <w:szCs w:val="24"/>
                  <w:highlight w:val="none"/>
                  <w:lang w:val="en-US" w:eastAsia="zh-CN"/>
                </w:rPr>
              </m:ctrlPr>
            </m:sSupPr>
            <m:e>
              <m:r>
                <m:rPr>
                  <m:nor/>
                  <m:sty m:val="p"/>
                </m:rPr>
                <w:rPr>
                  <w:rFonts w:hint="default" w:ascii="Times New Roman" w:hAnsi="Times New Roman" w:eastAsia="宋体" w:cs="Times New Roman"/>
                  <w:b w:val="0"/>
                  <w:i w:val="0"/>
                  <w:color w:val="000000"/>
                  <w:kern w:val="0"/>
                  <w:sz w:val="24"/>
                  <w:szCs w:val="24"/>
                  <w:highlight w:val="none"/>
                  <w:lang w:val="en-US" w:eastAsia="zh-CN"/>
                </w:rPr>
                <m:t>D</m:t>
              </m:r>
              <m:ctrlPr>
                <w:rPr>
                  <w:rFonts w:hint="default" w:ascii="Cambria Math" w:hAnsi="Cambria Math" w:eastAsia="宋体" w:cs="Times New Roman"/>
                  <w:color w:val="000000"/>
                  <w:kern w:val="0"/>
                  <w:sz w:val="24"/>
                  <w:szCs w:val="24"/>
                  <w:highlight w:val="none"/>
                  <w:lang w:val="en-US" w:eastAsia="zh-CN"/>
                </w:rPr>
              </m:ctrlPr>
            </m:e>
            <m:sup>
              <m:r>
                <m:rPr>
                  <m:nor/>
                  <m:sty m:val="p"/>
                </m:rPr>
                <w:rPr>
                  <w:rFonts w:hint="default" w:ascii="Times New Roman" w:hAnsi="Times New Roman" w:eastAsia="宋体" w:cs="Times New Roman"/>
                  <w:b w:val="0"/>
                  <w:i w:val="0"/>
                  <w:color w:val="000000"/>
                  <w:kern w:val="0"/>
                  <w:sz w:val="24"/>
                  <w:szCs w:val="24"/>
                  <w:highlight w:val="none"/>
                  <w:lang w:val="en-US" w:eastAsia="zh-CN"/>
                </w:rPr>
                <m:t>2</m:t>
              </m:r>
              <m:ctrlPr>
                <w:rPr>
                  <w:rFonts w:hint="default" w:ascii="Cambria Math" w:hAnsi="Cambria Math" w:eastAsia="宋体" w:cs="Times New Roman"/>
                  <w:color w:val="000000"/>
                  <w:kern w:val="0"/>
                  <w:sz w:val="24"/>
                  <w:szCs w:val="24"/>
                  <w:highlight w:val="none"/>
                  <w:lang w:val="en-US" w:eastAsia="zh-CN"/>
                </w:rPr>
              </m:ctrlPr>
            </m:sup>
          </m:sSup>
          <m:r>
            <m:rPr>
              <m:sty m:val="p"/>
            </m:rPr>
            <w:rPr>
              <w:rFonts w:hint="default" w:ascii="Cambria Math" w:hAnsi="Cambria Math" w:eastAsia="宋体"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7_4_AI</m:t>
          </m:r>
          <m:r>
            <m:rPr/>
            <w:rPr>
              <w:rFonts w:hint="eastAsia" w:ascii="Cambria Math" w:hAnsi="Cambria Math" w:cs="Times New Roman"/>
              <w:color w:val="000000"/>
              <w:kern w:val="0"/>
              <w:sz w:val="24"/>
              <w:szCs w:val="24"/>
              <w:highlight w:val="none"/>
              <w:lang w:val="en-US" w:eastAsia="zh-CN"/>
            </w:rPr>
            <m:t>}</m:t>
          </m:r>
          <m:r>
            <m:rPr>
              <m:sty m:val="p"/>
            </m:rPr>
            <w:rPr>
              <w:rFonts w:hint="default" w:ascii="Cambria Math" w:hAnsi="Cambria Math" w:eastAsia="宋体" w:cs="Times New Roman"/>
              <w:color w:val="000000"/>
              <w:kern w:val="0"/>
              <w:sz w:val="24"/>
              <w:szCs w:val="24"/>
              <w:highlight w:val="none"/>
              <w:lang w:val="en-US" w:eastAsia="zh-CN"/>
            </w:rPr>
            <m:t xml:space="preserve"> </m:t>
          </m:r>
          <m:r>
            <m:rPr>
              <m:sty m:val="p"/>
            </m:rPr>
            <w:rPr>
              <w:rFonts w:hint="eastAsia" w:ascii="Cambria Math" w:hAnsi="Cambria Math" w:eastAsia="宋体" w:cs="Times New Roman"/>
              <w:color w:val="000000"/>
              <w:kern w:val="0"/>
              <w:sz w:val="24"/>
              <w:szCs w:val="24"/>
              <w:highlight w:val="none"/>
              <w:lang w:val="en-US" w:eastAsia="zh-CN"/>
            </w:rPr>
            <m:t>k</m:t>
          </m:r>
          <m:r>
            <m:rPr>
              <m:sty m:val="p"/>
            </m:rPr>
            <w:rPr>
              <w:rFonts w:hint="default" w:ascii="Cambria Math" w:hAnsi="Cambria Math" w:eastAsia="宋体" w:cs="Times New Roman"/>
              <w:color w:val="000000"/>
              <w:kern w:val="0"/>
              <w:sz w:val="24"/>
              <w:szCs w:val="24"/>
              <w:highlight w:val="none"/>
              <w:lang w:val="en-US" w:eastAsia="zh-CN"/>
            </w:rPr>
            <m:t>N</m:t>
          </m:r>
        </m:oMath>
      </m:oMathPara>
    </w:p>
    <w:p w14:paraId="0309BEA6">
      <w:pPr>
        <w:widowControl/>
        <w:spacing w:line="360" w:lineRule="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(对应表7抗倾覆（环端阻+内外侧阻力+不考虑顶部端阻+小位移）中AI164，注意！！！！：此处为对应基础埋深处的值，比如若1.1中基础埋深为18m，则对应AI184）</w:t>
      </w:r>
    </w:p>
    <w:p w14:paraId="599E81BE">
      <w:pPr>
        <w:widowControl/>
        <w:spacing w:line="360" w:lineRule="auto"/>
        <w:rPr>
          <w:rFonts w:hint="default" w:hAnsi="Cambria Math" w:eastAsia="宋体" w:cs="Times New Roman"/>
          <w:i w:val="0"/>
          <w:color w:val="000000"/>
          <w:kern w:val="0"/>
          <w:sz w:val="24"/>
          <w:szCs w:val="24"/>
          <w:highlight w:val="none"/>
          <w:lang w:val="en-US" w:eastAsia="zh-CN"/>
        </w:rPr>
      </w:pPr>
      <m:oMathPara>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Qp</m:t>
              </m:r>
              <m:ctrlPr>
                <w:rPr>
                  <w:rFonts w:hint="default" w:ascii="Cambria Math" w:hAnsi="Cambria Math" w:eastAsia="宋体" w:cs="Times New Roman"/>
                  <w:color w:val="000000"/>
                  <w:kern w:val="0"/>
                  <w:sz w:val="24"/>
                  <w:szCs w:val="24"/>
                  <w:highlight w:val="none"/>
                  <w:lang w:val="en-US" w:eastAsia="zh-CN"/>
                </w:rPr>
              </m:ctrlPr>
            </m:sub>
          </m:sSub>
          <m:r>
            <m:rPr>
              <m:nor/>
              <m:sty m:val="p"/>
            </m:rPr>
            <w:rPr>
              <w:rFonts w:hint="default" w:ascii="Times New Roman" w:hAnsi="Times New Roman" w:eastAsia="宋体" w:cs="Times New Roman"/>
              <w:b w:val="0"/>
              <w:i w:val="0"/>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m:t>
              </m:r>
              <m:ctrlPr>
                <w:rPr>
                  <w:rFonts w:hint="default" w:ascii="Cambria Math" w:hAnsi="Cambria Math" w:eastAsia="宋体" w:cs="Times New Roman"/>
                  <w:color w:val="000000"/>
                  <w:kern w:val="0"/>
                  <w:sz w:val="24"/>
                  <w:szCs w:val="24"/>
                  <w:highlight w:val="none"/>
                  <w:lang w:val="en-US" w:eastAsia="zh-CN"/>
                </w:rPr>
              </m:ctrlPr>
            </m:sub>
          </m:sSub>
          <m:f>
            <m:fPr>
              <m:ctrlPr>
                <w:rPr>
                  <w:rFonts w:hint="default" w:ascii="Cambria Math" w:hAnsi="Cambria Math" w:eastAsia="宋体" w:cs="Times New Roman"/>
                  <w:color w:val="000000"/>
                  <w:kern w:val="0"/>
                  <w:sz w:val="24"/>
                  <w:szCs w:val="24"/>
                  <w:highlight w:val="none"/>
                  <w:lang w:val="en-US" w:eastAsia="zh-CN"/>
                </w:rPr>
              </m:ctrlPr>
            </m:fPr>
            <m:num>
              <m:r>
                <m:rPr>
                  <m:nor/>
                  <m:sty m:val="p"/>
                </m:rPr>
                <w:rPr>
                  <w:rFonts w:hint="default" w:ascii="Times New Roman" w:hAnsi="Times New Roman" w:eastAsia="宋体" w:cs="Times New Roman"/>
                  <w:b w:val="0"/>
                  <w:i w:val="0"/>
                  <w:color w:val="000000"/>
                  <w:kern w:val="0"/>
                  <w:sz w:val="24"/>
                  <w:szCs w:val="24"/>
                  <w:highlight w:val="none"/>
                  <w:lang w:val="en-US" w:eastAsia="zh-CN"/>
                </w:rPr>
                <m:t>2D</m:t>
              </m:r>
              <m:ctrlPr>
                <w:rPr>
                  <w:rFonts w:hint="default" w:ascii="Cambria Math" w:hAnsi="Cambria Math" w:eastAsia="宋体" w:cs="Times New Roman"/>
                  <w:color w:val="000000"/>
                  <w:kern w:val="0"/>
                  <w:sz w:val="24"/>
                  <w:szCs w:val="24"/>
                  <w:highlight w:val="none"/>
                  <w:lang w:val="en-US" w:eastAsia="zh-CN"/>
                </w:rPr>
              </m:ctrlPr>
            </m:num>
            <m:den>
              <m:r>
                <m:rPr>
                  <m:nor/>
                  <m:sty m:val="p"/>
                </m:rPr>
                <w:rPr>
                  <w:rFonts w:hint="default" w:ascii="Times New Roman" w:hAnsi="Times New Roman" w:eastAsia="宋体" w:cs="Times New Roman"/>
                  <w:b w:val="0"/>
                  <w:i w:val="0"/>
                  <w:color w:val="000000"/>
                  <w:kern w:val="0"/>
                  <w:sz w:val="24"/>
                  <w:szCs w:val="24"/>
                  <w:highlight w:val="none"/>
                  <w:lang w:val="en-US" w:eastAsia="zh-CN"/>
                </w:rPr>
                <m:t>3π</m:t>
              </m:r>
              <m:ctrlPr>
                <w:rPr>
                  <w:rFonts w:hint="default" w:ascii="Cambria Math" w:hAnsi="Cambria Math" w:eastAsia="宋体" w:cs="Times New Roman"/>
                  <w:color w:val="000000"/>
                  <w:kern w:val="0"/>
                  <w:sz w:val="24"/>
                  <w:szCs w:val="24"/>
                  <w:highlight w:val="none"/>
                  <w:lang w:val="en-US" w:eastAsia="zh-CN"/>
                </w:rPr>
              </m:ctrlPr>
            </m:den>
          </m:f>
          <m:r>
            <m:rPr>
              <m:sty m:val="p"/>
            </m:rPr>
            <w:rPr>
              <w:rFonts w:hint="default" w:ascii="Cambria Math" w:hAnsi="Cambria Math" w:eastAsia="宋体"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7_4_BE</m:t>
          </m:r>
          <m:r>
            <m:rPr/>
            <w:rPr>
              <w:rFonts w:hint="eastAsia" w:ascii="Cambria Math" w:hAnsi="Cambria Math" w:cs="Times New Roman"/>
              <w:color w:val="000000"/>
              <w:kern w:val="0"/>
              <w:sz w:val="24"/>
              <w:szCs w:val="24"/>
              <w:highlight w:val="none"/>
              <w:lang w:val="en-US" w:eastAsia="zh-CN"/>
            </w:rPr>
            <m:t>}</m:t>
          </m:r>
          <m:r>
            <m:rPr>
              <m:sty m:val="p"/>
            </m:rPr>
            <w:rPr>
              <w:rFonts w:hint="default" w:ascii="Cambria Math" w:hAnsi="Cambria Math" w:eastAsia="宋体" w:cs="Times New Roman"/>
              <w:color w:val="000000"/>
              <w:kern w:val="0"/>
              <w:sz w:val="24"/>
              <w:szCs w:val="24"/>
              <w:highlight w:val="none"/>
              <w:lang w:val="en-US" w:eastAsia="zh-CN"/>
            </w:rPr>
            <m:t xml:space="preserve"> </m:t>
          </m:r>
          <m:r>
            <m:rPr>
              <m:sty m:val="p"/>
            </m:rPr>
            <w:rPr>
              <w:rFonts w:hint="eastAsia" w:ascii="Cambria Math" w:hAnsi="Cambria Math" w:eastAsia="宋体" w:cs="Times New Roman"/>
              <w:color w:val="000000"/>
              <w:kern w:val="0"/>
              <w:sz w:val="24"/>
              <w:szCs w:val="24"/>
              <w:highlight w:val="none"/>
              <w:lang w:val="en-US" w:eastAsia="zh-CN"/>
            </w:rPr>
            <m:t>k</m:t>
          </m:r>
          <m:r>
            <m:rPr>
              <m:sty m:val="p"/>
            </m:rPr>
            <w:rPr>
              <w:rFonts w:hint="default" w:ascii="Cambria Math" w:hAnsi="Cambria Math" w:eastAsia="宋体" w:cs="Times New Roman"/>
              <w:color w:val="000000"/>
              <w:kern w:val="0"/>
              <w:sz w:val="24"/>
              <w:szCs w:val="24"/>
              <w:highlight w:val="none"/>
              <w:lang w:val="en-US" w:eastAsia="zh-CN"/>
            </w:rPr>
            <m:t>N</m:t>
          </m:r>
        </m:oMath>
      </m:oMathPara>
    </w:p>
    <w:p w14:paraId="40DD1357">
      <w:pPr>
        <w:widowControl/>
        <w:spacing w:line="360" w:lineRule="auto"/>
        <w:rPr>
          <w:rFonts w:hint="default"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(注意：</w:t>
      </w:r>
      <m:oMath>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Q</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p</m:t>
            </m:r>
            <m:ctrlPr>
              <w:rPr>
                <w:rFonts w:hint="default" w:ascii="Cambria Math" w:hAnsi="Cambria Math" w:eastAsia="宋体" w:cs="Times New Roman"/>
                <w:color w:val="000000"/>
                <w:kern w:val="0"/>
                <w:sz w:val="24"/>
                <w:szCs w:val="24"/>
                <w:highlight w:val="none"/>
                <w:lang w:val="en-US" w:eastAsia="zh-CN"/>
              </w:rPr>
            </m:ctrlPr>
          </m:sub>
        </m:sSub>
      </m:oMath>
      <w:r>
        <w:rPr>
          <w:rFonts w:hint="eastAsia" w:ascii="Times New Roman" w:hAnsi="Times New Roman" w:eastAsia="宋体" w:cs="Times New Roman"/>
          <w:color w:val="000000"/>
          <w:kern w:val="0"/>
          <w:sz w:val="24"/>
          <w:szCs w:val="24"/>
          <w:highlight w:val="none"/>
          <w:lang w:val="en-US" w:eastAsia="zh-CN"/>
        </w:rPr>
        <w:t>取顶盖处)</w:t>
      </w:r>
    </w:p>
    <w:p w14:paraId="1110D387">
      <w:pPr>
        <w:keepNext w:val="0"/>
        <w:keepLines w:val="0"/>
        <w:suppressLineNumbers w:val="0"/>
        <w:adjustRightInd w:val="0"/>
        <w:snapToGrid w:val="0"/>
        <w:spacing w:before="0" w:beforeAutospacing="0" w:after="0" w:afterAutospacing="0" w:line="360" w:lineRule="auto"/>
        <w:ind w:right="0"/>
        <w:jc w:val="both"/>
        <w:rPr>
          <w:rFonts w:hint="eastAsia" w:ascii="Cambria Math" w:hAnsi="Cambria Math" w:eastAsia="宋体" w:cs="Times New Roman"/>
          <w:color w:val="000000"/>
          <w:kern w:val="0"/>
          <w:sz w:val="24"/>
          <w:szCs w:val="24"/>
          <w:highlight w:val="none"/>
          <w:lang w:val="en-US" w:eastAsia="zh-CN"/>
        </w:rPr>
      </w:pPr>
      <w:r>
        <w:rPr>
          <w:rFonts w:hint="eastAsia" w:ascii="Cambria Math" w:hAnsi="Cambria Math" w:eastAsia="宋体" w:cs="Times New Roman"/>
          <w:color w:val="000000"/>
          <w:kern w:val="0"/>
          <w:sz w:val="24"/>
          <w:szCs w:val="24"/>
          <w:highlight w:val="none"/>
          <w:lang w:val="en-US" w:eastAsia="zh-CN"/>
        </w:rPr>
        <w:t>（结果对应表中BE4的值）</w:t>
      </w:r>
    </w:p>
    <w:p w14:paraId="58DBA1EE">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基于以上计算结果，总抗倾覆力矩为：</w:t>
      </w:r>
    </w:p>
    <w:p w14:paraId="431D3334">
      <w:pPr>
        <w:widowControl/>
        <w:spacing w:line="360" w:lineRule="auto"/>
        <w:rPr>
          <w:rFonts w:hint="default" w:ascii="Times New Roman" w:hAnsi="Times New Roman" w:cs="Times New Roman" w:eastAsiaTheme="minorEastAsia"/>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M</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抗倾覆</m:t>
              </m:r>
              <m:r>
                <m:rPr/>
                <w:rPr>
                  <w:rFonts w:hint="default" w:ascii="Cambria Math" w:hAnsi="Cambria Math" w:cs="Times New Roman"/>
                  <w:color w:val="000000"/>
                  <w:kern w:val="0"/>
                  <w:sz w:val="24"/>
                  <w:szCs w:val="24"/>
                  <w:highlight w:val="none"/>
                  <w:lang w:val="en-US" w:eastAsia="zh-CN"/>
                </w:rPr>
                <m:t>2</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Qf</m:t>
              </m:r>
              <m:ctrlPr>
                <w:rPr>
                  <w:rFonts w:hint="default" w:ascii="Cambria Math" w:hAnsi="Cambria Math" w:eastAsia="宋体" w:cs="Times New Roman"/>
                  <w:color w:val="000000"/>
                  <w:kern w:val="0"/>
                  <w:sz w:val="24"/>
                  <w:szCs w:val="24"/>
                  <w:highlight w:val="none"/>
                  <w:lang w:val="en-US" w:eastAsia="zh-CN"/>
                </w:rPr>
              </m:ctrlPr>
            </m:sub>
          </m:sSub>
          <m:r>
            <m:rPr>
              <m:sty m:val="p"/>
            </m:rPr>
            <w:rPr>
              <w:rFonts w:hint="default" w:ascii="Cambria Math" w:hAnsi="Cambria Math" w:eastAsia="宋体" w:cs="Times New Roman"/>
              <w:color w:val="000000"/>
              <w:kern w:val="0"/>
              <w:sz w:val="24"/>
              <w:szCs w:val="24"/>
              <w:highlight w:val="none"/>
              <w:lang w:val="en-US" w:eastAsia="zh-CN"/>
            </w:rPr>
            <m:t>+</m:t>
          </m:r>
          <m:sSub>
            <m:sSubPr>
              <m:ctrlPr>
                <w:rPr>
                  <w:rFonts w:hint="default" w:ascii="Cambria Math" w:hAnsi="Cambria Math" w:eastAsia="宋体" w:cs="Times New Roman"/>
                  <w:color w:val="000000"/>
                  <w:kern w:val="0"/>
                  <w:sz w:val="24"/>
                  <w:szCs w:val="24"/>
                  <w:highlight w:val="none"/>
                  <w:lang w:val="en-US" w:eastAsia="zh-CN"/>
                </w:rPr>
              </m:ctrlPr>
            </m:sSubPr>
            <m:e>
              <m:r>
                <m:rPr>
                  <m:nor/>
                  <m:sty m:val="p"/>
                </m:rPr>
                <w:rPr>
                  <w:rFonts w:hint="default" w:ascii="Times New Roman" w:hAnsi="Times New Roman" w:eastAsia="宋体" w:cs="Times New Roman"/>
                  <w:b w:val="0"/>
                  <w:i w:val="0"/>
                  <w:color w:val="000000"/>
                  <w:kern w:val="0"/>
                  <w:sz w:val="24"/>
                  <w:szCs w:val="24"/>
                  <w:highlight w:val="none"/>
                  <w:lang w:val="en-US" w:eastAsia="zh-CN"/>
                </w:rPr>
                <m:t>M</m:t>
              </m:r>
              <m:ctrlPr>
                <w:rPr>
                  <w:rFonts w:hint="default" w:ascii="Cambria Math" w:hAnsi="Cambria Math" w:eastAsia="宋体" w:cs="Times New Roman"/>
                  <w:color w:val="000000"/>
                  <w:kern w:val="0"/>
                  <w:sz w:val="24"/>
                  <w:szCs w:val="24"/>
                  <w:highlight w:val="none"/>
                  <w:lang w:val="en-US" w:eastAsia="zh-CN"/>
                </w:rPr>
              </m:ctrlPr>
            </m:e>
            <m:sub>
              <m:r>
                <m:rPr>
                  <m:nor/>
                  <m:sty m:val="p"/>
                </m:rPr>
                <w:rPr>
                  <w:rFonts w:hint="default" w:ascii="Times New Roman" w:hAnsi="Times New Roman" w:eastAsia="宋体" w:cs="Times New Roman"/>
                  <w:b w:val="0"/>
                  <w:i w:val="0"/>
                  <w:color w:val="000000"/>
                  <w:kern w:val="0"/>
                  <w:sz w:val="24"/>
                  <w:szCs w:val="24"/>
                  <w:highlight w:val="none"/>
                  <w:lang w:val="en-US" w:eastAsia="zh-CN"/>
                </w:rPr>
                <m:t>Qp</m:t>
              </m:r>
              <m:ctrlPr>
                <w:rPr>
                  <w:rFonts w:hint="default" w:ascii="Cambria Math" w:hAnsi="Cambria Math" w:eastAsia="宋体" w:cs="Times New Roman"/>
                  <w:color w:val="000000"/>
                  <w:kern w:val="0"/>
                  <w:sz w:val="24"/>
                  <w:szCs w:val="24"/>
                  <w:highlight w:val="none"/>
                  <w:lang w:val="en-US" w:eastAsia="zh-CN"/>
                </w:rPr>
              </m:ctrlPr>
            </m:sub>
          </m:sSub>
          <m:r>
            <m:rPr>
              <m:sty m:val="p"/>
            </m:rPr>
            <w:rPr>
              <w:rFonts w:hint="default" w:ascii="Cambria Math" w:hAnsi="Cambria Math" w:eastAsia="宋体"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7_3_C50</m:t>
          </m:r>
          <m:r>
            <m:rPr/>
            <w:rPr>
              <w:rFonts w:hint="eastAsia" w:ascii="Cambria Math" w:hAnsi="Cambria Math" w:cs="Times New Roman"/>
              <w:color w:val="000000"/>
              <w:kern w:val="0"/>
              <w:sz w:val="24"/>
              <w:szCs w:val="24"/>
              <w:highlight w:val="none"/>
              <w:lang w:val="en-US" w:eastAsia="zh-CN"/>
            </w:rPr>
            <m:t>}</m:t>
          </m:r>
          <m:r>
            <m:rPr>
              <m:sty m:val="p"/>
            </m:rPr>
            <w:rPr>
              <w:rFonts w:hint="default" w:ascii="Cambria Math" w:hAnsi="Cambria Math" w:eastAsia="宋体" w:cs="Times New Roman"/>
              <w:color w:val="000000"/>
              <w:kern w:val="0"/>
              <w:sz w:val="24"/>
              <w:szCs w:val="24"/>
              <w:highlight w:val="none"/>
              <w:lang w:val="en-US" w:eastAsia="zh-CN"/>
            </w:rPr>
            <m:t xml:space="preserve"> </m:t>
          </m:r>
          <m:r>
            <m:rPr>
              <m:sty m:val="p"/>
            </m:rPr>
            <w:rPr>
              <w:rFonts w:hint="eastAsia" w:ascii="Cambria Math" w:hAnsi="Cambria Math" w:eastAsia="宋体" w:cs="Times New Roman"/>
              <w:color w:val="000000"/>
              <w:kern w:val="0"/>
              <w:sz w:val="24"/>
              <w:szCs w:val="24"/>
              <w:highlight w:val="none"/>
              <w:lang w:val="en-US" w:eastAsia="zh-CN"/>
            </w:rPr>
            <m:t>k</m:t>
          </m:r>
          <m:r>
            <m:rPr>
              <m:sty m:val="p"/>
            </m:rPr>
            <w:rPr>
              <w:rFonts w:hint="default" w:ascii="Cambria Math" w:hAnsi="Cambria Math" w:eastAsia="宋体" w:cs="Times New Roman"/>
              <w:color w:val="000000"/>
              <w:kern w:val="0"/>
              <w:sz w:val="24"/>
              <w:szCs w:val="24"/>
              <w:highlight w:val="none"/>
              <w:lang w:val="en-US" w:eastAsia="zh-CN"/>
            </w:rPr>
            <m:t>N</m:t>
          </m:r>
        </m:oMath>
      </m:oMathPara>
    </w:p>
    <w:p w14:paraId="5C87CE94">
      <w:pPr>
        <w:widowControl/>
        <w:spacing w:line="360" w:lineRule="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(对应表7抗倾覆承载力（端阻+外侧阻力+小位移）中C50）</w:t>
      </w:r>
    </w:p>
    <w:p w14:paraId="7A9CDA5E">
      <w:pPr>
        <w:widowControl/>
        <w:spacing w:line="360" w:lineRule="auto"/>
        <w:ind w:firstLine="480" w:firstLineChars="200"/>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因此，土塞时，筒型基础的抗倾覆安全系数为：</w:t>
      </w:r>
    </w:p>
    <w:p w14:paraId="6C3ACEDB">
      <w:pPr>
        <w:widowControl/>
        <w:spacing w:line="360" w:lineRule="auto"/>
        <w:rPr>
          <w:rFonts w:hint="default" w:hAnsi="Cambria Math" w:cs="Times New Roman"/>
          <w:i w:val="0"/>
          <w:color w:val="000000"/>
          <w:kern w:val="0"/>
          <w:sz w:val="24"/>
          <w:szCs w:val="24"/>
          <w:highlight w:val="none"/>
          <w:lang w:val="en-US" w:eastAsia="zh-CN"/>
        </w:rPr>
      </w:pPr>
      <m:oMathPara>
        <m:oMath>
          <m:sSub>
            <m:sSubPr>
              <m:ctrlPr>
                <w:rPr>
                  <w:rFonts w:ascii="Cambria Math" w:hAnsi="Cambria Math" w:cs="Times New Roman"/>
                  <w:i/>
                  <w:color w:val="000000"/>
                  <w:kern w:val="0"/>
                  <w:sz w:val="24"/>
                  <w:szCs w:val="24"/>
                  <w:highlight w:val="none"/>
                  <w:lang w:val="en-US"/>
                </w:rPr>
              </m:ctrlPr>
            </m:sSubPr>
            <m:e>
              <m:r>
                <m:rPr/>
                <w:rPr>
                  <w:rFonts w:hint="default" w:ascii="Cambria Math" w:hAnsi="Cambria Math" w:cs="Times New Roman"/>
                  <w:color w:val="000000"/>
                  <w:kern w:val="0"/>
                  <w:sz w:val="24"/>
                  <w:szCs w:val="24"/>
                  <w:highlight w:val="none"/>
                  <w:lang w:val="en-US" w:eastAsia="zh-CN"/>
                </w:rPr>
                <m:t>UC</m:t>
              </m:r>
              <m:ctrlPr>
                <w:rPr>
                  <w:rFonts w:ascii="Cambria Math" w:hAnsi="Cambria Math" w:cs="Times New Roman"/>
                  <w:i/>
                  <w:color w:val="000000"/>
                  <w:kern w:val="0"/>
                  <w:sz w:val="24"/>
                  <w:szCs w:val="24"/>
                  <w:highlight w:val="none"/>
                  <w:lang w:val="en-US"/>
                </w:rPr>
              </m:ctrlPr>
            </m:e>
            <m:sub>
              <m:r>
                <m:rPr/>
                <w:rPr>
                  <w:rFonts w:hint="eastAsia" w:ascii="Cambria Math" w:hAnsi="Cambria Math" w:cs="Times New Roman"/>
                  <w:color w:val="000000"/>
                  <w:kern w:val="0"/>
                  <w:sz w:val="24"/>
                  <w:szCs w:val="24"/>
                  <w:highlight w:val="none"/>
                  <w:lang w:val="en-US" w:eastAsia="zh-CN"/>
                </w:rPr>
                <m:t>抗倾覆</m:t>
              </m:r>
              <m:r>
                <m:rPr/>
                <w:rPr>
                  <w:rFonts w:hint="default" w:ascii="Cambria Math" w:hAnsi="Cambria Math" w:cs="Times New Roman"/>
                  <w:color w:val="000000"/>
                  <w:kern w:val="0"/>
                  <w:sz w:val="24"/>
                  <w:szCs w:val="24"/>
                  <w:highlight w:val="none"/>
                  <w:lang w:val="en-US" w:eastAsia="zh-CN"/>
                </w:rPr>
                <m:t>2</m:t>
              </m:r>
              <m:ctrlPr>
                <w:rPr>
                  <w:rFonts w:ascii="Cambria Math" w:hAnsi="Cambria Math" w:cs="Times New Roman"/>
                  <w:i/>
                  <w:color w:val="000000"/>
                  <w:kern w:val="0"/>
                  <w:sz w:val="24"/>
                  <w:szCs w:val="24"/>
                  <w:highlight w:val="none"/>
                  <w:lang w:val="en-US"/>
                </w:rPr>
              </m:ctrlPr>
            </m:sub>
          </m:sSub>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M</m:t>
                  </m:r>
                  <m:ctrlPr>
                    <w:rPr>
                      <w:rFonts w:hint="default" w:ascii="Cambria Math" w:hAnsi="Cambria Math" w:cs="Times New Roman"/>
                      <w:i/>
                      <w:color w:val="000000"/>
                      <w:kern w:val="0"/>
                      <w:sz w:val="24"/>
                      <w:szCs w:val="24"/>
                      <w:highlight w:val="none"/>
                      <w:lang w:val="en-US" w:eastAsia="zh-CN"/>
                    </w:rPr>
                  </m:ctrlPr>
                </m:e>
                <m:sub>
                  <m:r>
                    <m:rPr/>
                    <w:rPr>
                      <w:rFonts w:hint="eastAsia" w:ascii="Cambria Math" w:hAnsi="Cambria Math" w:cs="Times New Roman"/>
                      <w:color w:val="000000"/>
                      <w:kern w:val="0"/>
                      <w:sz w:val="24"/>
                      <w:szCs w:val="24"/>
                      <w:highlight w:val="none"/>
                      <w:lang w:val="en-US" w:eastAsia="zh-CN"/>
                    </w:rPr>
                    <m:t>抗倾覆</m:t>
                  </m:r>
                  <m:r>
                    <m:rPr/>
                    <w:rPr>
                      <w:rFonts w:hint="default" w:ascii="Cambria Math" w:hAnsi="Cambria Math" w:cs="Times New Roman"/>
                      <w:color w:val="000000"/>
                      <w:kern w:val="0"/>
                      <w:sz w:val="24"/>
                      <w:szCs w:val="24"/>
                      <w:highlight w:val="none"/>
                      <w:lang w:val="en-US" w:eastAsia="zh-CN"/>
                    </w:rPr>
                    <m:t>2</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num>
            <m:den>
              <m:sSub>
                <m:sSubPr>
                  <m:ctrlPr>
                    <w:rPr>
                      <w:rFonts w:hint="default" w:ascii="Cambria Math" w:hAnsi="Cambria Math" w:cs="Times New Roman"/>
                      <w:i/>
                      <w:color w:val="000000"/>
                      <w:kern w:val="0"/>
                      <w:sz w:val="24"/>
                      <w:szCs w:val="24"/>
                      <w:highlight w:val="none"/>
                      <w:lang w:val="en-US" w:eastAsia="zh-CN"/>
                    </w:rPr>
                  </m:ctrlPr>
                </m:sSubPr>
                <m:e>
                  <m:r>
                    <m:rPr/>
                    <w:rPr>
                      <w:rFonts w:hint="default" w:ascii="Cambria Math" w:hAnsi="Cambria Math" w:cs="Times New Roman"/>
                      <w:color w:val="000000"/>
                      <w:kern w:val="0"/>
                      <w:sz w:val="24"/>
                      <w:szCs w:val="24"/>
                      <w:highlight w:val="none"/>
                      <w:lang w:val="en-US" w:eastAsia="zh-CN"/>
                    </w:rPr>
                    <m:t>M</m:t>
                  </m:r>
                  <m:ctrlPr>
                    <w:rPr>
                      <w:rFonts w:hint="default" w:ascii="Cambria Math" w:hAnsi="Cambria Math" w:cs="Times New Roman"/>
                      <w:i/>
                      <w:color w:val="000000"/>
                      <w:kern w:val="0"/>
                      <w:sz w:val="24"/>
                      <w:szCs w:val="24"/>
                      <w:highlight w:val="none"/>
                      <w:lang w:val="en-US" w:eastAsia="zh-CN"/>
                    </w:rPr>
                  </m:ctrlPr>
                </m:e>
                <m:sub>
                  <m:r>
                    <m:rPr/>
                    <w:rPr>
                      <w:rFonts w:hint="default" w:ascii="Cambria Math" w:hAnsi="Cambria Math" w:cs="Times New Roman"/>
                      <w:color w:val="000000"/>
                      <w:kern w:val="0"/>
                      <w:sz w:val="24"/>
                      <w:szCs w:val="24"/>
                      <w:highlight w:val="none"/>
                      <w:lang w:val="en-US" w:eastAsia="zh-CN"/>
                    </w:rPr>
                    <m:t>xy</m:t>
                  </m:r>
                  <m:ctrlPr>
                    <w:rPr>
                      <w:rFonts w:hint="default" w:ascii="Cambria Math" w:hAnsi="Cambria Math" w:cs="Times New Roman"/>
                      <w:i/>
                      <w:color w:val="000000"/>
                      <w:kern w:val="0"/>
                      <w:sz w:val="24"/>
                      <w:szCs w:val="24"/>
                      <w:highlight w:val="none"/>
                      <w:lang w:val="en-US" w:eastAsia="zh-CN"/>
                    </w:rPr>
                  </m:ctrlPr>
                </m:sub>
              </m:sSub>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f>
            <m:fPr>
              <m:ctrlPr>
                <w:rPr>
                  <w:rFonts w:hint="default" w:ascii="Cambria Math" w:hAnsi="Cambria Math" w:cs="Times New Roman"/>
                  <w:i/>
                  <w:color w:val="000000"/>
                  <w:kern w:val="0"/>
                  <w:sz w:val="24"/>
                  <w:szCs w:val="24"/>
                  <w:highlight w:val="none"/>
                  <w:lang w:val="en-US" w:eastAsia="zh-CN"/>
                </w:rPr>
              </m:ctrlPr>
            </m:fPr>
            <m:num>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7_3_C50</m:t>
              </m:r>
              <m:r>
                <m:rPr/>
                <w:rPr>
                  <w:rFonts w:hint="eastAsia"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num>
            <m:den>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6_4_Mxy</m:t>
              </m:r>
              <m:r>
                <m:rPr/>
                <w:rPr>
                  <w:rFonts w:hint="eastAsia" w:ascii="Cambria Math" w:hAnsi="Cambria Math" w:cs="Times New Roman"/>
                  <w:color w:val="000000"/>
                  <w:kern w:val="0"/>
                  <w:sz w:val="24"/>
                  <w:szCs w:val="24"/>
                  <w:highlight w:val="none"/>
                  <w:lang w:val="en-US" w:eastAsia="zh-CN"/>
                </w:rPr>
                <m:t>}</m:t>
              </m:r>
              <m:ctrlPr>
                <w:rPr>
                  <w:rFonts w:hint="default" w:ascii="Cambria Math" w:hAnsi="Cambria Math" w:cs="Times New Roman"/>
                  <w:i/>
                  <w:color w:val="000000"/>
                  <w:kern w:val="0"/>
                  <w:sz w:val="24"/>
                  <w:szCs w:val="24"/>
                  <w:highlight w:val="none"/>
                  <w:lang w:val="en-US" w:eastAsia="zh-CN"/>
                </w:rPr>
              </m:ctrlPr>
            </m:den>
          </m:f>
          <m:r>
            <m:rPr/>
            <w:rPr>
              <w:rFonts w:hint="default" w:ascii="Cambria Math" w:hAnsi="Cambria Math" w:cs="Times New Roman"/>
              <w:color w:val="000000"/>
              <w:kern w:val="0"/>
              <w:sz w:val="24"/>
              <w:szCs w:val="24"/>
              <w:highlight w:val="none"/>
              <w:lang w:val="en-US" w:eastAsia="zh-CN"/>
            </w:rPr>
            <m:t>=</m:t>
          </m:r>
          <m:r>
            <m:rPr/>
            <w:rPr>
              <w:rFonts w:hint="eastAsia" w:ascii="Cambria Math" w:hAnsi="Cambria Math" w:cs="Times New Roman"/>
              <w:color w:val="000000"/>
              <w:kern w:val="0"/>
              <w:sz w:val="24"/>
              <w:szCs w:val="24"/>
              <w:highlight w:val="none"/>
              <w:lang w:val="en-US" w:eastAsia="zh-CN"/>
            </w:rPr>
            <m:t>{</m:t>
          </m:r>
          <m:r>
            <m:rPr/>
            <w:rPr>
              <w:rFonts w:hint="default" w:ascii="Cambria Math" w:hAnsi="Cambria Math" w:cs="Times New Roman"/>
              <w:color w:val="000000"/>
              <w:kern w:val="0"/>
              <w:sz w:val="24"/>
              <w:szCs w:val="24"/>
              <w:highlight w:val="none"/>
              <w:lang w:val="en-US" w:eastAsia="zh-CN"/>
            </w:rPr>
            <m:t>7_3_C51</m:t>
          </m:r>
          <m:r>
            <m:rPr/>
            <w:rPr>
              <w:rFonts w:hint="eastAsia" w:ascii="Cambria Math" w:hAnsi="Cambria Math" w:cs="Times New Roman"/>
              <w:color w:val="000000"/>
              <w:kern w:val="0"/>
              <w:sz w:val="24"/>
              <w:szCs w:val="24"/>
              <w:highlight w:val="none"/>
              <w:lang w:val="en-US" w:eastAsia="zh-CN"/>
            </w:rPr>
            <m:t>}</m:t>
          </m:r>
        </m:oMath>
      </m:oMathPara>
    </w:p>
    <w:p w14:paraId="4977DE2D">
      <w:pPr>
        <w:widowControl/>
        <w:spacing w:line="360" w:lineRule="auto"/>
        <w:rPr>
          <w:rFonts w:hint="eastAsia" w:ascii="Times New Roman" w:hAnsi="Times New Roman" w:eastAsia="宋体" w:cs="Times New Roman"/>
          <w:color w:val="000000"/>
          <w:kern w:val="0"/>
          <w:sz w:val="24"/>
          <w:szCs w:val="24"/>
          <w:highlight w:val="none"/>
          <w:lang w:val="en-US" w:eastAsia="zh-CN"/>
        </w:rPr>
      </w:pPr>
      <w:r>
        <w:rPr>
          <w:rFonts w:hint="eastAsia" w:ascii="Times New Roman" w:hAnsi="Times New Roman" w:eastAsia="宋体" w:cs="Times New Roman"/>
          <w:color w:val="000000"/>
          <w:kern w:val="0"/>
          <w:sz w:val="24"/>
          <w:szCs w:val="24"/>
          <w:highlight w:val="none"/>
          <w:lang w:val="en-US" w:eastAsia="zh-CN"/>
        </w:rPr>
        <w:t>(对应表7抗倾覆承载力（端阻+外侧阻力+小位移）中C51的公式和结果）</w:t>
      </w:r>
    </w:p>
    <w:p w14:paraId="55A90388">
      <w:pPr>
        <w:keepNext w:val="0"/>
        <w:keepLines w:val="0"/>
        <w:suppressLineNumbers w:val="0"/>
        <w:adjustRightInd w:val="0"/>
        <w:snapToGrid w:val="0"/>
        <w:spacing w:before="0" w:beforeAutospacing="0" w:after="0" w:afterAutospacing="0" w:line="360" w:lineRule="auto"/>
        <w:ind w:right="0"/>
        <w:jc w:val="both"/>
        <w:rPr>
          <w:rFonts w:hint="default" w:ascii="Cambria Math" w:hAnsi="Cambria Math" w:eastAsia="宋体" w:cs="Times New Roman"/>
          <w:color w:val="000000"/>
          <w:kern w:val="0"/>
          <w:sz w:val="24"/>
          <w:szCs w:val="24"/>
          <w:highlight w:val="none"/>
          <w:lang w:val="en-US" w:eastAsia="zh-CN"/>
        </w:rPr>
      </w:pPr>
    </w:p>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6AA3A">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CB5B77">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CCB5B77">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878CC">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E625A9">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1E625A9">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6A4D2">
    <w:pPr>
      <w:pStyle w:val="8"/>
      <w:pBdr>
        <w:bottom w:val="single" w:color="auto" w:sz="4" w:space="1"/>
      </w:pBdr>
      <w:rPr>
        <w:rFonts w:hint="eastAsia" w:eastAsiaTheme="minorEastAsia"/>
        <w:b w:val="0"/>
        <w:bCs/>
        <w:sz w:val="21"/>
        <w:szCs w:val="21"/>
        <w:lang w:val="en-US" w:eastAsia="zh-CN"/>
      </w:rPr>
    </w:pPr>
    <w:r>
      <w:rPr>
        <w:rFonts w:hint="eastAsia"/>
        <w:b w:val="0"/>
        <w:bCs/>
        <w:sz w:val="21"/>
        <w:szCs w:val="21"/>
      </w:rPr>
      <w:t>筒形基础承载力计算</w:t>
    </w:r>
    <w:r>
      <w:rPr>
        <w:rFonts w:hint="eastAsia"/>
        <w:b w:val="0"/>
        <w:bCs/>
        <w:sz w:val="21"/>
        <w:szCs w:val="21"/>
        <w:lang w:val="en-US" w:eastAsia="zh-CN"/>
      </w:rPr>
      <w:t>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B82431"/>
    <w:rsid w:val="00525893"/>
    <w:rsid w:val="023B10CA"/>
    <w:rsid w:val="033925F8"/>
    <w:rsid w:val="06135A8B"/>
    <w:rsid w:val="078758E5"/>
    <w:rsid w:val="085F00F8"/>
    <w:rsid w:val="08AC56AD"/>
    <w:rsid w:val="08C04ECD"/>
    <w:rsid w:val="09FB197E"/>
    <w:rsid w:val="0E1229DC"/>
    <w:rsid w:val="0E9E15F8"/>
    <w:rsid w:val="10802AB6"/>
    <w:rsid w:val="11114DFF"/>
    <w:rsid w:val="113D2108"/>
    <w:rsid w:val="11C412B2"/>
    <w:rsid w:val="13E34351"/>
    <w:rsid w:val="1444523A"/>
    <w:rsid w:val="14586A70"/>
    <w:rsid w:val="160778F1"/>
    <w:rsid w:val="16B43973"/>
    <w:rsid w:val="17317A34"/>
    <w:rsid w:val="174329DC"/>
    <w:rsid w:val="180534D5"/>
    <w:rsid w:val="197A642A"/>
    <w:rsid w:val="1E523B7E"/>
    <w:rsid w:val="1ED16D1D"/>
    <w:rsid w:val="1F5B16FC"/>
    <w:rsid w:val="20D54120"/>
    <w:rsid w:val="25B272E5"/>
    <w:rsid w:val="25BC7BF5"/>
    <w:rsid w:val="265C589E"/>
    <w:rsid w:val="298613E9"/>
    <w:rsid w:val="2B7C0686"/>
    <w:rsid w:val="2C663100"/>
    <w:rsid w:val="2D47291A"/>
    <w:rsid w:val="2E4F2060"/>
    <w:rsid w:val="2FA81088"/>
    <w:rsid w:val="301F5D9B"/>
    <w:rsid w:val="318547C9"/>
    <w:rsid w:val="34F52524"/>
    <w:rsid w:val="351E29A1"/>
    <w:rsid w:val="382155DB"/>
    <w:rsid w:val="388401F9"/>
    <w:rsid w:val="397B5FCD"/>
    <w:rsid w:val="39AD7B2F"/>
    <w:rsid w:val="3A272841"/>
    <w:rsid w:val="3BC13358"/>
    <w:rsid w:val="3D6E4E59"/>
    <w:rsid w:val="3DF853BD"/>
    <w:rsid w:val="3E790F0E"/>
    <w:rsid w:val="408B7308"/>
    <w:rsid w:val="417B6F7C"/>
    <w:rsid w:val="44061EA9"/>
    <w:rsid w:val="44C4351F"/>
    <w:rsid w:val="45CD0EAF"/>
    <w:rsid w:val="46040D80"/>
    <w:rsid w:val="46F63FDF"/>
    <w:rsid w:val="47206675"/>
    <w:rsid w:val="4A964E78"/>
    <w:rsid w:val="4B545021"/>
    <w:rsid w:val="4C2E2D4F"/>
    <w:rsid w:val="4E7B6C48"/>
    <w:rsid w:val="518016C1"/>
    <w:rsid w:val="51EE08FF"/>
    <w:rsid w:val="52790730"/>
    <w:rsid w:val="52F54857"/>
    <w:rsid w:val="588C49EB"/>
    <w:rsid w:val="58E10BDE"/>
    <w:rsid w:val="5D512978"/>
    <w:rsid w:val="5DB82431"/>
    <w:rsid w:val="5DD40BD5"/>
    <w:rsid w:val="5FA434F1"/>
    <w:rsid w:val="5FC85DDF"/>
    <w:rsid w:val="6006144E"/>
    <w:rsid w:val="615E238B"/>
    <w:rsid w:val="62B530BD"/>
    <w:rsid w:val="639E4413"/>
    <w:rsid w:val="654D0EBE"/>
    <w:rsid w:val="68C821D4"/>
    <w:rsid w:val="6A5950D6"/>
    <w:rsid w:val="6C7672FB"/>
    <w:rsid w:val="6EC5724B"/>
    <w:rsid w:val="6F5B15B3"/>
    <w:rsid w:val="6F5F0D3C"/>
    <w:rsid w:val="702F3880"/>
    <w:rsid w:val="7090605A"/>
    <w:rsid w:val="72FF46F9"/>
    <w:rsid w:val="7328617A"/>
    <w:rsid w:val="73F700A8"/>
    <w:rsid w:val="75D854CE"/>
    <w:rsid w:val="760D2FBA"/>
    <w:rsid w:val="76616658"/>
    <w:rsid w:val="78631263"/>
    <w:rsid w:val="796504B8"/>
    <w:rsid w:val="79717766"/>
    <w:rsid w:val="79AF1063"/>
    <w:rsid w:val="7CB42F71"/>
    <w:rsid w:val="7CFE20C0"/>
    <w:rsid w:val="7D596455"/>
    <w:rsid w:val="7D640B04"/>
    <w:rsid w:val="7E3808B5"/>
    <w:rsid w:val="7E6E36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after="260" w:afterLines="0" w:line="413" w:lineRule="auto"/>
      <w:outlineLvl w:val="1"/>
    </w:pPr>
    <w:rPr>
      <w:rFonts w:ascii="Times New Roman" w:hAnsi="Times New Roman"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rFonts w:ascii="Times New Roman" w:hAnsi="Times New Roman" w:eastAsiaTheme="minorEastAsia"/>
      <w:b/>
      <w:sz w:val="32"/>
    </w:rPr>
  </w:style>
  <w:style w:type="paragraph" w:styleId="4">
    <w:name w:val="heading 4"/>
    <w:basedOn w:val="1"/>
    <w:next w:val="1"/>
    <w:unhideWhenUsed/>
    <w:qFormat/>
    <w:uiPriority w:val="9"/>
    <w:pPr>
      <w:keepNext/>
      <w:keepLines/>
      <w:spacing w:line="360" w:lineRule="auto"/>
      <w:jc w:val="left"/>
      <w:outlineLvl w:val="3"/>
    </w:pPr>
    <w:rPr>
      <w:rFonts w:ascii="Times New Roman" w:hAnsi="Times New Roman" w:eastAsiaTheme="majorEastAsia" w:cstheme="majorBidi"/>
      <w:bCs/>
      <w:sz w:val="24"/>
      <w:szCs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Normal Indent"/>
    <w:basedOn w:val="1"/>
    <w:qFormat/>
    <w:uiPriority w:val="0"/>
    <w:pPr>
      <w:widowControl/>
      <w:snapToGrid w:val="0"/>
      <w:spacing w:line="360" w:lineRule="auto"/>
      <w:ind w:firstLine="480" w:firstLineChars="200"/>
      <w:jc w:val="left"/>
    </w:pPr>
    <w:rPr>
      <w:rFonts w:ascii="Times New Roman" w:hAnsi="Times New Roman" w:cs="Cambria"/>
      <w:iCs/>
      <w:kern w:val="0"/>
      <w:sz w:val="24"/>
      <w:szCs w:val="20"/>
    </w:r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2"/>
    <w:basedOn w:val="1"/>
    <w:next w:val="1"/>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1">
    <w:name w:val="Title"/>
    <w:basedOn w:val="1"/>
    <w:qFormat/>
    <w:uiPriority w:val="0"/>
    <w:pPr>
      <w:spacing w:before="50" w:beforeLines="50" w:line="300" w:lineRule="auto"/>
      <w:jc w:val="center"/>
    </w:pPr>
    <w:rPr>
      <w:rFonts w:ascii="Times New Roman" w:hAnsi="Times New Roman" w:eastAsia="黑体" w:cs="Times New Roman"/>
      <w:bCs/>
      <w:kern w:val="0"/>
      <w:sz w:val="20"/>
      <w:szCs w:val="32"/>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qFormat/>
    <w:uiPriority w:val="99"/>
    <w:rPr>
      <w:rFonts w:ascii="Times New Roman" w:hAnsi="Times New Roman" w:eastAsia="宋体"/>
      <w:color w:val="auto"/>
      <w:spacing w:val="0"/>
      <w:w w:val="100"/>
      <w:position w:val="0"/>
      <w:sz w:val="21"/>
      <w:u w:val="none"/>
      <w:vertAlign w:val="baseline"/>
    </w:rPr>
  </w:style>
  <w:style w:type="paragraph" w:customStyle="1" w:styleId="16">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character" w:customStyle="1" w:styleId="17">
    <w:name w:val="font21"/>
    <w:basedOn w:val="14"/>
    <w:qFormat/>
    <w:uiPriority w:val="0"/>
    <w:rPr>
      <w:rFonts w:hint="default" w:ascii="Arial" w:hAnsi="Arial" w:cs="Arial"/>
      <w:b/>
      <w:bCs/>
      <w:color w:val="FFFFFF"/>
      <w:sz w:val="20"/>
      <w:szCs w:val="20"/>
      <w:u w:val="none"/>
    </w:rPr>
  </w:style>
  <w:style w:type="character" w:customStyle="1" w:styleId="18">
    <w:name w:val="font11"/>
    <w:basedOn w:val="14"/>
    <w:qFormat/>
    <w:uiPriority w:val="0"/>
    <w:rPr>
      <w:rFonts w:hint="eastAsia" w:ascii="宋体" w:hAnsi="宋体" w:eastAsia="宋体" w:cs="宋体"/>
      <w:b/>
      <w:bCs/>
      <w:color w:val="FFFFFF"/>
      <w:sz w:val="20"/>
      <w:szCs w:val="20"/>
      <w:u w:val="none"/>
    </w:rPr>
  </w:style>
  <w:style w:type="character" w:customStyle="1" w:styleId="19">
    <w:name w:val="font41"/>
    <w:basedOn w:val="14"/>
    <w:qFormat/>
    <w:uiPriority w:val="0"/>
    <w:rPr>
      <w:rFonts w:hint="default" w:ascii="Arial" w:hAnsi="Arial" w:cs="Arial"/>
      <w:color w:val="000000"/>
      <w:sz w:val="20"/>
      <w:szCs w:val="20"/>
      <w:u w:val="none"/>
    </w:rPr>
  </w:style>
  <w:style w:type="paragraph" w:customStyle="1" w:styleId="20">
    <w:name w:val="表头"/>
    <w:basedOn w:val="1"/>
    <w:qFormat/>
    <w:uiPriority w:val="0"/>
    <w:pPr>
      <w:spacing w:beforeLines="50" w:line="360" w:lineRule="auto"/>
      <w:jc w:val="center"/>
    </w:pPr>
    <w:rPr>
      <w:rFonts w:ascii="Times New Roman" w:hAnsi="Times New Roman" w:cs="Times New Roman"/>
      <w:b/>
      <w:szCs w:val="20"/>
    </w:rPr>
  </w:style>
  <w:style w:type="paragraph" w:customStyle="1" w:styleId="21">
    <w:name w:val="Table Paragraph"/>
    <w:basedOn w:val="1"/>
    <w:autoRedefine/>
    <w:qFormat/>
    <w:uiPriority w:val="1"/>
    <w:pPr>
      <w:widowControl/>
      <w:autoSpaceDE w:val="0"/>
      <w:autoSpaceDN w:val="0"/>
      <w:spacing w:before="66"/>
      <w:jc w:val="center"/>
    </w:pPr>
    <w:rPr>
      <w:rFonts w:ascii="Calibri" w:hAnsi="Calibri" w:eastAsia="Calibri" w:cs="Times New Roman"/>
      <w:bCs/>
      <w:color w:val="000000" w:themeColor="text1"/>
      <w:kern w:val="0"/>
      <w:sz w:val="18"/>
      <w:szCs w:val="24"/>
      <w:lang w:eastAsia="ko-KR"/>
      <w14:textFill>
        <w14:solidFill>
          <w14:schemeClr w14:val="tx1"/>
        </w14:solidFill>
      </w14:textFill>
    </w:rPr>
  </w:style>
  <w:style w:type="table" w:customStyle="1" w:styleId="22">
    <w:name w:val="Table Normal"/>
    <w:autoRedefine/>
    <w:unhideWhenUsed/>
    <w:qFormat/>
    <w:uiPriority w:val="2"/>
    <w:tblPr>
      <w:tblCellMar>
        <w:top w:w="0" w:type="dxa"/>
        <w:left w:w="0" w:type="dxa"/>
        <w:bottom w:w="0" w:type="dxa"/>
        <w:right w:w="0" w:type="dxa"/>
      </w:tblCellMar>
    </w:tblPr>
  </w:style>
  <w:style w:type="paragraph" w:customStyle="1" w:styleId="23">
    <w:name w:val="MTDisplayEquation"/>
    <w:basedOn w:val="1"/>
    <w:next w:val="1"/>
    <w:qFormat/>
    <w:uiPriority w:val="0"/>
    <w:pPr>
      <w:tabs>
        <w:tab w:val="center" w:pos="4160"/>
        <w:tab w:val="right" w:pos="8300"/>
      </w:tabs>
      <w:spacing w:line="300" w:lineRule="auto"/>
    </w:pPr>
  </w:style>
  <w:style w:type="character" w:customStyle="1" w:styleId="24">
    <w:name w:val="font31"/>
    <w:basedOn w:val="14"/>
    <w:qFormat/>
    <w:uiPriority w:val="0"/>
    <w:rPr>
      <w:rFonts w:hint="default" w:ascii="Arial" w:hAnsi="Arial" w:cs="Arial"/>
      <w:b/>
      <w:bCs/>
      <w:color w:val="FFFFFF"/>
      <w:sz w:val="20"/>
      <w:szCs w:val="20"/>
      <w:u w:val="none"/>
    </w:rPr>
  </w:style>
  <w:style w:type="character" w:customStyle="1" w:styleId="25">
    <w:name w:val="font51"/>
    <w:basedOn w:val="14"/>
    <w:qFormat/>
    <w:uiPriority w:val="0"/>
    <w:rPr>
      <w:rFonts w:hint="default" w:ascii="Arial" w:hAnsi="Arial" w:cs="Arial"/>
      <w:color w:val="000000"/>
      <w:sz w:val="20"/>
      <w:szCs w:val="20"/>
      <w:u w:val="none"/>
    </w:rPr>
  </w:style>
  <w:style w:type="paragraph" w:customStyle="1" w:styleId="26">
    <w:name w:val="正文2"/>
    <w:basedOn w:val="1"/>
    <w:qFormat/>
    <w:uiPriority w:val="0"/>
    <w:pPr>
      <w:spacing w:line="360" w:lineRule="auto"/>
      <w:ind w:firstLine="200" w:firstLineChars="200"/>
    </w:pPr>
    <w:rPr>
      <w:rFonts w:ascii="Times New Roman" w:hAnsi="Times New Roman" w:eastAsia="宋体"/>
      <w:color w:val="000000" w:themeColor="text1"/>
      <w:sz w:val="24"/>
      <w:szCs w:val="24"/>
      <w:lang w:val="zh-CN"/>
      <w14:textFill>
        <w14:solidFill>
          <w14:schemeClr w14:val="tx1"/>
        </w14:solidFill>
      </w14:textFill>
    </w:rPr>
  </w:style>
  <w:style w:type="table" w:customStyle="1" w:styleId="27">
    <w:name w:val="网格型36"/>
    <w:basedOn w:val="12"/>
    <w:unhideWhenUsed/>
    <w:qFormat/>
    <w:uiPriority w:val="99"/>
    <w:rPr>
      <w:sz w:val="28"/>
      <w:szCs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D"/>
    <w:next w:val="29"/>
    <w:qFormat/>
    <w:uiPriority w:val="0"/>
    <w:pPr>
      <w:spacing w:line="300" w:lineRule="auto"/>
      <w:ind w:firstLine="200" w:firstLineChars="200"/>
      <w:jc w:val="both"/>
    </w:pPr>
    <w:rPr>
      <w:rFonts w:ascii="Times New Roman" w:hAnsi="Times New Roman" w:eastAsia="宋体" w:cs="宋体"/>
      <w:sz w:val="24"/>
      <w:szCs w:val="24"/>
      <w:lang w:val="en-US" w:eastAsia="zh-CN" w:bidi="ar-SA"/>
    </w:rPr>
  </w:style>
  <w:style w:type="paragraph" w:customStyle="1" w:styleId="29">
    <w:name w:val="C"/>
    <w:qFormat/>
    <w:uiPriority w:val="0"/>
    <w:pPr>
      <w:spacing w:line="413" w:lineRule="auto"/>
      <w:outlineLvl w:val="2"/>
    </w:pPr>
    <w:rPr>
      <w:rFonts w:ascii="Times New Roman" w:hAnsi="Times New Roman" w:eastAsia="黑体" w:cs="宋体"/>
      <w:b/>
      <w:sz w:val="24"/>
      <w:szCs w:val="24"/>
      <w:lang w:val="en-US" w:eastAsia="zh-CN" w:bidi="ar-SA"/>
    </w:rPr>
  </w:style>
  <w:style w:type="table" w:customStyle="1" w:styleId="30">
    <w:name w:val="网格型-中对齐6"/>
    <w:basedOn w:val="12"/>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1">
    <w:name w:val="font61"/>
    <w:basedOn w:val="14"/>
    <w:qFormat/>
    <w:uiPriority w:val="0"/>
    <w:rPr>
      <w:rFonts w:hint="eastAsia" w:ascii="宋体" w:hAnsi="宋体" w:eastAsia="宋体" w:cs="宋体"/>
      <w:color w:val="000000"/>
      <w:sz w:val="22"/>
      <w:szCs w:val="22"/>
      <w:u w:val="none"/>
      <w:vertAlign w:val="subscript"/>
    </w:rPr>
  </w:style>
  <w:style w:type="character" w:customStyle="1" w:styleId="32">
    <w:name w:val="font71"/>
    <w:basedOn w:val="14"/>
    <w:qFormat/>
    <w:uiPriority w:val="0"/>
    <w:rPr>
      <w:rFonts w:hint="default" w:ascii="Times New Roman" w:hAnsi="Times New Roman" w:cs="Times New Roman"/>
      <w:color w:val="000000"/>
      <w:sz w:val="22"/>
      <w:szCs w:val="22"/>
      <w:u w:val="none"/>
      <w:vertAlign w:val="subscript"/>
    </w:rPr>
  </w:style>
  <w:style w:type="character" w:customStyle="1" w:styleId="33">
    <w:name w:val="font81"/>
    <w:basedOn w:val="14"/>
    <w:qFormat/>
    <w:uiPriority w:val="0"/>
    <w:rPr>
      <w:rFonts w:hint="default" w:ascii="Times New Roman" w:hAnsi="Times New Roman" w:cs="Times New Roman"/>
      <w:color w:val="000000"/>
      <w:sz w:val="21"/>
      <w:szCs w:val="21"/>
      <w:u w:val="none"/>
      <w:vertAlign w:val="sub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6" Type="http://schemas.openxmlformats.org/officeDocument/2006/relationships/fontTable" Target="fontTable.xml"/><Relationship Id="rId55" Type="http://schemas.openxmlformats.org/officeDocument/2006/relationships/customXml" Target="../customXml/item1.xml"/><Relationship Id="rId54" Type="http://schemas.openxmlformats.org/officeDocument/2006/relationships/image" Target="media/image28.png"/><Relationship Id="rId53" Type="http://schemas.openxmlformats.org/officeDocument/2006/relationships/image" Target="media/image27.png"/><Relationship Id="rId52" Type="http://schemas.openxmlformats.org/officeDocument/2006/relationships/image" Target="media/image26.png"/><Relationship Id="rId51" Type="http://schemas.openxmlformats.org/officeDocument/2006/relationships/image" Target="media/image25.wmf"/><Relationship Id="rId50" Type="http://schemas.openxmlformats.org/officeDocument/2006/relationships/oleObject" Target="embeddings/oleObject20.bin"/><Relationship Id="rId5" Type="http://schemas.openxmlformats.org/officeDocument/2006/relationships/footer" Target="footer2.xml"/><Relationship Id="rId49" Type="http://schemas.openxmlformats.org/officeDocument/2006/relationships/image" Target="media/image24.wmf"/><Relationship Id="rId48" Type="http://schemas.openxmlformats.org/officeDocument/2006/relationships/oleObject" Target="embeddings/oleObject19.bin"/><Relationship Id="rId47" Type="http://schemas.openxmlformats.org/officeDocument/2006/relationships/image" Target="media/image23.wmf"/><Relationship Id="rId46" Type="http://schemas.openxmlformats.org/officeDocument/2006/relationships/oleObject" Target="embeddings/oleObject18.bin"/><Relationship Id="rId45" Type="http://schemas.openxmlformats.org/officeDocument/2006/relationships/image" Target="media/image22.wmf"/><Relationship Id="rId44" Type="http://schemas.openxmlformats.org/officeDocument/2006/relationships/oleObject" Target="embeddings/oleObject17.bin"/><Relationship Id="rId43" Type="http://schemas.openxmlformats.org/officeDocument/2006/relationships/image" Target="media/image21.wmf"/><Relationship Id="rId42" Type="http://schemas.openxmlformats.org/officeDocument/2006/relationships/oleObject" Target="embeddings/oleObject16.bin"/><Relationship Id="rId41" Type="http://schemas.openxmlformats.org/officeDocument/2006/relationships/image" Target="media/image20.wmf"/><Relationship Id="rId40" Type="http://schemas.openxmlformats.org/officeDocument/2006/relationships/oleObject" Target="embeddings/oleObject15.bin"/><Relationship Id="rId4" Type="http://schemas.openxmlformats.org/officeDocument/2006/relationships/footer" Target="footer1.xml"/><Relationship Id="rId39" Type="http://schemas.openxmlformats.org/officeDocument/2006/relationships/image" Target="media/image19.wmf"/><Relationship Id="rId38" Type="http://schemas.openxmlformats.org/officeDocument/2006/relationships/oleObject" Target="embeddings/oleObject14.bin"/><Relationship Id="rId37" Type="http://schemas.openxmlformats.org/officeDocument/2006/relationships/image" Target="media/image18.png"/><Relationship Id="rId36" Type="http://schemas.openxmlformats.org/officeDocument/2006/relationships/image" Target="media/image17.wmf"/><Relationship Id="rId35" Type="http://schemas.openxmlformats.org/officeDocument/2006/relationships/oleObject" Target="embeddings/oleObject13.bin"/><Relationship Id="rId34" Type="http://schemas.openxmlformats.org/officeDocument/2006/relationships/image" Target="media/image16.wmf"/><Relationship Id="rId33" Type="http://schemas.openxmlformats.org/officeDocument/2006/relationships/oleObject" Target="embeddings/oleObject12.bin"/><Relationship Id="rId32" Type="http://schemas.openxmlformats.org/officeDocument/2006/relationships/image" Target="media/image15.wmf"/><Relationship Id="rId31" Type="http://schemas.openxmlformats.org/officeDocument/2006/relationships/oleObject" Target="embeddings/oleObject11.bin"/><Relationship Id="rId30" Type="http://schemas.openxmlformats.org/officeDocument/2006/relationships/image" Target="media/image14.wmf"/><Relationship Id="rId3" Type="http://schemas.openxmlformats.org/officeDocument/2006/relationships/header" Target="header1.xml"/><Relationship Id="rId29" Type="http://schemas.openxmlformats.org/officeDocument/2006/relationships/oleObject" Target="embeddings/oleObject10.bin"/><Relationship Id="rId28" Type="http://schemas.openxmlformats.org/officeDocument/2006/relationships/image" Target="media/image13.wmf"/><Relationship Id="rId27" Type="http://schemas.openxmlformats.org/officeDocument/2006/relationships/oleObject" Target="embeddings/oleObject9.bin"/><Relationship Id="rId26" Type="http://schemas.openxmlformats.org/officeDocument/2006/relationships/image" Target="media/image12.wmf"/><Relationship Id="rId25" Type="http://schemas.openxmlformats.org/officeDocument/2006/relationships/oleObject" Target="embeddings/oleObject8.bin"/><Relationship Id="rId24" Type="http://schemas.openxmlformats.org/officeDocument/2006/relationships/image" Target="media/image11.wmf"/><Relationship Id="rId23" Type="http://schemas.openxmlformats.org/officeDocument/2006/relationships/oleObject" Target="embeddings/oleObject7.bin"/><Relationship Id="rId22" Type="http://schemas.openxmlformats.org/officeDocument/2006/relationships/image" Target="media/image10.wmf"/><Relationship Id="rId21" Type="http://schemas.openxmlformats.org/officeDocument/2006/relationships/oleObject" Target="embeddings/oleObject6.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8.wmf"/><Relationship Id="rId17" Type="http://schemas.openxmlformats.org/officeDocument/2006/relationships/oleObject" Target="embeddings/oleObject4.bin"/><Relationship Id="rId16" Type="http://schemas.openxmlformats.org/officeDocument/2006/relationships/image" Target="media/image7.wmf"/><Relationship Id="rId15" Type="http://schemas.openxmlformats.org/officeDocument/2006/relationships/oleObject" Target="embeddings/oleObject3.bin"/><Relationship Id="rId14" Type="http://schemas.openxmlformats.org/officeDocument/2006/relationships/image" Target="media/image6.png"/><Relationship Id="rId13" Type="http://schemas.openxmlformats.org/officeDocument/2006/relationships/image" Target="media/image5.wmf"/><Relationship Id="rId12" Type="http://schemas.openxmlformats.org/officeDocument/2006/relationships/oleObject" Target="embeddings/oleObject2.bin"/><Relationship Id="rId11" Type="http://schemas.openxmlformats.org/officeDocument/2006/relationships/image" Target="media/image4.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1661</Words>
  <Characters>2834</Characters>
  <Lines>0</Lines>
  <Paragraphs>0</Paragraphs>
  <TotalTime>2</TotalTime>
  <ScaleCrop>false</ScaleCrop>
  <LinksUpToDate>false</LinksUpToDate>
  <CharactersWithSpaces>2998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2025-07-05T01:52:00Z</dcterms:created>
  <dc:creator>王瑞杰</dc:creator>
  <cp:lastModifiedBy>二十</cp:lastModifiedBy>
  <dcterms:modified xsi:type="dcterms:W3CDTF">2025-08-22T01:15:15Z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C8E42E2ECD65462BAE64286C3B106EB1_13</vt:lpwstr>
  </property>
  <property fmtid="{D5CDD505-2E9C-101B-9397-08002B2CF9AE}" pid="4" name="KSOTemplateDocerSaveRecord">
    <vt:lpwstr>eyJoZGlkIjoiYjNjMmI5Mzc4MzBmOTU1ZTFiNWRlNWY2NTljYjZlODQiLCJ1c2VySWQiOiI1NzU5MTI4NTIifQ==</vt:lpwstr>
  </property>
</Properties>
</file>